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298575" cy="16338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КРОО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«Мотоклуб «Северный народ»»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Г.Л. Мазов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center"/>
        <w:rPr>
          <w:rFonts w:ascii="Liberation Serif" w:hAnsi="Liberation Serif" w:eastAsia="Calibri" w:cs="Liberation Serif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Liberation Serif" w:hAnsi="Liberation Serif" w:eastAsia="Calibri" w:cs="Liberation Serif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>ПОЛОЖЕНИЕ</w:t>
      </w:r>
    </w:p>
    <w:p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об организации и проведении в Республике Карелия в 2023-2024 году Республиканского конкурса эссе «Ратный подвиг земляков» среди обучающихся образовательных организаций, реализующих основные общеобразовательные программы </w:t>
      </w:r>
    </w:p>
    <w:p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</w:p>
    <w:p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hAnsi="Liberation Serif" w:eastAsia="Calibri" w:cs="Liberation Serif"/>
          <w:b/>
          <w:sz w:val="28"/>
          <w:szCs w:val="28"/>
        </w:rPr>
      </w:pP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1. Общие положения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1. Настоящее Положение разработано в целях организации и проведения Республиканского конкурса эссе на тему </w:t>
      </w: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>«Ратный подвиг земляков»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среди</w:t>
      </w:r>
      <w:r>
        <w:rPr>
          <w:rFonts w:ascii="Liberation Serif" w:hAnsi="Liberation Serif" w:eastAsia="Calibri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обучающихся образовательных организаций Республики Карелия, реализующих основные общеобразовательные программы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(далее - Конкурс).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2. Учредителем Конкурса выступает НКО «Мотоклуб «Северный народ»» (далее – учредитель Конкурса).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3. Конкурс проводится в рамках реализации проекта «Ратный подвиг земляков», получившего поддержку  Фонда Грантов Главы Республики Карелия.</w:t>
      </w:r>
    </w:p>
    <w:p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4.  Информационно-методическое сопровождение организации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 w:type="textWrapping"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и проведения Конкурса осуществляется в группе социальной сети «ВКонтакте»  https://vk.com/nordnationmcc (далее – группа Конкурса).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5. Рабочим языком Конкурса является русский язык – государственный язык Российской Федерации.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bookmarkStart w:id="0" w:name="bookmark1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2. Цели и задачи Конкурса</w:t>
      </w:r>
      <w:bookmarkEnd w:id="0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color w:val="FF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2.1. Конкурс проводится в целях формирование у учащихся школ Карелии уважительного отношения к памяти защитников Отечества в годы Великой Отечественной войны, участников военных операций в Афганистане, Чечне, Сирии, Специальной военной операции посредством просвещения</w:t>
      </w:r>
      <w:r>
        <w:rPr>
          <w:rFonts w:ascii="Liberation Serif" w:hAnsi="Liberation Serif" w:eastAsia="Times New Roman" w:cs="Liberation Serif"/>
          <w:color w:val="FF0000"/>
          <w:sz w:val="28"/>
          <w:szCs w:val="28"/>
          <w:lang w:eastAsia="ru-RU"/>
        </w:rPr>
        <w:t>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2.2. Задачи проведения Конкурса: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а) воспитание уважения к памяти о героических и трагических событиях;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б) приобщение учащихся школ Карелии к изучению истории своего района в годы Великой Отечественной войны 1941-1945 гг, к самостоятельному изучению событий военных операций в Афганистане, Чечне, Сирии, Специальной военной операции.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в) привлечение учащихся школ Карелии к участию в мероприятиях по сохранению и увековечению памяти героев.</w:t>
      </w:r>
      <w:bookmarkStart w:id="1" w:name="bookmark2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3. Участники Конкурса</w:t>
      </w:r>
      <w:bookmarkEnd w:id="1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3.1.  Участие в Конкурсе добровольное.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3.2. Конкурс проводится среди следующих обучающихся 7–11</w:t>
      </w:r>
      <w:bookmarkStart w:id="2" w:name="bookmark3"/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классов школ Карелии.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4. Тематика Конкурса и жанры конкурсных сочинений</w:t>
      </w:r>
      <w:bookmarkEnd w:id="2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4.1. В конкурсных сочинениях участники Конкурса рассматривают вопрос, связанный с сохранением и увековечением памяти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 w:type="textWrapping"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о героических поступках земляков, участвовавших в военных действиях Великой Отечественной войны, военных операций в Афганистане, Чечне, Сирии, СВО.</w:t>
      </w:r>
    </w:p>
    <w:p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 w:type="textWrapping"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         4.2.  Конкурсное сочинение представляется участником Конкурса в прозе в жанре эссе. Поэтические тексты конкурсных сочинений не рассматриваются.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bookmarkStart w:id="3" w:name="bookmark4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5. Сроки и организация проведения Конкурса</w:t>
      </w:r>
      <w:bookmarkEnd w:id="3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5.1 Конкурс в Республике Карелия проводится в два этапа: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- с 04.12.2023 по 22.12.2023 года. Прием сочинений.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- с 01 по 12 мая 2024 года работа Конкурсной комиссии по оценке предьявленных на конкурс работ.  </w:t>
      </w: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color w:val="FF0000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5.2.  Конкурсное сочинение направляется на электронную почту 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val="en-US" w:eastAsia="ru-RU"/>
        </w:rPr>
        <w:t>podvig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eastAsia="ru-RU"/>
        </w:rPr>
        <w:t>.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val="en-US" w:eastAsia="ru-RU"/>
        </w:rPr>
        <w:t>zemlyakov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eastAsia="ru-RU"/>
        </w:rPr>
        <w:t>@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val="en-US" w:eastAsia="ru-RU"/>
        </w:rPr>
        <w:t>yandex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eastAsia="ru-RU"/>
        </w:rPr>
        <w:t>.</w:t>
      </w:r>
      <w:r>
        <w:rPr>
          <w:rFonts w:ascii="Liberation Serif" w:hAnsi="Liberation Serif" w:eastAsia="Times New Roman" w:cs="Liberation Serif"/>
          <w:b/>
          <w:bCs/>
          <w:sz w:val="32"/>
          <w:szCs w:val="32"/>
          <w:lang w:val="en-US" w:eastAsia="ru-RU"/>
        </w:rPr>
        <w:t>ru</w:t>
      </w: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>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со следующими сопроводительными документами: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а) согласие родителей (законных представителей) участника Конкурса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br w:type="textWrapping"/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б) участник Конкурса в письме указывает: Образовательное учреждение; ссылку на страницу ВК школы, ФИО педагога (если была оказана помощь на подготовительном этапе написания эссе); </w:t>
      </w: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>ссылку на свой профиль в социальной сети «ВКонтакте»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5.3. Эссе Конкурсантов (включая ссылку на группу школы, ссылку на страницу конкурсанта, его фотографию) будут опубликованы в группе Конкурса.</w:t>
      </w: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bookmarkStart w:id="4" w:name="bookmark5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Глава 6. </w:t>
      </w: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 w:bidi="ru-RU"/>
        </w:rPr>
        <w:t>Организационный комитет Конкурса</w:t>
      </w: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 w:bidi="ru-RU"/>
        </w:rPr>
      </w:pP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6.1. Организационный комитет Конкурса создается на период подготовки и проведения Конкурса.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6.2. В состав организационного комитета Конкурса входят председатель организационного комитета Конкурса, заместитель председателя организационного комитета Конкурса, секретарь организационного комитета Конкурса и иные члены организационного комитета Конкурса.</w:t>
      </w:r>
    </w:p>
    <w:p>
      <w:pPr>
        <w:widowControl w:val="0"/>
        <w:tabs>
          <w:tab w:val="left" w:pos="0"/>
          <w:tab w:val="left" w:pos="205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6.3. Организационный комитет Конкурса осуществляет следующие функции: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а) определяет процедуру проведения Конкурса;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б) определяет порядок проведения регионального этапа Конкурса;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в) обеспечивает соблюдение прав участников Конкурса;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г) обязуется не раскрывать третьим лицам и не распространять персональные данные без согласия субъектов персональных данных;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 xml:space="preserve">д) выполняет иные задачи и функции, связанные с проведением </w:t>
      </w: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br w:type="textWrapping"/>
      </w: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и подготовкой Конкурса.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6.4. Решения, принимаемые организационным комитетом Конкурса в рамках своей компетенции, обязательны для исполнения участниками, волонтерами, а также всеми лицами, задействованными в организационно-подготовительной работе Конкурса.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6.5. При невозможности собрать большинство членов организационного комитета Конкурса в одном месте решение организационного комитета Конкурса может быть принято путем проведения заочного голосования.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6.6. Решения организационного комитета Конкурса принимаются голосованием простым большинством голосов присутствующих на заседании членов организационного комитета Конкурса (в случае проведения заседания в очном формате). В случае проведения заочного голосования решения принимаются простым большинством голосов от общего числа членов организационного комитета Конкурса, участвующих в голосовании.</w:t>
      </w:r>
    </w:p>
    <w:p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ru-RU"/>
        </w:rPr>
        <w:t>В случае равенства числа голосов решающим является голос председателя организационного комитета Конкурса.</w:t>
      </w: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7. Требования к конкурсн</w:t>
      </w:r>
      <w:bookmarkEnd w:id="4"/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ому эссе</w:t>
      </w: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7.1.  На всем этапе  Конкурса не подлежат оцениванию жюри конкурсные работы, подготовленные с нарушением требований к их оформлению или  с нарушением сроков представления.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7.2. Каждый участник Конкурса имеет право представить на Конкурс одно конкурсное эссе.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7.3. Конкурсные работы принимаются только в формате .doc или .docx., объем не должен превышать 10 листов формата А-4, через 1,5 интервала, 14-м шрифтом Times New Roman.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Присланные на Конкурс работы не рецензируются и не возвращаются, а также могут использоваться в дальнейшем организаторами по их усмотрению.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7.4.  На всех этапах Конкурса жюри Конкурса проверяет конкурсные сочинения на наличие некорректных заимствований. В случае выявления некорректных заимствований в конкурсном сочинении (более 25%) участник Конкурса лишается права н</w:t>
      </w:r>
      <w:bookmarkStart w:id="5" w:name="bookmark6"/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а дальнейшее участие в Конкурсе.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7.5.  Контактное лицо: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       </w:t>
      </w:r>
      <w:r>
        <w:rPr>
          <w:rFonts w:ascii="Liberation Serif" w:hAnsi="Liberation Serif" w:eastAsia="Times New Roman" w:cs="Liberation Serif"/>
          <w:b/>
          <w:bCs/>
          <w:i/>
          <w:iCs/>
          <w:sz w:val="32"/>
          <w:szCs w:val="32"/>
          <w:lang w:eastAsia="ru-RU"/>
        </w:rPr>
        <w:t>Мазов Геннадий Львович. Тел. +79004609000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8. Критерии и порядок оценивания конкурсных сочинений</w:t>
      </w:r>
      <w:bookmarkEnd w:id="5"/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8.1. Оценивание конкурсных сочинений жюри осуществляется по следующим критериям: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а) Содержание сочинения: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соответствие содержания конкурсного эссе выбранной теме;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полнота раскрытия темы эссе;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- оригинальность авторского замысла;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- корректное использование литературного, исторического, фактического (в том числе биографического), научного и другого материала;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б) Жанровое и языковое своеобразие сочинения: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богатство лексики и разнообразие синтаксических конструкций;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точность, ясность и выразительность речи;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целесообразность использования языковых средств;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- стилевое единство.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в) Грамотность сочинения: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 соблюдение орфографических норм русского языка;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>- соблюдение пунктуационных норм русского языка;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bookmarkStart w:id="6" w:name="bookmark7"/>
    </w:p>
    <w:p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>Глава 9. Определение победителей и подведение итогов Конкурса</w:t>
      </w:r>
      <w:bookmarkEnd w:id="6"/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9.1. Педагоги за помощь в подготовке участника Конкурса награждаются Благодарственными письмами «За вклад в формирование гражданско- патриотической позиции среди обучающихся образовательных организаций Республики Карелия» </w:t>
      </w:r>
    </w:p>
    <w:p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9.2.  Призеры и победители регионального этапа Конкурса награждаются дипломами и ценными подарками. Участники Конкурса награждаются грамотами. Лучшие эссе будут напечатаны в </w:t>
      </w: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 xml:space="preserve">сборнике </w:t>
      </w:r>
      <w:bookmarkStart w:id="7" w:name="_GoBack"/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  <w:t>«Ратный подвиг земляков».</w:t>
      </w:r>
      <w:bookmarkEnd w:id="7"/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Организационный комитет Конкурса вправе установить для победителей Конкурса дополнительные формы поощрения. Награждение победителей проводится на торжественных мероприятиях во время проведения мотопробега «Дорогами Карельского фронта», который пройдёт по территории Республики Карелия с 15 июня - 25 июня 2024 года. </w:t>
      </w:r>
    </w:p>
    <w:p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5"/>
    <w:rsid w:val="00004FAE"/>
    <w:rsid w:val="00036CE5"/>
    <w:rsid w:val="000D7000"/>
    <w:rsid w:val="00173D14"/>
    <w:rsid w:val="00180E03"/>
    <w:rsid w:val="0024303A"/>
    <w:rsid w:val="002F6F39"/>
    <w:rsid w:val="0038570D"/>
    <w:rsid w:val="003A4440"/>
    <w:rsid w:val="003E2EE1"/>
    <w:rsid w:val="003F0872"/>
    <w:rsid w:val="00412D3D"/>
    <w:rsid w:val="004871A0"/>
    <w:rsid w:val="00487BFA"/>
    <w:rsid w:val="00511B7B"/>
    <w:rsid w:val="00522C48"/>
    <w:rsid w:val="00575F83"/>
    <w:rsid w:val="00592085"/>
    <w:rsid w:val="005E5341"/>
    <w:rsid w:val="00665E4F"/>
    <w:rsid w:val="00681133"/>
    <w:rsid w:val="006A6217"/>
    <w:rsid w:val="00704F82"/>
    <w:rsid w:val="00746175"/>
    <w:rsid w:val="00777D6C"/>
    <w:rsid w:val="00797187"/>
    <w:rsid w:val="007B27A0"/>
    <w:rsid w:val="007E065C"/>
    <w:rsid w:val="00823A34"/>
    <w:rsid w:val="008A1623"/>
    <w:rsid w:val="00921D4C"/>
    <w:rsid w:val="00955745"/>
    <w:rsid w:val="009D302E"/>
    <w:rsid w:val="00A10B4B"/>
    <w:rsid w:val="00A8003A"/>
    <w:rsid w:val="00B57B7C"/>
    <w:rsid w:val="00B74013"/>
    <w:rsid w:val="00B7643D"/>
    <w:rsid w:val="00C73C53"/>
    <w:rsid w:val="00D64183"/>
    <w:rsid w:val="00D807DE"/>
    <w:rsid w:val="00DA0DB3"/>
    <w:rsid w:val="00DF24B8"/>
    <w:rsid w:val="00E16A60"/>
    <w:rsid w:val="00E37FAA"/>
    <w:rsid w:val="00F4236E"/>
    <w:rsid w:val="00F46861"/>
    <w:rsid w:val="00F50FDC"/>
    <w:rsid w:val="00F54955"/>
    <w:rsid w:val="00FE7F19"/>
    <w:rsid w:val="06F4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ДОМ</Company>
  <Pages>4</Pages>
  <Words>1166</Words>
  <Characters>6647</Characters>
  <Lines>55</Lines>
  <Paragraphs>15</Paragraphs>
  <TotalTime>34</TotalTime>
  <ScaleCrop>false</ScaleCrop>
  <LinksUpToDate>false</LinksUpToDate>
  <CharactersWithSpaces>7798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2023-11-27T11:24:00Z</dcterms:created>
  <dc:creator>ТАНЯ</dc:creator>
  <cp:lastModifiedBy>opala</cp:lastModifiedBy>
  <dcterms:modified xsi:type="dcterms:W3CDTF">2023-11-30T11:38:26Z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DC94F3270DCE40A085F75D27DA2ED890_12</vt:lpwstr>
  </property>
</Properties>
</file>