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Круглого стола «Наставничество: связь поколений»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>
        <w:rPr>
          <w:rFonts w:ascii="Times New Roman" w:hAnsi="Times New Roman" w:cs="Times New Roman"/>
          <w:sz w:val="26"/>
          <w:szCs w:val="26"/>
        </w:rPr>
        <w:t xml:space="preserve"> ул. Ф. Энгельса, д.4, зал заседаний Совета РК</w:t>
      </w: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>
        <w:rPr>
          <w:rFonts w:ascii="Times New Roman" w:hAnsi="Times New Roman" w:cs="Times New Roman"/>
          <w:sz w:val="26"/>
          <w:szCs w:val="26"/>
        </w:rPr>
        <w:t>05 декабря 2023 г.</w:t>
      </w: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>
        <w:rPr>
          <w:rFonts w:ascii="Times New Roman" w:hAnsi="Times New Roman" w:cs="Times New Roman"/>
          <w:sz w:val="26"/>
          <w:szCs w:val="26"/>
        </w:rPr>
        <w:t>14.00–15.30</w:t>
      </w: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 проведения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обсуждение подходов к развитию движения наставничества в Республики Карелия.</w:t>
      </w: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Модератор: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Кулакова Любовь Михайловна</w:t>
      </w:r>
      <w:r>
        <w:rPr>
          <w:rFonts w:ascii="Times New Roman" w:hAnsi="Times New Roman" w:cs="Times New Roman"/>
          <w:sz w:val="26"/>
          <w:szCs w:val="26"/>
        </w:rPr>
        <w:t>, председатель Общественной палаты Республики Карелия</w:t>
      </w:r>
    </w:p>
    <w:p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Участники:</w:t>
      </w:r>
      <w:r>
        <w:rPr>
          <w:rFonts w:ascii="Times New Roman" w:hAnsi="Times New Roman" w:cs="Times New Roman"/>
          <w:sz w:val="26"/>
          <w:szCs w:val="26"/>
        </w:rPr>
        <w:t xml:space="preserve"> члены Общественной палаты Республики Карелия, представители Петрозаводского отделения ООГО «Совет женщин России», руководители организаций, предприятий, общественных объединений, представители органов законодательной и исполнительной власти.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10472" w:type="dxa"/>
        <w:tblInd w:w="-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21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14.00–14.05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</w:tc>
        <w:tc>
          <w:tcPr>
            <w:tcW w:w="5103" w:type="dxa"/>
          </w:tcPr>
          <w:p>
            <w:pPr>
              <w:pStyle w:val="2"/>
              <w:spacing w:before="0" w:beforeAutospacing="0" w:after="0" w:afterAutospacing="0"/>
              <w:jc w:val="left"/>
              <w:outlineLvl w:val="0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eastAsiaTheme="minorHAnsi"/>
                <w:bCs w:val="0"/>
                <w:kern w:val="0"/>
                <w:sz w:val="26"/>
                <w:szCs w:val="26"/>
                <w:lang w:eastAsia="en-US"/>
              </w:rPr>
              <w:t>Кулакова Любовь Михайловна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, председатель Общественной палаты РК</w:t>
            </w:r>
            <w:r>
              <w:rPr>
                <w:rFonts w:hint="default" w:eastAsiaTheme="minorHAnsi"/>
                <w:b w:val="0"/>
                <w:bCs w:val="0"/>
                <w:kern w:val="0"/>
                <w:sz w:val="26"/>
                <w:szCs w:val="26"/>
                <w:lang w:val="ru-RU" w:eastAsia="en-US"/>
              </w:rPr>
              <w:t>, старший научный сотрудник отдела экономики КНЦ РАН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14.05–14.10</w:t>
            </w:r>
          </w:p>
        </w:tc>
        <w:tc>
          <w:tcPr>
            <w:tcW w:w="3821" w:type="dxa"/>
          </w:tcPr>
          <w:p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</w:tc>
        <w:tc>
          <w:tcPr>
            <w:tcW w:w="5103" w:type="dxa"/>
          </w:tcPr>
          <w:p>
            <w:pPr>
              <w:pStyle w:val="2"/>
              <w:jc w:val="left"/>
              <w:outlineLvl w:val="0"/>
              <w:rPr>
                <w:sz w:val="26"/>
                <w:szCs w:val="26"/>
              </w:rPr>
            </w:pPr>
            <w:r>
              <w:rPr>
                <w:rFonts w:eastAsiaTheme="minorHAnsi"/>
                <w:bCs w:val="0"/>
                <w:kern w:val="0"/>
                <w:sz w:val="26"/>
                <w:szCs w:val="26"/>
                <w:lang w:eastAsia="en-US"/>
              </w:rPr>
              <w:t>Дрейзис Надежда Ильнуровна,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председатель Петрозаводского городского Совета, 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val="ru-RU" w:eastAsia="en-US"/>
              </w:rPr>
              <w:t>председатель</w:t>
            </w:r>
            <w:r>
              <w:rPr>
                <w:rFonts w:hint="default" w:eastAsiaTheme="minorHAnsi"/>
                <w:b w:val="0"/>
                <w:bCs w:val="0"/>
                <w:kern w:val="0"/>
                <w:sz w:val="26"/>
                <w:szCs w:val="26"/>
                <w:lang w:val="ru-RU" w:eastAsia="en-US"/>
              </w:rPr>
              <w:t xml:space="preserve"> Совета женщин г. Петрозаводска,  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главный врач ГБУЗ Республики Карелия «Городская детская поликлиника №1»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14.10–14.20</w:t>
            </w:r>
          </w:p>
        </w:tc>
        <w:tc>
          <w:tcPr>
            <w:tcW w:w="3821" w:type="dxa"/>
          </w:tcPr>
          <w:p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Наставничество: новые формы</w:t>
            </w:r>
          </w:p>
        </w:tc>
        <w:tc>
          <w:tcPr>
            <w:tcW w:w="5103" w:type="dxa"/>
          </w:tcPr>
          <w:p>
            <w:pPr>
              <w:pStyle w:val="2"/>
              <w:jc w:val="left"/>
              <w:outlineLvl w:val="0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eastAsiaTheme="minorHAnsi"/>
                <w:bCs w:val="0"/>
                <w:kern w:val="0"/>
                <w:sz w:val="26"/>
                <w:szCs w:val="26"/>
                <w:lang w:eastAsia="en-US"/>
              </w:rPr>
              <w:t>Кулакова Любовь Михайловна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, председатель Общественной палаты РК</w:t>
            </w:r>
            <w:r>
              <w:rPr>
                <w:rFonts w:hint="default" w:eastAsiaTheme="minorHAnsi"/>
                <w:b w:val="0"/>
                <w:bCs w:val="0"/>
                <w:kern w:val="0"/>
                <w:sz w:val="26"/>
                <w:szCs w:val="26"/>
                <w:lang w:val="ru-RU" w:eastAsia="en-US"/>
              </w:rPr>
              <w:t>, старший научный сотрудние КНЦ РАН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14.20–14.30</w:t>
            </w:r>
          </w:p>
        </w:tc>
        <w:tc>
          <w:tcPr>
            <w:tcW w:w="3821" w:type="dxa"/>
          </w:tcPr>
          <w:p>
            <w:pPr>
              <w:pStyle w:val="2"/>
              <w:jc w:val="left"/>
              <w:outlineLvl w:val="0"/>
              <w:rPr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Организация наставничества в здравоохранении: лучшие практики и модели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Дрейзис Надежда Ильнуровна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редседатель Петрозаводского городского Совета,</w:t>
            </w: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ru-RU"/>
              </w:rPr>
              <w:t xml:space="preserve"> председатель Совета женщин г. Петрозаводска,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руководитель регионального центра первичной медико-санитарной помощи РК,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 ГБУЗ РК «Городская детская поликлиника №1»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14.30–14.40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Модели наставничества в образовательной организации</w:t>
            </w:r>
          </w:p>
        </w:tc>
        <w:tc>
          <w:tcPr>
            <w:tcW w:w="5103" w:type="dxa"/>
          </w:tcPr>
          <w:p>
            <w:pPr>
              <w:pStyle w:val="2"/>
              <w:spacing w:before="0" w:beforeAutospacing="0"/>
              <w:jc w:val="left"/>
              <w:outlineLvl w:val="0"/>
              <w:rPr>
                <w:sz w:val="26"/>
                <w:szCs w:val="26"/>
              </w:rPr>
            </w:pPr>
            <w:r>
              <w:rPr>
                <w:rFonts w:eastAsiaTheme="minorHAnsi"/>
                <w:bCs w:val="0"/>
                <w:kern w:val="0"/>
                <w:sz w:val="26"/>
                <w:szCs w:val="26"/>
                <w:lang w:eastAsia="en-US"/>
              </w:rPr>
              <w:t>Коренькова Нина Николаевна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, член Общественной палаты РК, директор МОУ «Шокшинская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14.40–14.50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Наставничество как форма профессиональной адаптации молодого педагога в образовательной организации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Ковру Ольга Евгеньевна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член Общественной палаты РК, председатель клуба «Наставник» КРО Профсоюза работников образования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14.50–15.00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Наставничество как стиль профессиональных отношений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Дикевич Жанна Николаевна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преподаватель ГАПОУ РК «Петрозаводский автотранспортный техникум»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15.00–15.10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Наставничество в социальной сфере: традиции и новые вызовы</w:t>
            </w:r>
          </w:p>
        </w:tc>
        <w:tc>
          <w:tcPr>
            <w:tcW w:w="5103" w:type="dxa"/>
          </w:tcPr>
          <w:p>
            <w:pPr>
              <w:pStyle w:val="3"/>
              <w:spacing w:before="0" w:line="240" w:lineRule="auto"/>
              <w:jc w:val="left"/>
              <w:outlineLvl w:val="1"/>
              <w:rPr>
                <w:rFonts w:ascii="Times New Roman" w:hAnsi="Times New Roman" w:cs="Times New Roman" w:eastAsiaTheme="minorHAnsi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 w:eastAsiaTheme="minorHAnsi"/>
                <w:bCs w:val="0"/>
                <w:color w:val="auto"/>
              </w:rPr>
              <w:t>Лоймоева Наталья Геннадьевна</w:t>
            </w:r>
            <w:r>
              <w:rPr>
                <w:rFonts w:ascii="Times New Roman" w:hAnsi="Times New Roman" w:cs="Times New Roman" w:eastAsiaTheme="minorHAnsi"/>
                <w:b w:val="0"/>
                <w:bCs w:val="0"/>
                <w:color w:val="auto"/>
              </w:rPr>
              <w:t>, начальник организационно-методического отдела ГБУ СО «КЦСОН РК»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15.20–15.30</w:t>
            </w:r>
          </w:p>
        </w:tc>
        <w:tc>
          <w:tcPr>
            <w:tcW w:w="3821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Вопросы, обсуждение, предложения, подведение итогов </w:t>
            </w:r>
          </w:p>
        </w:tc>
        <w:tc>
          <w:tcPr>
            <w:tcW w:w="5103" w:type="dxa"/>
          </w:tcPr>
          <w:p>
            <w:pPr>
              <w:pStyle w:val="3"/>
              <w:spacing w:before="0" w:line="240" w:lineRule="auto"/>
              <w:jc w:val="left"/>
              <w:outlineLvl w:val="1"/>
              <w:rPr>
                <w:rFonts w:ascii="Times New Roman" w:hAnsi="Times New Roman" w:cs="Times New Roman" w:eastAsiaTheme="minorHAnsi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Кулакова Любовь Михайловна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15.20–15.30</w:t>
            </w:r>
          </w:p>
        </w:tc>
        <w:tc>
          <w:tcPr>
            <w:tcW w:w="382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Заключительное слово</w:t>
            </w:r>
          </w:p>
        </w:tc>
        <w:tc>
          <w:tcPr>
            <w:tcW w:w="5103" w:type="dxa"/>
            <w:vAlign w:val="top"/>
          </w:tcPr>
          <w:p>
            <w:pPr>
              <w:pStyle w:val="3"/>
              <w:spacing w:before="0" w:line="240" w:lineRule="auto"/>
              <w:jc w:val="left"/>
              <w:outlineLvl w:val="1"/>
              <w:rPr>
                <w:rFonts w:ascii="Times New Roman" w:hAnsi="Times New Roman" w:cs="Times New Roman" w:eastAsiaTheme="minorHAnsi"/>
                <w:b w:val="0"/>
                <w:bCs w:val="0"/>
                <w:color w:val="auto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Кулакова Любовь Михайловна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AC"/>
    <w:rsid w:val="000B7BEA"/>
    <w:rsid w:val="0011394D"/>
    <w:rsid w:val="00192269"/>
    <w:rsid w:val="001C3399"/>
    <w:rsid w:val="00200864"/>
    <w:rsid w:val="00230CF8"/>
    <w:rsid w:val="002F6AFE"/>
    <w:rsid w:val="003035FE"/>
    <w:rsid w:val="003112E2"/>
    <w:rsid w:val="003564C7"/>
    <w:rsid w:val="003B4A08"/>
    <w:rsid w:val="003F0FEA"/>
    <w:rsid w:val="003F27EE"/>
    <w:rsid w:val="00453072"/>
    <w:rsid w:val="004757B2"/>
    <w:rsid w:val="00475EA0"/>
    <w:rsid w:val="004E30D3"/>
    <w:rsid w:val="00556BE4"/>
    <w:rsid w:val="00572278"/>
    <w:rsid w:val="00577255"/>
    <w:rsid w:val="005F3CD7"/>
    <w:rsid w:val="00685AAA"/>
    <w:rsid w:val="006E11AC"/>
    <w:rsid w:val="006E322F"/>
    <w:rsid w:val="007228F5"/>
    <w:rsid w:val="00785898"/>
    <w:rsid w:val="00806D60"/>
    <w:rsid w:val="00814667"/>
    <w:rsid w:val="00A423BA"/>
    <w:rsid w:val="00AB5EFF"/>
    <w:rsid w:val="00B658C1"/>
    <w:rsid w:val="00BB5741"/>
    <w:rsid w:val="00D651B2"/>
    <w:rsid w:val="00D77231"/>
    <w:rsid w:val="00DD455C"/>
    <w:rsid w:val="00DF0765"/>
    <w:rsid w:val="00F05E91"/>
    <w:rsid w:val="00F07DDD"/>
    <w:rsid w:val="111C69AF"/>
    <w:rsid w:val="1CBE2BBC"/>
    <w:rsid w:val="33C0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5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6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">
    <w:name w:val="Верхний колонтитул Знак"/>
    <w:basedOn w:val="4"/>
    <w:link w:val="9"/>
    <w:qFormat/>
    <w:uiPriority w:val="99"/>
  </w:style>
  <w:style w:type="character" w:customStyle="1" w:styleId="18">
    <w:name w:val="Нижний колонтитул Знак"/>
    <w:basedOn w:val="4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E8FE-DA11-4D04-A87E-5137C8F81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1955</Characters>
  <Lines>16</Lines>
  <Paragraphs>4</Paragraphs>
  <TotalTime>10</TotalTime>
  <ScaleCrop>false</ScaleCrop>
  <LinksUpToDate>false</LinksUpToDate>
  <CharactersWithSpaces>2293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2023-12-01T08:53:00Z</dcterms:created>
  <dc:creator>Галина Георгиевна Сатарина</dc:creator>
  <cp:lastModifiedBy>opala</cp:lastModifiedBy>
  <cp:lastPrinted>2023-12-01T08:51:00Z</cp:lastPrinted>
  <dcterms:modified xsi:type="dcterms:W3CDTF">2023-12-06T10:02:53Z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C953EE8CAE314474BFDD19DA84508DF2_12</vt:lpwstr>
  </property>
</Properties>
</file>