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34" w:rsidRDefault="00C74734" w:rsidP="00C7473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Список направлений проектного конкурса и НКО победителей</w:t>
      </w:r>
    </w:p>
    <w:p w:rsidR="00A055FE" w:rsidRDefault="00A055FE" w:rsidP="00C74734">
      <w:pPr>
        <w:shd w:val="clear" w:color="auto" w:fill="FFFFFF"/>
        <w:spacing w:after="0" w:line="285" w:lineRule="atLeast"/>
        <w:jc w:val="center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</w:p>
    <w:p w:rsidR="00C74734" w:rsidRPr="00A56787" w:rsidRDefault="00C74734" w:rsidP="00C74734">
      <w:pPr>
        <w:shd w:val="clear" w:color="auto" w:fill="FFFFFF"/>
        <w:spacing w:after="0" w:line="285" w:lineRule="atLeast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«Поддержка проектов в области науки, образования, просвещения, а также содействия духовному развитию личности» победу одержали:</w:t>
      </w:r>
      <w:bookmarkStart w:id="0" w:name="_GoBack"/>
      <w:bookmarkEnd w:id="0"/>
    </w:p>
    <w:p w:rsidR="00C74734" w:rsidRPr="00A56787" w:rsidRDefault="00C74734" w:rsidP="00C74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АНО «Гуманитарное научное сообщество» – проект «Умные каникулы: научно-методический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интенсив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для учителей-словесников Республики Карелия»</w:t>
      </w:r>
    </w:p>
    <w:p w:rsidR="00C74734" w:rsidRPr="00A56787" w:rsidRDefault="00C74734" w:rsidP="00C74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Детский благотворительный фонд «Открытые возможности» – проект «Межрегиональный образовательный ремесленный центр "МАСТЕРСКАЯ ПРОШЛОГО"»</w:t>
      </w:r>
    </w:p>
    <w:p w:rsidR="00C74734" w:rsidRPr="00A56787" w:rsidRDefault="005336FF" w:rsidP="00C7473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Фонд «Петрозаводск» -</w:t>
      </w:r>
      <w:r w:rsidR="00C74734"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проект «Каменная летопись Карелии: популяризация геологического и горно-индустриального наследия»</w:t>
      </w:r>
    </w:p>
    <w:p w:rsidR="00C74734" w:rsidRPr="00A56787" w:rsidRDefault="00C74734" w:rsidP="003D7ED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АНО «Центр энергосбережения и экологии» – проект «Студенты-волонтёры для школьников: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экопросвещение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в районах Карелии».</w:t>
      </w:r>
    </w:p>
    <w:p w:rsidR="00C74734" w:rsidRPr="00A56787" w:rsidRDefault="00C74734" w:rsidP="003D7EDE">
      <w:pPr>
        <w:shd w:val="clear" w:color="auto" w:fill="FFFFFF"/>
        <w:spacing w:after="0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«Поддержка детских, молодежных общественных объединений» победили:</w:t>
      </w:r>
    </w:p>
    <w:p w:rsidR="00C74734" w:rsidRPr="00A56787" w:rsidRDefault="00C74734" w:rsidP="00C747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КРОМО «Академия безопасности» – проект «Экстремальный класс»</w:t>
      </w:r>
    </w:p>
    <w:p w:rsidR="003D7EDE" w:rsidRDefault="00C74734" w:rsidP="003D7EDE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КРОМО «Центр развития добровольчества» –</w:t>
      </w:r>
      <w:r w:rsidR="00921B8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проект «Путешествуй, помогая!»</w:t>
      </w:r>
    </w:p>
    <w:p w:rsidR="00C74734" w:rsidRDefault="00C74734" w:rsidP="00921B86">
      <w:pPr>
        <w:shd w:val="clear" w:color="auto" w:fill="FFFFFF"/>
        <w:spacing w:before="100" w:beforeAutospacing="1" w:after="0" w:line="285" w:lineRule="atLeast"/>
        <w:ind w:left="-119"/>
        <w:contextualSpacing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proofErr w:type="gram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направлению «Поддержка семьи, материнства, отцовства и детства» </w:t>
      </w:r>
      <w:r w:rsidRPr="003D7ED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 </w:t>
      </w: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победил </w:t>
      </w:r>
      <w:r w:rsidR="005336F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проект «Жаворонки</w:t>
      </w:r>
      <w:r w:rsidRPr="003D7EDE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 АНО «Семейный центр "Вереск"</w:t>
      </w:r>
      <w:proofErr w:type="gramEnd"/>
    </w:p>
    <w:p w:rsidR="00921B86" w:rsidRPr="00A56787" w:rsidRDefault="00921B86" w:rsidP="00921B86">
      <w:pPr>
        <w:shd w:val="clear" w:color="auto" w:fill="FFFFFF"/>
        <w:spacing w:before="100" w:beforeAutospacing="1" w:after="0" w:line="285" w:lineRule="atLeast"/>
        <w:ind w:left="-119"/>
        <w:contextualSpacing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</w:p>
    <w:p w:rsidR="00C74734" w:rsidRPr="00A56787" w:rsidRDefault="00C74734" w:rsidP="00ED0BA2">
      <w:pPr>
        <w:shd w:val="clear" w:color="auto" w:fill="FFFFFF"/>
        <w:spacing w:after="0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«Охрана здоровья граждан, пропаганда здорового образа жизни, физической культуры и спорта» победил</w:t>
      </w:r>
      <w:r w:rsidR="005336FF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="00921B8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проект</w:t>
      </w: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БФ «Моряна» с проектом «Турнир за мир».</w:t>
      </w:r>
    </w:p>
    <w:p w:rsidR="00C74734" w:rsidRPr="00A56787" w:rsidRDefault="00C74734" w:rsidP="00C74734">
      <w:pPr>
        <w:shd w:val="clear" w:color="auto" w:fill="FFFFFF"/>
        <w:spacing w:after="0" w:line="285" w:lineRule="atLeast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C74734" w:rsidRPr="00A56787" w:rsidRDefault="00C74734" w:rsidP="00ED0BA2">
      <w:pPr>
        <w:shd w:val="clear" w:color="auto" w:fill="FFFFFF"/>
        <w:spacing w:after="0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«Поддержка проектов в области патриотического, в том числе военно-патриотического, воспитания граждан Российской Федерации, проведение поисковой работы» признаны победителями:</w:t>
      </w:r>
    </w:p>
    <w:p w:rsidR="00C74734" w:rsidRPr="00A56787" w:rsidRDefault="00C74734" w:rsidP="00C747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АНО по содействию в реализации духовно-просветительских, патриотических и межнациональных проектов «Голубые ели» – проект «Карельские университеты Юрия Андропова (1946-1951 годы)»</w:t>
      </w:r>
    </w:p>
    <w:p w:rsidR="00C74734" w:rsidRPr="00A56787" w:rsidRDefault="00C74734" w:rsidP="00C7473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Региональный фонд социальной помощи «Ветеран» – проект «Книга памяти. Продолжение»</w:t>
      </w:r>
    </w:p>
    <w:p w:rsidR="003D7EDE" w:rsidRPr="00345EB6" w:rsidRDefault="00C74734" w:rsidP="003D7ED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ЧУ «Военно-исторический музей фортификационных сооружений» – проект «Медвежьегорский подвиг».</w:t>
      </w:r>
    </w:p>
    <w:p w:rsidR="00C74734" w:rsidRPr="00A56787" w:rsidRDefault="00C74734" w:rsidP="00921B86">
      <w:pPr>
        <w:shd w:val="clear" w:color="auto" w:fill="FFFFFF"/>
        <w:spacing w:before="100" w:beforeAutospacing="1" w:after="100" w:afterAutospacing="1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«Поддержка институтов гражданского общества, информационной, консультационной, методической и иной поддержки деятельности социально ориентированных некоммерческих организаций, а также оказание юридической помощи на безвозмездной или на льготной основе гражданам и правовое просвещение населения» стали лучшими:</w:t>
      </w:r>
    </w:p>
    <w:p w:rsidR="00C74734" w:rsidRPr="00A56787" w:rsidRDefault="00C74734" w:rsidP="00C74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РБОО помощи семьям мобилизованных, добровольцев, участников специальной военной операции «Волонтёрский батальон Карелии» – проект «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ZOV.Карельские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сети»</w:t>
      </w:r>
    </w:p>
    <w:p w:rsidR="00C74734" w:rsidRPr="00A56787" w:rsidRDefault="00C74734" w:rsidP="00C7473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АНО по оказанию юридических услуг «Презумпция» – проект «Безвозмездная юридическая помощь».</w:t>
      </w:r>
    </w:p>
    <w:p w:rsidR="003D7EDE" w:rsidRDefault="00C74734" w:rsidP="003D7EDE">
      <w:pPr>
        <w:shd w:val="clear" w:color="auto" w:fill="FFFFFF"/>
        <w:spacing w:after="0" w:line="285" w:lineRule="atLeast"/>
        <w:ind w:left="-142"/>
        <w:jc w:val="both"/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направлению «Охрана окружающей среды и защита животных» лучшим стал </w:t>
      </w:r>
      <w:r w:rsidR="00921B86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проект ДОО «Спортивно-экологический клуб "Пилигрим"» – «Заповедная Карелия - ресурс патриотизма».</w:t>
      </w:r>
    </w:p>
    <w:p w:rsidR="003D7EDE" w:rsidRDefault="003D7EDE" w:rsidP="003D7EDE">
      <w:pPr>
        <w:shd w:val="clear" w:color="auto" w:fill="FFFFFF"/>
        <w:spacing w:after="0" w:line="285" w:lineRule="atLeast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</w:p>
    <w:p w:rsidR="00C74734" w:rsidRPr="00A56787" w:rsidRDefault="00C74734" w:rsidP="003D7EDE">
      <w:pPr>
        <w:shd w:val="clear" w:color="auto" w:fill="FFFFFF"/>
        <w:spacing w:after="0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lastRenderedPageBreak/>
        <w:t>По направлению «Поддержка проектов в области культуры и искусства» лучшими были признаны:</w:t>
      </w:r>
    </w:p>
    <w:p w:rsidR="00C74734" w:rsidRPr="00A56787" w:rsidRDefault="00C74734" w:rsidP="00C7473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АНО «Этнокультурный центр «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Северия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» – проект «Фестиваль патриотических инициатив "Северная гвоздика"»</w:t>
      </w:r>
    </w:p>
    <w:p w:rsidR="003D7EDE" w:rsidRDefault="00C74734" w:rsidP="003D7ED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Ассоциация этнокультурных центров «ЭХО» – проект «Руки Севера».</w:t>
      </w:r>
    </w:p>
    <w:p w:rsidR="00C74734" w:rsidRPr="00A56787" w:rsidRDefault="00C74734" w:rsidP="00ED0BA2">
      <w:pPr>
        <w:shd w:val="clear" w:color="auto" w:fill="FFFFFF"/>
        <w:spacing w:before="100" w:beforeAutospacing="1" w:after="100" w:afterAutospacing="1" w:line="285" w:lineRule="atLeast"/>
        <w:ind w:left="-120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«Содействие осуществлению мер по возрождению, сохранению и свободному развитию национальной культуры карелов, вепсов и финнов, проживающих на территории Республики Карелия» победила КРОО «Общество вепсской культуры» с проектом «</w:t>
      </w:r>
      <w:proofErr w:type="spellStart"/>
      <w:proofErr w:type="gram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K</w:t>
      </w:r>
      <w:proofErr w:type="gram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ультура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и язык: сегодня, завтра, всегда ("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Kel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'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da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kul'tur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: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tämbei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homen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,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kaiken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"). </w:t>
      </w:r>
    </w:p>
    <w:p w:rsidR="00C74734" w:rsidRPr="00A56787" w:rsidRDefault="00C74734" w:rsidP="005336FF">
      <w:pPr>
        <w:shd w:val="clear" w:color="auto" w:fill="FFFFFF"/>
        <w:spacing w:after="0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направлению «Содействие осуществлению мер по сохранению этнокультурного наследия Русского Севера» победил проект «Музейные задворки» Ассоциации по сохранению культурного наследия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Пудожья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«Онежский берег».</w:t>
      </w:r>
    </w:p>
    <w:p w:rsidR="00C74734" w:rsidRPr="00A56787" w:rsidRDefault="00C74734" w:rsidP="00C74734">
      <w:pPr>
        <w:shd w:val="clear" w:color="auto" w:fill="FFFFFF"/>
        <w:spacing w:after="0" w:line="285" w:lineRule="atLeast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</w:p>
    <w:p w:rsidR="00C74734" w:rsidRPr="00A56787" w:rsidRDefault="00C74734" w:rsidP="005336FF">
      <w:pPr>
        <w:shd w:val="clear" w:color="auto" w:fill="FFFFFF"/>
        <w:spacing w:after="0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По направлению «Содействие укреплению межнациональных и межконфессиональных отношений, профилактике экстремизма и ксенофобии» победил проект «Коммуникационные мосты как инструмент решения современных межнациональных проблем» Ассоциации «Карельский ресурсный центр общественных организаций».</w:t>
      </w:r>
    </w:p>
    <w:p w:rsidR="00C74734" w:rsidRPr="00A56787" w:rsidRDefault="00C74734" w:rsidP="00C74734">
      <w:pPr>
        <w:shd w:val="clear" w:color="auto" w:fill="FFFFFF"/>
        <w:spacing w:after="0" w:line="285" w:lineRule="atLeast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 </w:t>
      </w:r>
    </w:p>
    <w:p w:rsidR="00C74734" w:rsidRPr="00A56787" w:rsidRDefault="00C74734" w:rsidP="005336FF">
      <w:pPr>
        <w:shd w:val="clear" w:color="auto" w:fill="FFFFFF"/>
        <w:spacing w:after="0" w:line="285" w:lineRule="atLeast"/>
        <w:ind w:left="-142"/>
        <w:jc w:val="both"/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</w:pPr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По направлению «Участие в осуществлении деятельности в области пожарной безопасности и проведении аварийно-спасательных работ, а также участие в охране общественного порядка» победу одержало КРОО ОО «Всероссийское добровольное пожарное общество» с проектом «Создание добровольной пожарной команды в п.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Кварцитный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</w:t>
      </w:r>
      <w:proofErr w:type="spellStart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>Прионежского</w:t>
      </w:r>
      <w:proofErr w:type="spellEnd"/>
      <w:r w:rsidRPr="00A56787">
        <w:rPr>
          <w:rFonts w:ascii="Times New Roman" w:eastAsia="Times New Roman" w:hAnsi="Times New Roman" w:cs="Times New Roman"/>
          <w:color w:val="2C2C2C"/>
          <w:sz w:val="24"/>
          <w:szCs w:val="24"/>
          <w:lang w:eastAsia="ru-RU"/>
        </w:rPr>
        <w:t xml:space="preserve"> муниципального района Республики Карелия».</w:t>
      </w:r>
    </w:p>
    <w:p w:rsidR="00C74734" w:rsidRDefault="00C74734" w:rsidP="00A32A06">
      <w:pPr>
        <w:shd w:val="clear" w:color="auto" w:fill="FFFFFF"/>
        <w:spacing w:after="0" w:line="285" w:lineRule="atLeast"/>
        <w:jc w:val="both"/>
      </w:pPr>
      <w:r w:rsidRPr="00A56787">
        <w:rPr>
          <w:rFonts w:ascii="PT Sans" w:eastAsia="Times New Roman" w:hAnsi="PT Sans" w:cs="Times New Roman"/>
          <w:color w:val="2C2C2C"/>
          <w:sz w:val="24"/>
          <w:szCs w:val="24"/>
          <w:lang w:eastAsia="ru-RU"/>
        </w:rPr>
        <w:br/>
      </w:r>
    </w:p>
    <w:p w:rsidR="003E0F66" w:rsidRDefault="003E0F66" w:rsidP="00C74734">
      <w:pPr>
        <w:jc w:val="both"/>
      </w:pPr>
    </w:p>
    <w:sectPr w:rsidR="003E0F66" w:rsidSect="00A5678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1388"/>
    <w:multiLevelType w:val="multilevel"/>
    <w:tmpl w:val="8482D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9A45A9F"/>
    <w:multiLevelType w:val="multilevel"/>
    <w:tmpl w:val="C86ED6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3A1F70A4"/>
    <w:multiLevelType w:val="multilevel"/>
    <w:tmpl w:val="E8A6BB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33E713C"/>
    <w:multiLevelType w:val="multilevel"/>
    <w:tmpl w:val="BF04AF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59904D6"/>
    <w:multiLevelType w:val="multilevel"/>
    <w:tmpl w:val="527607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506"/>
    <w:rsid w:val="00345EB6"/>
    <w:rsid w:val="003D7EDE"/>
    <w:rsid w:val="003E0F66"/>
    <w:rsid w:val="003F49A9"/>
    <w:rsid w:val="00521506"/>
    <w:rsid w:val="005336FF"/>
    <w:rsid w:val="005B64ED"/>
    <w:rsid w:val="00921B86"/>
    <w:rsid w:val="00A055FE"/>
    <w:rsid w:val="00A32A06"/>
    <w:rsid w:val="00C74734"/>
    <w:rsid w:val="00ED0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 О</dc:creator>
  <cp:keywords/>
  <dc:description/>
  <cp:lastModifiedBy>П О</cp:lastModifiedBy>
  <cp:revision>7</cp:revision>
  <dcterms:created xsi:type="dcterms:W3CDTF">2024-11-12T08:09:00Z</dcterms:created>
  <dcterms:modified xsi:type="dcterms:W3CDTF">2024-11-12T09:36:00Z</dcterms:modified>
</cp:coreProperties>
</file>