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b/>
          <w:b/>
        </w:rPr>
      </w:pPr>
      <w:r>
        <w:rPr/>
      </w:r>
    </w:p>
    <w:p>
      <w:pPr>
        <w:pStyle w:val="NormalWeb"/>
        <w:spacing w:beforeAutospacing="0" w:before="0" w:afterAutospacing="0" w:after="0"/>
        <w:ind w:left="357" w:hanging="0"/>
        <w:jc w:val="center"/>
        <w:rPr>
          <w:b/>
          <w:b/>
        </w:rPr>
      </w:pPr>
      <w:r>
        <w:rPr>
          <w:b/>
        </w:rPr>
        <w:t>ИНСТРУКЦИЯ</w:t>
      </w:r>
    </w:p>
    <w:p>
      <w:pPr>
        <w:pStyle w:val="NormalWeb"/>
        <w:spacing w:beforeAutospacing="0" w:before="0" w:afterAutospacing="0" w:after="0"/>
        <w:ind w:left="357" w:hanging="0"/>
        <w:jc w:val="center"/>
        <w:rPr>
          <w:b/>
          <w:b/>
        </w:rPr>
      </w:pPr>
      <w:r>
        <w:rPr>
          <w:b/>
        </w:rPr>
        <w:t>ПО  ПОЖАРНОЙ  БЕЗОПАСНОСТИ  В  УЧЕБНЫХ  КАБИНЕТАХ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 xml:space="preserve">    </w:t>
      </w:r>
      <w:r>
        <w:rPr/>
        <w:t>В  соответствии  с  Федеральным Законом РФ от 22.07.2008 года №123-ФЗ «Технический регламент  о требованиях пожарной безопасности»,  Федеральным Законом  от 21.12.1994 г .№69-ФЗ «О пожарной безопасности», Постановлением Правительства  РФ от 25.04.2012 года №390 «О противопожарном режиме»  учителя, учащиеся  и  обслуживающий  персонал  обязаны  знать  и  строго  выполнять  правила  пожарной безопасности, а  в  случае  возникновения  пожара  принимать  все  зависящие  от  них  меры  к  эвакуации  детей, материальных  ценностей  и  тушению  пожара.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Ответственность  за  обеспечение  пожарной  безопасности  в  учебном  кабинете  несет  учитель, заведующий кабинетом  и  который  приказом  директора  должен  быть  назначен  ответственным  за  пожарную  безопасность  в  кабинете.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В  кабинете  запрещается: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производить  перепланировку  помещения  с  отступлением  от  требований  действующих  строительных  норм  и  правил;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устанавливать  решетки, жалюзи  и  подобные  им  несъемные  солнцезащитные, декоративные  и  архитектурные  устройства  на  окнах;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применять  с  целью  отопления  нестандартные  (самодельные)  нагревательные  приборы;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использовать  электроплитки, кипятильники, электрочайники, электроутюги;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обертывать  электрические  лампы  бумагой, материей  и  другими  горючими  материалами;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применять  для  освещения  свечи, керосиновые  лампы  и  фонари, производить  уборку  помещений, очистку  деталей  и  оборудования  с  применением  легковоспламеняющихся  и  горючих  жидкостей;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хранить  на  рабочих  местах  и  в  шкафах, а  также  оставлять  в  карманах  спецодежды  использованные  обтирочные  материалы;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оставлять  без  присмотра  включенные  в  сеть  телевизоры, мультимедиапроектор, компьютер, диапроектор  и  др.;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включать  в  одну  розетку  несколько  мощных  потребителей  электроэнергии.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В  кабинете  следует  размещать  только  необходимые  для  обеспечения  учебного  процесса  приборы, принадлежности, пособия, которые  должны  храниться  в  шкафах, на  стеллажах.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Хранение  в  кабинете  учебно-наглядных  пособий  и  учебного  оборудования, проведение  опытов  и  других  видов  работ, которые  не  предусмотрены  утвержденными  перечнями  и  программами  не  допускается.</w:t>
      </w:r>
    </w:p>
    <w:p>
      <w:pPr>
        <w:pStyle w:val="NormalWeb"/>
        <w:spacing w:before="280" w:after="280"/>
        <w:ind w:left="360" w:hanging="0"/>
        <w:jc w:val="both"/>
        <w:rPr>
          <w:b/>
          <w:b/>
        </w:rPr>
      </w:pPr>
      <w:r>
        <w:rPr>
          <w:b/>
        </w:rPr>
        <w:t>1. Требования безопасности перед началом работы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1.1. Подготовить к работе необходимое оборудование и приборы, учебно-наглядные  пособия, проверить их исправность.</w:t>
      </w:r>
    </w:p>
    <w:p>
      <w:pPr>
        <w:pStyle w:val="NormalWeb"/>
        <w:spacing w:before="280" w:after="280"/>
        <w:ind w:left="360" w:hanging="0"/>
        <w:jc w:val="both"/>
        <w:rPr>
          <w:b/>
          <w:b/>
        </w:rPr>
      </w:pPr>
      <w:r>
        <w:rPr>
          <w:b/>
        </w:rPr>
        <w:t>2. Требования безопасности во время работы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2.1. Запрещается применять приборы и устройства, не соответствующие требованиям безопасности труда, а также самодельные приборы. Не применять оборудование, приборы, провода и кабели с открытыми токоведущими частями.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2.2. Не оставлять без присмотра работающие электронагревательные приборы, не пользоваться приборами с открытой спиралью.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2.3. Все неисправности  в  электросетях  и  электроаппаратуре  должны  немедленно  устраняться.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2.4. В  кабинете  запрещается: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использовать  кабели  и  провода  с  поврежденной  или  потерявшей  защитные  свойства  изоляцией;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оставлять  под  напряжением  электрические  провода  и  кабели  с  неизолированными  концами;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пользоваться  поврежденными  розетками, ответвительными  коробками, рубильниками  и  другими  электроустановочными  изделиями;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завязывать  и  скручивать  провода, а  также  оттягивать  провода  и  светильники;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использовать  ролики, выключатели, штепсельные  розетки  для  подвешивания  одежды  и  других  предметов;</w:t>
      </w:r>
    </w:p>
    <w:p>
      <w:pPr>
        <w:pStyle w:val="NormalWeb"/>
        <w:tabs>
          <w:tab w:val="clear" w:pos="708"/>
          <w:tab w:val="left" w:pos="720" w:leader="none"/>
        </w:tabs>
        <w:spacing w:before="280" w:after="28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снимать    колпаки  со  светильников.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2.5. По  окончании  занятий  в  кабинете  учитель  должен  тщательно  осмотреть  помещение, устранить  выявленные  недостатки, обесточить  сеть  и  закрыть  помещение.</w:t>
      </w:r>
    </w:p>
    <w:p>
      <w:pPr>
        <w:pStyle w:val="NormalWeb"/>
        <w:spacing w:before="280" w:after="280"/>
        <w:ind w:left="360" w:hanging="0"/>
        <w:jc w:val="both"/>
        <w:rPr>
          <w:b/>
          <w:b/>
        </w:rPr>
      </w:pPr>
      <w:r>
        <w:rPr>
          <w:b/>
        </w:rPr>
        <w:t>3. Требования безопасности в аварийных ситуациях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3.1. При обнаружении неисправности в работе электрических устройств, находящихся под напряжением (повышенном их нагреваний, появлении искрения и т.д.), немедленно отключить источник электропитания и сообщить администрации учреждения.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3.2. При коротком замыкании в электрических устройствах и их загорании немедленно отключить их от сети, сообщить о пожаре в ближайшую пожарную часть   по  телефону  01  и приступить к тушению очага возгорания углекислотным (порошковым) огнетушителем или песком.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3.3. При получении травмы оказать первичную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>
      <w:pPr>
        <w:pStyle w:val="NormalWeb"/>
        <w:spacing w:before="280" w:after="280"/>
        <w:ind w:left="360" w:hanging="0"/>
        <w:jc w:val="both"/>
        <w:rPr>
          <w:b/>
          <w:b/>
        </w:rPr>
      </w:pPr>
      <w:r>
        <w:rPr>
          <w:b/>
        </w:rPr>
        <w:t>4. Требования безопасности по окончании работы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4.1. Отключить электрические устройства и приборы от источника питания.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4.2. Привести в порядок рабочее место, убрать оборудование и приборы в шкафы.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В  кабинете  число  столов  не  должно  превышать  количества, установленного  нормой  проектирования.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  <w:t>Расстановка  мебели  и  оборудования  в  кабинете  не  должна  препятствовать  эвакуации  людей.</w:t>
      </w:r>
    </w:p>
    <w:p>
      <w:pPr>
        <w:pStyle w:val="NormalWeb"/>
        <w:spacing w:before="280" w:after="280"/>
        <w:ind w:left="360" w:hanging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1ae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c6a2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c6a2f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LibreOffice/7.0.4.2$Windows_x86 LibreOffice_project/dcf040e67528d9187c66b2379df5ea4407429775</Application>
  <AppVersion>15.0000</AppVersion>
  <Pages>3</Pages>
  <Words>557</Words>
  <Characters>3974</Characters>
  <CharactersWithSpaces>4894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2014-01-26T07:37:00Z</dcterms:created>
  <dc:creator>Пользователь</dc:creator>
  <dc:description/>
  <dc:language>ru-RU</dc:language>
  <cp:lastModifiedBy/>
  <dcterms:modified xsi:type="dcterms:W3CDTF">2021-09-15T08:27:49Z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