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E6" w:rsidRDefault="00EB3AE6" w:rsidP="00EB3AE6">
      <w:pPr>
        <w:ind w:right="100"/>
        <w:jc w:val="center"/>
        <w:rPr>
          <w:rFonts w:eastAsia="Arial"/>
          <w:b/>
          <w:bCs/>
          <w:sz w:val="28"/>
          <w:szCs w:val="28"/>
        </w:rPr>
      </w:pPr>
      <w:r w:rsidRPr="00EB3AE6">
        <w:rPr>
          <w:rFonts w:eastAsia="Arial"/>
          <w:b/>
          <w:bCs/>
          <w:sz w:val="28"/>
          <w:szCs w:val="28"/>
        </w:rPr>
        <w:t>П</w:t>
      </w:r>
      <w:r>
        <w:rPr>
          <w:rFonts w:eastAsia="Arial"/>
          <w:b/>
          <w:bCs/>
          <w:sz w:val="28"/>
          <w:szCs w:val="28"/>
        </w:rPr>
        <w:t>орядок</w:t>
      </w:r>
      <w:r w:rsidRPr="00EB3AE6"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>обжалования</w:t>
      </w:r>
      <w:r w:rsidRPr="00EB3AE6"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>решений</w:t>
      </w:r>
      <w:r w:rsidRPr="00EB3AE6">
        <w:rPr>
          <w:rFonts w:eastAsia="Arial"/>
          <w:b/>
          <w:bCs/>
          <w:sz w:val="28"/>
          <w:szCs w:val="28"/>
        </w:rPr>
        <w:t xml:space="preserve">, </w:t>
      </w:r>
      <w:r>
        <w:rPr>
          <w:rFonts w:eastAsia="Arial"/>
          <w:b/>
          <w:bCs/>
          <w:sz w:val="28"/>
          <w:szCs w:val="28"/>
        </w:rPr>
        <w:t>действий</w:t>
      </w:r>
      <w:r w:rsidRPr="00EB3AE6">
        <w:rPr>
          <w:rFonts w:eastAsia="Arial"/>
          <w:b/>
          <w:bCs/>
          <w:sz w:val="28"/>
          <w:szCs w:val="28"/>
        </w:rPr>
        <w:t xml:space="preserve"> (</w:t>
      </w:r>
      <w:r>
        <w:rPr>
          <w:rFonts w:eastAsia="Arial"/>
          <w:b/>
          <w:bCs/>
          <w:sz w:val="28"/>
          <w:szCs w:val="28"/>
        </w:rPr>
        <w:t>бездействия</w:t>
      </w:r>
      <w:r w:rsidRPr="00EB3AE6">
        <w:rPr>
          <w:rFonts w:eastAsia="Arial"/>
          <w:b/>
          <w:bCs/>
          <w:sz w:val="28"/>
          <w:szCs w:val="28"/>
        </w:rPr>
        <w:t xml:space="preserve">) </w:t>
      </w:r>
      <w:r>
        <w:rPr>
          <w:rFonts w:eastAsia="Arial"/>
          <w:b/>
          <w:bCs/>
          <w:sz w:val="28"/>
          <w:szCs w:val="28"/>
        </w:rPr>
        <w:t>органов</w:t>
      </w:r>
      <w:r w:rsidRPr="00EB3AE6"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>государственной</w:t>
      </w:r>
      <w:r w:rsidRPr="00EB3AE6"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>власти</w:t>
      </w:r>
      <w:r w:rsidRPr="00EB3AE6">
        <w:rPr>
          <w:rFonts w:eastAsia="Arial"/>
          <w:b/>
          <w:bCs/>
          <w:sz w:val="28"/>
          <w:szCs w:val="28"/>
        </w:rPr>
        <w:t xml:space="preserve">, </w:t>
      </w:r>
      <w:r>
        <w:rPr>
          <w:rFonts w:eastAsia="Arial"/>
          <w:b/>
          <w:bCs/>
          <w:sz w:val="28"/>
          <w:szCs w:val="28"/>
        </w:rPr>
        <w:t>органов</w:t>
      </w:r>
      <w:r w:rsidRPr="00EB3AE6"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>местного</w:t>
      </w:r>
      <w:r w:rsidRPr="00EB3AE6"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</w:rPr>
        <w:t>самоуправления</w:t>
      </w:r>
    </w:p>
    <w:p w:rsidR="00EB3AE6" w:rsidRDefault="00EB3AE6" w:rsidP="00BB4576">
      <w:pPr>
        <w:ind w:right="100"/>
        <w:jc w:val="both"/>
        <w:rPr>
          <w:rFonts w:eastAsia="Arial"/>
          <w:bCs/>
          <w:sz w:val="28"/>
          <w:szCs w:val="28"/>
        </w:rPr>
      </w:pPr>
    </w:p>
    <w:p w:rsidR="00BB4576" w:rsidRDefault="00BB4576" w:rsidP="00BB4576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Конституция Российской Федерации в статье 33 закрепила право граждан на обращение в государственные органы и органы местного самоуправления. Право на обращение является важным конституционно-правовым средством защиты прав и свобод граждан и одной из организационно-правовых гарантий их охраны.</w:t>
      </w:r>
    </w:p>
    <w:p w:rsidR="00BB4576" w:rsidRDefault="00BB4576" w:rsidP="00BB4576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Порядок рассмотрения жалобы на решение или на действие (бездействие) органов местного самоуправления в связи с рассмотрением обращения регулируется Федеральным законом от 02.05.2006 №59-ФЗ «О порядке рассмотрения обращений граждан Российской Федерации».</w:t>
      </w:r>
    </w:p>
    <w:p w:rsidR="00BB4576" w:rsidRDefault="00BB4576" w:rsidP="00BB4576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Правом обращения в органы государственной власти, органы местного самоуправления обладают граждане Российской Федерации, иностранные граждане, лица без гражданства и объединения граждан.</w:t>
      </w:r>
    </w:p>
    <w:p w:rsidR="00BB4576" w:rsidRDefault="00BB4576" w:rsidP="00BB4576">
      <w:pPr>
        <w:ind w:right="100" w:firstLine="720"/>
        <w:jc w:val="both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Жалоба – просьба гражданина о восстановлении или защите его нарушенных прав, свобод, охраняемых законом интересов других лиц.</w:t>
      </w:r>
    </w:p>
    <w:p w:rsidR="00BB4576" w:rsidRDefault="00380A60" w:rsidP="00BB4576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С жалобой может обратиться гражданин, который считает, что его права нарушены, либо на него незаконно возложена обязанность.</w:t>
      </w:r>
    </w:p>
    <w:p w:rsidR="00380A60" w:rsidRDefault="00380A60" w:rsidP="00BB4576">
      <w:pPr>
        <w:ind w:right="100" w:firstLine="720"/>
        <w:jc w:val="both"/>
        <w:rPr>
          <w:rFonts w:eastAsia="Arial"/>
          <w:bCs/>
          <w:sz w:val="28"/>
          <w:szCs w:val="28"/>
        </w:rPr>
      </w:pPr>
      <w:proofErr w:type="gramStart"/>
      <w:r>
        <w:rPr>
          <w:rFonts w:eastAsia="Arial"/>
          <w:bCs/>
          <w:sz w:val="28"/>
          <w:szCs w:val="28"/>
        </w:rPr>
        <w:t>Гражданин в своей жалобе в обязательном порядке указывает либо наименование государственного органа,  органа местного самоуправления, в которые направляет письменное обращение, либо фамилию, имя, отчество соответствующего должностного лица</w:t>
      </w:r>
      <w:r w:rsidR="00AF38D1">
        <w:rPr>
          <w:rFonts w:eastAsia="Arial"/>
          <w:bCs/>
          <w:sz w:val="28"/>
          <w:szCs w:val="28"/>
        </w:rPr>
        <w:t>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излагает суть жалобы, ставит личную подпись и дату</w:t>
      </w:r>
      <w:proofErr w:type="gramEnd"/>
      <w:r w:rsidR="00AF38D1">
        <w:rPr>
          <w:rFonts w:eastAsia="Arial"/>
          <w:bCs/>
          <w:sz w:val="28"/>
          <w:szCs w:val="28"/>
        </w:rPr>
        <w:t>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F38D1" w:rsidRDefault="00AF38D1" w:rsidP="00BB4576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Жалоба подлежит обязательной регистрации в течение трех дней с момента поступления </w:t>
      </w:r>
      <w:r>
        <w:rPr>
          <w:rFonts w:eastAsia="Arial"/>
          <w:bCs/>
          <w:sz w:val="28"/>
          <w:szCs w:val="28"/>
        </w:rPr>
        <w:t>в государственный орган, орган местного самоуправления. Рассмотрение жалоб осуществляется на бесплатной основе. Жалоба, содержащая вопросы, решение которых не входит в компетенцию данного государственного органа, органа местного самоуправления,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AF38D1" w:rsidRDefault="00AF38D1" w:rsidP="00AF38D1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Жалоба рассматривается в течение 30 дней со дня регистрации. </w:t>
      </w:r>
      <w:r>
        <w:rPr>
          <w:rFonts w:eastAsia="Arial"/>
          <w:bCs/>
          <w:sz w:val="28"/>
          <w:szCs w:val="28"/>
        </w:rPr>
        <w:t>В исключительных случаях срок рассмотрения жалобы может быть продлен не более чем на 30 дней.</w:t>
      </w:r>
    </w:p>
    <w:p w:rsidR="00EB3AE6" w:rsidRDefault="00AF38D1" w:rsidP="003F762E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Гражданин может </w:t>
      </w:r>
      <w:r w:rsidR="003F762E">
        <w:rPr>
          <w:rFonts w:eastAsia="Arial"/>
          <w:bCs/>
          <w:sz w:val="28"/>
          <w:szCs w:val="28"/>
        </w:rPr>
        <w:t xml:space="preserve">также обратиться в государственный орган, орган местного самоуправления в устном порядке. 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 Если в обращении содержаться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</w:t>
      </w:r>
      <w:r w:rsidR="00741629">
        <w:rPr>
          <w:rFonts w:eastAsia="Arial"/>
          <w:bCs/>
          <w:sz w:val="28"/>
          <w:szCs w:val="28"/>
        </w:rPr>
        <w:t xml:space="preserve">порядке ему следует обратиться. </w:t>
      </w:r>
    </w:p>
    <w:p w:rsidR="00741629" w:rsidRDefault="00741629" w:rsidP="003F762E">
      <w:pPr>
        <w:ind w:right="100" w:firstLine="720"/>
        <w:jc w:val="both"/>
        <w:rPr>
          <w:rFonts w:eastAsia="Arial"/>
          <w:bCs/>
          <w:sz w:val="28"/>
          <w:szCs w:val="28"/>
        </w:rPr>
      </w:pPr>
    </w:p>
    <w:p w:rsidR="00741629" w:rsidRDefault="00741629" w:rsidP="003F762E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Порядок обжалования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 также определен в главе 22 Кодекса административного судопроизводство Российской Федерации. </w:t>
      </w:r>
    </w:p>
    <w:p w:rsidR="00E347A9" w:rsidRDefault="00741629" w:rsidP="00E22F45">
      <w:pPr>
        <w:ind w:right="100" w:firstLine="720"/>
        <w:jc w:val="both"/>
        <w:rPr>
          <w:rFonts w:eastAsia="Arial"/>
          <w:b/>
          <w:bCs/>
          <w:sz w:val="28"/>
          <w:szCs w:val="28"/>
        </w:rPr>
      </w:pPr>
      <w:proofErr w:type="gramStart"/>
      <w:r>
        <w:rPr>
          <w:rFonts w:eastAsia="Arial"/>
          <w:bCs/>
          <w:sz w:val="28"/>
          <w:szCs w:val="28"/>
        </w:rPr>
        <w:t>Гражданин, организация, иные лица могут обратиться в суд с требованиями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полномочиями, должностного лица, государственного или муниципального служащего</w:t>
      </w:r>
      <w:r w:rsidR="00E347A9">
        <w:rPr>
          <w:rFonts w:eastAsia="Arial"/>
          <w:bCs/>
          <w:sz w:val="28"/>
          <w:szCs w:val="28"/>
        </w:rPr>
        <w:t>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</w:t>
      </w:r>
      <w:proofErr w:type="gramEnd"/>
      <w:r w:rsidR="00E347A9">
        <w:rPr>
          <w:rFonts w:eastAsia="Arial"/>
          <w:bCs/>
          <w:sz w:val="28"/>
          <w:szCs w:val="28"/>
        </w:rPr>
        <w:t xml:space="preserve"> или на них незаконно возложены какие-либо обязанности. </w:t>
      </w:r>
      <w:r w:rsidR="00E347A9">
        <w:rPr>
          <w:rFonts w:eastAsia="Arial"/>
          <w:b/>
          <w:bCs/>
          <w:sz w:val="28"/>
          <w:szCs w:val="28"/>
        </w:rPr>
        <w:t>Гражданин, организация, иные лица</w:t>
      </w:r>
      <w:r>
        <w:rPr>
          <w:rFonts w:eastAsia="Arial"/>
          <w:bCs/>
          <w:sz w:val="28"/>
          <w:szCs w:val="28"/>
        </w:rPr>
        <w:t xml:space="preserve"> </w:t>
      </w:r>
      <w:r w:rsidR="00E347A9" w:rsidRPr="00E347A9">
        <w:rPr>
          <w:rFonts w:eastAsia="Arial"/>
          <w:b/>
          <w:bCs/>
          <w:sz w:val="28"/>
          <w:szCs w:val="28"/>
        </w:rPr>
        <w:t>могут обратиться непосредственно в суд</w:t>
      </w:r>
      <w:r>
        <w:rPr>
          <w:rFonts w:eastAsia="Arial"/>
          <w:bCs/>
          <w:sz w:val="28"/>
          <w:szCs w:val="28"/>
        </w:rPr>
        <w:t xml:space="preserve"> </w:t>
      </w:r>
      <w:r w:rsidR="00E347A9" w:rsidRPr="00E347A9">
        <w:rPr>
          <w:rFonts w:eastAsia="Arial"/>
          <w:b/>
          <w:bCs/>
          <w:sz w:val="28"/>
          <w:szCs w:val="28"/>
        </w:rPr>
        <w:t>или оспорить решения, действия</w:t>
      </w:r>
      <w:r w:rsidR="00E347A9">
        <w:rPr>
          <w:rFonts w:eastAsia="Arial"/>
          <w:b/>
          <w:bCs/>
          <w:sz w:val="28"/>
          <w:szCs w:val="28"/>
        </w:rPr>
        <w:t xml:space="preserve"> (бездействие) органа, организации, лица наделенных государственными или иными публичными полномочиями, в вышестоящий в порядке подчиненности орган, организацию, у вышестоящего в порядке подчиненности лица либо использовать иные внесудебные процедуры урегулирования споров.</w:t>
      </w:r>
    </w:p>
    <w:p w:rsidR="00E22F45" w:rsidRDefault="00E347A9" w:rsidP="003F762E">
      <w:pPr>
        <w:ind w:right="100" w:firstLine="7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 В тоже время, если гражданин указал в обращении заведомо ложные сведения, расходы, понесенные в связи с рассмотрением обращения государственным органом или должностным лицом, могут быть взысканы с данного гражданина также по решению суда.</w:t>
      </w:r>
    </w:p>
    <w:p w:rsidR="00E347A9" w:rsidRPr="00E347A9" w:rsidRDefault="00E347A9" w:rsidP="003F762E">
      <w:pPr>
        <w:ind w:right="100" w:firstLine="720"/>
        <w:jc w:val="both"/>
        <w:rPr>
          <w:rFonts w:eastAsia="Arial"/>
          <w:bCs/>
          <w:sz w:val="28"/>
          <w:szCs w:val="28"/>
        </w:rPr>
        <w:sectPr w:rsidR="00E347A9" w:rsidRPr="00E347A9" w:rsidSect="00EB3AE6">
          <w:pgSz w:w="12280" w:h="17080"/>
          <w:pgMar w:top="426" w:right="740" w:bottom="1115" w:left="520" w:header="0" w:footer="0" w:gutter="0"/>
          <w:cols w:space="720" w:equalWidth="0">
            <w:col w:w="11020"/>
          </w:cols>
        </w:sectPr>
      </w:pPr>
      <w:r>
        <w:rPr>
          <w:rFonts w:eastAsia="Arial"/>
          <w:bCs/>
          <w:sz w:val="28"/>
          <w:szCs w:val="28"/>
        </w:rPr>
        <w:t xml:space="preserve"> </w:t>
      </w:r>
    </w:p>
    <w:p w:rsidR="00EB3AE6" w:rsidRPr="00EB3AE6" w:rsidRDefault="00EB3AE6" w:rsidP="00EB3AE6">
      <w:pPr>
        <w:jc w:val="both"/>
        <w:rPr>
          <w:sz w:val="28"/>
          <w:szCs w:val="28"/>
        </w:rPr>
        <w:sectPr w:rsidR="00EB3AE6" w:rsidRPr="00EB3AE6">
          <w:pgSz w:w="12240" w:h="17040"/>
          <w:pgMar w:top="1229" w:right="680" w:bottom="344" w:left="980" w:header="0" w:footer="0" w:gutter="0"/>
          <w:cols w:space="720" w:equalWidth="0">
            <w:col w:w="10580"/>
          </w:cols>
        </w:sectPr>
      </w:pPr>
      <w:bookmarkStart w:id="0" w:name="page2"/>
      <w:bookmarkEnd w:id="0"/>
    </w:p>
    <w:p w:rsidR="007C0632" w:rsidRPr="00EB3AE6" w:rsidRDefault="007C0632" w:rsidP="00EB3AE6">
      <w:pPr>
        <w:jc w:val="both"/>
        <w:rPr>
          <w:sz w:val="28"/>
          <w:szCs w:val="28"/>
        </w:rPr>
      </w:pPr>
      <w:bookmarkStart w:id="1" w:name="page3"/>
      <w:bookmarkEnd w:id="1"/>
    </w:p>
    <w:sectPr w:rsidR="007C0632" w:rsidRPr="00EB3AE6" w:rsidSect="007C0632">
      <w:pgSz w:w="12440" w:h="17200"/>
      <w:pgMar w:top="917" w:right="700" w:bottom="1440" w:left="1020" w:header="0" w:footer="0" w:gutter="0"/>
      <w:cols w:space="720" w:equalWidth="0">
        <w:col w:w="10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0632"/>
    <w:rsid w:val="00380A60"/>
    <w:rsid w:val="003F762E"/>
    <w:rsid w:val="00741629"/>
    <w:rsid w:val="007C0632"/>
    <w:rsid w:val="00AF38D1"/>
    <w:rsid w:val="00BB4576"/>
    <w:rsid w:val="00E22F45"/>
    <w:rsid w:val="00E347A9"/>
    <w:rsid w:val="00EB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Алифтина</cp:lastModifiedBy>
  <cp:revision>3</cp:revision>
  <dcterms:created xsi:type="dcterms:W3CDTF">2022-03-18T06:52:00Z</dcterms:created>
  <dcterms:modified xsi:type="dcterms:W3CDTF">2022-03-18T08:19:00Z</dcterms:modified>
</cp:coreProperties>
</file>