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8329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57146926" w14:textId="1F3CF0D9" w:rsidR="00783DEA" w:rsidRPr="00B30BB0" w:rsidRDefault="008066F0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Печенкиной Натальи Эдмантовны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4512CBEB" w14:textId="21163986" w:rsidR="00783DEA" w:rsidRPr="00B30BB0" w:rsidRDefault="008066F0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заместителя директора по УВР</w:t>
      </w:r>
    </w:p>
    <w:p w14:paraId="7D25CC89" w14:textId="77777777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>МОУ «Ломоносовская гимназия» за 2022-2023 учебный год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5E363598" w14:textId="77777777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3F8EE520" w14:textId="77777777" w:rsidR="000557C7" w:rsidRPr="000557C7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«Успех года», направленный на поддержку инновационных разработок и технологий, публичное признание вклада муниципальных</w:t>
            </w:r>
            <w:r w:rsidRPr="000557C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 в развитие образования карельской столицы. Тема выступления: «Психолого-педагогическое сопровождение в гимназии», 23 августа 2022;</w:t>
            </w:r>
          </w:p>
          <w:p w14:paraId="67F8DC28" w14:textId="77777777" w:rsidR="000557C7" w:rsidRPr="000557C7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мастерская для педагогов-психологов школ г.Петрозаводска «Эффективное общение как основа успешной социально-психологической адаптации в школе». Тема выступления: «Анализ программы «Коммуникация»,</w:t>
            </w:r>
            <w:r w:rsidRPr="000557C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сентября 2022; </w:t>
            </w:r>
          </w:p>
          <w:p w14:paraId="5122DB13" w14:textId="77777777" w:rsidR="000557C7" w:rsidRPr="000557C7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II Городская конференция общественно-гуманитарного цикла «Пушкинские чтения». Тема выступления: «Наставничество и транслирование опыта учителей общественно-гуманитарного цикла Малой академии гимназистов»,</w:t>
            </w:r>
            <w:r w:rsidRPr="000557C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 2023;</w:t>
            </w:r>
          </w:p>
          <w:p w14:paraId="413B3B00" w14:textId="77777777" w:rsidR="000557C7" w:rsidRPr="000557C7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XI республиканские Фрадковские педагогические чтения «На пути к профессиональному выбору". Тема выступления: «Профориентация и профилизации обучения, наставничество в образовании, продуктивная педагогика», 1 декабря 2022;</w:t>
            </w:r>
          </w:p>
          <w:p w14:paraId="18533356" w14:textId="77777777" w:rsidR="000557C7" w:rsidRPr="000557C7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I педагогический марафон для ответственных в образовательных организациях по формированию функциональной грамотности «На пути к успеху». Тема выступления «Мониторинг сформированности глобальных компетенций», 27 декабря 2022;</w:t>
            </w:r>
          </w:p>
          <w:p w14:paraId="6F084088" w14:textId="77777777" w:rsidR="00BE1DA5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II педагогический марафон для ответственных в образовательных организациях по формированию функциональной грамотности «На пути к успеху». Тема выступления «Приёмы и методы формирования и развития глобальных компетенций», 9 марта 2023</w:t>
            </w:r>
            <w:r w:rsidR="00BE1DA5" w:rsidRPr="00BE1D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F3460F3" w14:textId="77777777" w:rsidR="00BE1DA5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Практико-ориентированный семинар «Методическое сопровождение учителей при введении и реализации обновленных ФГОС». Тема выступления «Структура глобальных компетенций: Знание и понимание», 19 апреля 2023;</w:t>
            </w:r>
          </w:p>
          <w:p w14:paraId="4B5CB59B" w14:textId="3D1709DB" w:rsidR="000557C7" w:rsidRPr="000557C7" w:rsidRDefault="000557C7" w:rsidP="000557C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7C7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руководителей городских методических объединений. Тема выступления: «Содержательные аспекты формирования и развития глобальных компетенций и креативного мышления обучающихся», 18 мая 2023.</w:t>
            </w:r>
          </w:p>
          <w:p w14:paraId="49664D52" w14:textId="77777777" w:rsidR="00B30BB0" w:rsidRDefault="00B30BB0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B11582" w14:textId="77777777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09862534" w14:textId="535A48C8" w:rsidR="00B83665" w:rsidRPr="00B83665" w:rsidRDefault="00B83665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В январе 2023 года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Методического марафона «Современный урок» - «Реализация воспитательного потенциала урока в соответствии с ФГОС» провела открытый урок в 10а классе по теме «Методы исследования в проектной деятельности» (10 класс), январь 2023.</w:t>
            </w:r>
          </w:p>
          <w:p w14:paraId="7A4E0159" w14:textId="77777777" w:rsidR="00B83665" w:rsidRPr="00B83665" w:rsidRDefault="00B83665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Урок «Методы исследования (основы проектной деятельности) опубликован на сайте Фестиваля педагогических идей «Открытый урок // urok.1sept.ru/articles/699128 // Дата публикации: 1 августа 2023 года</w:t>
            </w:r>
          </w:p>
          <w:p w14:paraId="48930A72" w14:textId="7193C803" w:rsidR="00FA5984" w:rsidRPr="00810732" w:rsidRDefault="00FA5984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17C36BC4" w14:textId="29303D4E" w:rsidR="00726130" w:rsidRPr="00726130" w:rsidRDefault="00726130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>1 место во Всероссийском педагогическом конкурсе «Экспертиза профессиональных знаний» в номинации «Работа с одарёнными детьми в соответствии с ФГОС», июль 2023;</w:t>
            </w:r>
          </w:p>
          <w:p w14:paraId="3F09F6B3" w14:textId="3AACAB15" w:rsidR="00726130" w:rsidRPr="00726130" w:rsidRDefault="00726130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президентской платформы «Россия – страна возможностей» - «Флагманы образования», июнь-август 2023;</w:t>
            </w:r>
          </w:p>
          <w:p w14:paraId="1B624CE7" w14:textId="0D2C24FD" w:rsidR="00031B6B" w:rsidRPr="00233C28" w:rsidRDefault="00726130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>Награждена дипломом Всероссийского фестиваля педагогических идей «Открытый урок» за представление педагогического опыта по предмету «Индивидуальный проект» (10 классы), август 2023</w:t>
            </w:r>
          </w:p>
        </w:tc>
      </w:tr>
    </w:tbl>
    <w:p w14:paraId="490BFCCF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2B3847ED" w14:textId="77777777" w:rsidTr="00C8583A">
        <w:tc>
          <w:tcPr>
            <w:tcW w:w="9345" w:type="dxa"/>
          </w:tcPr>
          <w:p w14:paraId="49E811D9" w14:textId="65AD7DD5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Наставничество в системе образования как стратегия непрерывного развития, 12-15 декабря 2022, 16 часов, МОУ «Центр образования» г.Олонец;</w:t>
            </w:r>
          </w:p>
          <w:p w14:paraId="67018C58" w14:textId="4F3BF350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Внутренняя система оценки качества образования: развитие в соответствии с обновленными ФГОС, АО «Академия Просвещения», 36 часов, май 2022;</w:t>
            </w:r>
          </w:p>
          <w:p w14:paraId="4171F5FE" w14:textId="6B26B96C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Руководство учебно-исследовательской деятельностью школьников (в условиях реализации ФГОС основного общего и среднего образования, 36 часов, июнь 2023 ОУ Фонд «Педагогический университет «Первое сентября»;</w:t>
            </w:r>
          </w:p>
          <w:p w14:paraId="4BF6EBF0" w14:textId="7ED728F4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ФГОС среднего общего образования: управленческий и методический аспекты, 108 часов, ООО «Результат», июнь 2023;</w:t>
            </w:r>
          </w:p>
          <w:p w14:paraId="29F15AE2" w14:textId="0560BFB0" w:rsidR="000578D1" w:rsidRPr="00733774" w:rsidRDefault="000D021E" w:rsidP="000D0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ФООП и ФГОС: Методики, практики и ключевые компетенции руководителя общеобразовательной организации в современной школе 2023/24, 144 часа, Педагогический университет РФ, август 2023</w:t>
            </w:r>
          </w:p>
        </w:tc>
      </w:tr>
    </w:tbl>
    <w:p w14:paraId="292C0EF0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656EF874" w14:textId="2EB425E7" w:rsidR="000D021E" w:rsidRPr="000D021E" w:rsidRDefault="000D021E" w:rsidP="000D021E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Синицына Дарья, 10а.</w:t>
            </w: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 xml:space="preserve"> Тема исследования «Тактильный голод современных подростков»:</w:t>
            </w:r>
          </w:p>
          <w:p w14:paraId="6D3E59E6" w14:textId="77777777" w:rsidR="000D021E" w:rsidRPr="000D021E" w:rsidRDefault="000D021E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- победитель Международной открытой научно-практической конференции «Наследники Ломоносова» (г.Санкт-Петербург), апрель 2023;</w:t>
            </w:r>
          </w:p>
          <w:p w14:paraId="0C0BABA4" w14:textId="77777777" w:rsidR="000D021E" w:rsidRPr="000D021E" w:rsidRDefault="000D021E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- 2 место в республиканской конференции «Актуальные вопросы современной молодежи»;</w:t>
            </w:r>
          </w:p>
          <w:p w14:paraId="36C47963" w14:textId="5374AB45" w:rsidR="000D021E" w:rsidRPr="000D021E" w:rsidRDefault="000D021E" w:rsidP="000D021E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Зернова Лия, 9а.</w:t>
            </w: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 xml:space="preserve"> Тема исследования «Выбор профессиональных предпочтений современных школьников»:</w:t>
            </w:r>
          </w:p>
          <w:p w14:paraId="2A719765" w14:textId="24866712" w:rsidR="000D021E" w:rsidRPr="000D021E" w:rsidRDefault="000D021E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2 место в XXVIII Межрегиональной открытой научно-исследовательской конференции обучающихся «Будущее Карелии», апрель 2023;</w:t>
            </w:r>
          </w:p>
          <w:p w14:paraId="1BD65D99" w14:textId="7E352041" w:rsidR="00794512" w:rsidRPr="00794512" w:rsidRDefault="000D021E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«За интерес к профориентационной деятельности» по результатам Всероссийской конференции «Ломоносовские чтения» (г.Петрозаводск), декабрь 2022;</w:t>
            </w: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DE394F3" w14:textId="61963EEF" w:rsidR="00616227" w:rsidRPr="000D021E" w:rsidRDefault="000D021E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Синиц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на Дарья, 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Зернова 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21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Печенкин Вячеслав, 9а; Емельяненко Анастасия, 10а; Поликорпова Валерия, 10б; Маршенко Дарина, 10а</w:t>
            </w: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7E57DF0E" w14:textId="5550F5FB" w:rsidR="00733774" w:rsidRPr="00D055CB" w:rsidRDefault="00733774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B">
              <w:rPr>
                <w:rFonts w:ascii="Times New Roman" w:hAnsi="Times New Roman" w:cs="Times New Roman"/>
                <w:sz w:val="24"/>
                <w:szCs w:val="24"/>
              </w:rPr>
              <w:t>Занятия в Малой академии гимназистов (4-5 классы)</w:t>
            </w:r>
            <w:r w:rsidR="000D021E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«Творческое мышление», «Психология общения»</w:t>
            </w: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522BA88E" w14:textId="06BE35E3" w:rsidR="008D0E0B" w:rsidRPr="008D0E0B" w:rsidRDefault="008D0E0B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работу в составе жюри XXI Всероссийской учебно-исследовательской конференции «Ломоносовские чтения», 22 декабря 2022;</w:t>
            </w:r>
          </w:p>
          <w:p w14:paraId="6FEE437F" w14:textId="2BCC5E3F" w:rsidR="008D0E0B" w:rsidRPr="008D0E0B" w:rsidRDefault="008D0E0B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МАУ ДПО ЦРО за работу в составе жюри городской учебно-исследовательской конференции юных исследователей «Будущее Петрозаводска», январь 2023;</w:t>
            </w:r>
          </w:p>
          <w:p w14:paraId="0347C2C6" w14:textId="77777777" w:rsidR="008D0E0B" w:rsidRDefault="008D0E0B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3.  Благодарственное письмо за работу в составе жюри XXII учебно-исследовательской конференции «Юность. Наука. Культура», 17 февраля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F6224" w14:textId="18AFC585" w:rsidR="008D0E0B" w:rsidRPr="008D0E0B" w:rsidRDefault="008D0E0B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Приказ МАУ ДПО «Центр развития образования»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за о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городской образовательной акции «Экологический диктант», апрель 2023;</w:t>
            </w:r>
          </w:p>
          <w:p w14:paraId="16B4C271" w14:textId="0E747B03" w:rsidR="008D0E0B" w:rsidRPr="008D0E0B" w:rsidRDefault="009969A0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. Сертификат Центра образовательных технологий «Другая школа» за организацию и проведение Всероссийского интеллектуального конкурса «Зимние интеллектуальные игры», декабрь 2022;</w:t>
            </w:r>
          </w:p>
          <w:p w14:paraId="2F9427D8" w14:textId="5CCAC150" w:rsidR="008D0E0B" w:rsidRPr="008D0E0B" w:rsidRDefault="009969A0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. Сертификат ООО «Центр продуктивного обучения» за организацию и проведение Всероссийского конкурса «Золотое руно», февраль 2023;</w:t>
            </w:r>
          </w:p>
          <w:p w14:paraId="61C9452F" w14:textId="2F0946AF" w:rsidR="008D0E0B" w:rsidRPr="008D0E0B" w:rsidRDefault="009969A0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. Сертификат за организацию и проведение Всероссийского полиатлон-мониторинга «Политоринг», март 2023;</w:t>
            </w:r>
          </w:p>
          <w:p w14:paraId="0170135D" w14:textId="44CC000D" w:rsidR="008D0E0B" w:rsidRPr="008D0E0B" w:rsidRDefault="009969A0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. Благодарность за проведение Международной патриотической акции «Диктант Победы», 03.09.2022; 28.04.2023;</w:t>
            </w:r>
          </w:p>
          <w:p w14:paraId="43A390DB" w14:textId="0B07DCCE" w:rsidR="008D0E0B" w:rsidRPr="008D0E0B" w:rsidRDefault="009969A0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. Благодарность за организацию и проведение Городской интеллектуально-творческой игры «МАГиЯ», 07.03.2023</w:t>
            </w:r>
          </w:p>
          <w:p w14:paraId="0137F23C" w14:textId="74F8F2A1" w:rsidR="00741A66" w:rsidRPr="00D055CB" w:rsidRDefault="00741A66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71B3" w14:textId="77777777" w:rsidR="00C47738" w:rsidRDefault="00C47738" w:rsidP="00783DEA">
      <w:pPr>
        <w:spacing w:after="0" w:line="240" w:lineRule="auto"/>
      </w:pPr>
      <w:r>
        <w:separator/>
      </w:r>
    </w:p>
  </w:endnote>
  <w:endnote w:type="continuationSeparator" w:id="0">
    <w:p w14:paraId="223579FE" w14:textId="77777777" w:rsidR="00C47738" w:rsidRDefault="00C47738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17E" w14:textId="77777777" w:rsidR="00C47738" w:rsidRDefault="00C47738" w:rsidP="00783DEA">
      <w:pPr>
        <w:spacing w:after="0" w:line="240" w:lineRule="auto"/>
      </w:pPr>
      <w:r>
        <w:separator/>
      </w:r>
    </w:p>
  </w:footnote>
  <w:footnote w:type="continuationSeparator" w:id="0">
    <w:p w14:paraId="0FBDD0C0" w14:textId="77777777" w:rsidR="00C47738" w:rsidRDefault="00C47738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527039">
    <w:abstractNumId w:val="0"/>
  </w:num>
  <w:num w:numId="2" w16cid:durableId="131144067">
    <w:abstractNumId w:val="2"/>
  </w:num>
  <w:num w:numId="3" w16cid:durableId="95147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5"/>
    <w:rsid w:val="00031B6B"/>
    <w:rsid w:val="000557C7"/>
    <w:rsid w:val="000578D1"/>
    <w:rsid w:val="000D021E"/>
    <w:rsid w:val="00200011"/>
    <w:rsid w:val="00207594"/>
    <w:rsid w:val="00233C28"/>
    <w:rsid w:val="003C1314"/>
    <w:rsid w:val="003E53EE"/>
    <w:rsid w:val="00616227"/>
    <w:rsid w:val="006C2263"/>
    <w:rsid w:val="007133AF"/>
    <w:rsid w:val="00726130"/>
    <w:rsid w:val="00733774"/>
    <w:rsid w:val="00741A66"/>
    <w:rsid w:val="00783DEA"/>
    <w:rsid w:val="00794512"/>
    <w:rsid w:val="008066F0"/>
    <w:rsid w:val="00810732"/>
    <w:rsid w:val="00866B70"/>
    <w:rsid w:val="008D0E0B"/>
    <w:rsid w:val="009969A0"/>
    <w:rsid w:val="009A0D81"/>
    <w:rsid w:val="009F4D5E"/>
    <w:rsid w:val="00A02DC7"/>
    <w:rsid w:val="00A40225"/>
    <w:rsid w:val="00B30BB0"/>
    <w:rsid w:val="00B32EAA"/>
    <w:rsid w:val="00B36F88"/>
    <w:rsid w:val="00B83665"/>
    <w:rsid w:val="00BE1DA5"/>
    <w:rsid w:val="00C31434"/>
    <w:rsid w:val="00C47738"/>
    <w:rsid w:val="00C65920"/>
    <w:rsid w:val="00D00784"/>
    <w:rsid w:val="00D055CB"/>
    <w:rsid w:val="00D67EF5"/>
    <w:rsid w:val="00E955E2"/>
    <w:rsid w:val="00EE1DB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85330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2023-08-17T10:52:00Z</dcterms:created>
  <dcterms:modified xsi:type="dcterms:W3CDTF">2023-08-17T10:52:00Z</dcterms:modified>
</cp:coreProperties>
</file>