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8329" w14:textId="77777777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14:paraId="57146926" w14:textId="267CFC96" w:rsidR="00783DEA" w:rsidRPr="00B30BB0" w:rsidRDefault="00791FD3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Крохиной Натальи Борисовны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 </w:t>
      </w:r>
    </w:p>
    <w:p w14:paraId="4512CBEB" w14:textId="0D1389C9" w:rsidR="00783DEA" w:rsidRPr="00B30BB0" w:rsidRDefault="00791FD3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Учителя по физической культуре</w:t>
      </w:r>
    </w:p>
    <w:p w14:paraId="7D25CC89" w14:textId="795E0599"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14:paraId="2E249FA1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557E0297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4E0CA0B4" w14:textId="77777777"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14:paraId="4C0498BF" w14:textId="77777777" w:rsidTr="00616227">
        <w:tc>
          <w:tcPr>
            <w:tcW w:w="9345" w:type="dxa"/>
          </w:tcPr>
          <w:p w14:paraId="5AED1BF2" w14:textId="504A5C8A" w:rsidR="00791FD3" w:rsidRPr="003F364C" w:rsidRDefault="00B7269A" w:rsidP="003F364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5BD30082" w14:textId="77777777" w:rsidR="00791FD3" w:rsidRPr="00FA5984" w:rsidRDefault="00791FD3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B11582" w14:textId="77777777"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14:paraId="09862534" w14:textId="517764A5" w:rsidR="00B83665" w:rsidRPr="00B83665" w:rsidRDefault="00B83665" w:rsidP="00B83665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91FD3">
              <w:rPr>
                <w:rFonts w:ascii="Times New Roman" w:hAnsi="Times New Roman" w:cs="Times New Roman"/>
                <w:sz w:val="24"/>
                <w:szCs w:val="24"/>
              </w:rPr>
              <w:t>феврале этого</w:t>
            </w: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 xml:space="preserve"> года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>Методического марафона «Современный урок» - «</w:t>
            </w:r>
            <w:r w:rsidR="00791FD3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</w:t>
            </w: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 xml:space="preserve"> урока в соответствии с ФГОС» провела открытый урок в </w:t>
            </w:r>
            <w:r w:rsidR="00791FD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 xml:space="preserve"> классе по теме «</w:t>
            </w:r>
            <w:r w:rsidR="00791FD3">
              <w:rPr>
                <w:rFonts w:ascii="Times New Roman" w:hAnsi="Times New Roman" w:cs="Times New Roman"/>
                <w:sz w:val="24"/>
                <w:szCs w:val="24"/>
              </w:rPr>
              <w:t>Круговая тренировка-средство развития физических качеств</w:t>
            </w: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791F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 xml:space="preserve"> класс), </w:t>
            </w:r>
            <w:r w:rsidR="00791F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91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3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4E0159" w14:textId="7A1C501F" w:rsidR="00B83665" w:rsidRPr="00B83665" w:rsidRDefault="00B83665" w:rsidP="00B83665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0A72" w14:textId="7193C803" w:rsidR="00FA5984" w:rsidRPr="00810732" w:rsidRDefault="00FA5984" w:rsidP="00B83665">
            <w:pPr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64AF5A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1B6B" w14:paraId="72212E2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1CA7F2FA" w14:textId="77777777" w:rsidR="00031B6B" w:rsidRPr="00233C28" w:rsidRDefault="00031B6B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031B6B" w14:paraId="252CF6FD" w14:textId="77777777" w:rsidTr="00C8583A">
        <w:tc>
          <w:tcPr>
            <w:tcW w:w="9345" w:type="dxa"/>
          </w:tcPr>
          <w:p w14:paraId="68616AD3" w14:textId="095C461B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1B624CE7" w14:textId="2B3AB8EA" w:rsidR="00031B6B" w:rsidRPr="00233C28" w:rsidRDefault="00031B6B" w:rsidP="0072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BFCCF" w14:textId="77777777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78D1" w14:paraId="35EBE087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BEE742D" w14:textId="77777777"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14:paraId="2B3847ED" w14:textId="77777777" w:rsidTr="00C8583A">
        <w:tc>
          <w:tcPr>
            <w:tcW w:w="9345" w:type="dxa"/>
          </w:tcPr>
          <w:p w14:paraId="03D49686" w14:textId="4F9F3CFE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41961B24" w14:textId="77777777" w:rsidR="00B7269A" w:rsidRDefault="00B7269A" w:rsidP="000D02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9E811D9" w14:textId="5469225C" w:rsidR="000D021E" w:rsidRPr="000D021E" w:rsidRDefault="000D021E" w:rsidP="000D02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1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«Формирование финансовой грамотности обучающихся» в обьеме 108 часов (Общество с ограниченной ответственностью «Результат») 11.06.2024</w:t>
            </w:r>
          </w:p>
          <w:p w14:paraId="67018C58" w14:textId="015856FE" w:rsidR="00F13206" w:rsidRDefault="000D021E" w:rsidP="00F1320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F1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F1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Инновационные</w:t>
            </w:r>
            <w:proofErr w:type="gramEnd"/>
            <w:r w:rsidR="00F1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методики организации тренировочного процесса в избранном виде спорта «Легкая атлетика» в обьеме 72 часа </w:t>
            </w:r>
            <w:proofErr w:type="gramStart"/>
            <w:r w:rsidR="00F1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 «</w:t>
            </w:r>
            <w:proofErr w:type="gramEnd"/>
            <w:r w:rsidR="00F1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Кубанский институт профессионального образования</w:t>
            </w:r>
            <w:proofErr w:type="gramStart"/>
            <w:r w:rsidR="00F1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)</w:t>
            </w:r>
            <w:proofErr w:type="gramEnd"/>
            <w:r w:rsidR="00F1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18.11.2024</w:t>
            </w:r>
          </w:p>
          <w:p w14:paraId="29F15AE2" w14:textId="53AB6023" w:rsidR="000578D1" w:rsidRPr="00733774" w:rsidRDefault="00F13206" w:rsidP="00F1320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Критериальное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 достижении образовательных результатов» в обьеме 16 часов</w:t>
            </w:r>
            <w:r w:rsidR="00304665">
              <w:rPr>
                <w:rFonts w:ascii="Times New Roman" w:hAnsi="Times New Roman" w:cs="Times New Roman"/>
                <w:sz w:val="24"/>
                <w:szCs w:val="24"/>
              </w:rPr>
              <w:t xml:space="preserve"> («Карельский институт развития образования») 22.11.2024</w:t>
            </w:r>
          </w:p>
        </w:tc>
      </w:tr>
    </w:tbl>
    <w:p w14:paraId="292C0EF0" w14:textId="6300FFCE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A10F7" w14:paraId="7C9DB675" w14:textId="77777777" w:rsidTr="002B42A1">
        <w:tc>
          <w:tcPr>
            <w:tcW w:w="9345" w:type="dxa"/>
            <w:shd w:val="clear" w:color="auto" w:fill="F7CAAC" w:themeFill="accent2" w:themeFillTint="66"/>
          </w:tcPr>
          <w:p w14:paraId="4EDC8316" w14:textId="694B5415" w:rsidR="00AA10F7" w:rsidRPr="00233C28" w:rsidRDefault="00AA10F7" w:rsidP="002B4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AA10F7" w14:paraId="4092491D" w14:textId="77777777" w:rsidTr="002B42A1">
        <w:tc>
          <w:tcPr>
            <w:tcW w:w="9345" w:type="dxa"/>
          </w:tcPr>
          <w:p w14:paraId="496DB40B" w14:textId="77777777"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10A0E87C" w14:textId="77777777"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2EB3BE24" w14:textId="09E58891" w:rsidR="00AA10F7" w:rsidRPr="00733774" w:rsidRDefault="00AA10F7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91" w14:paraId="6C5C9260" w14:textId="77777777" w:rsidTr="002B42A1">
        <w:tc>
          <w:tcPr>
            <w:tcW w:w="9345" w:type="dxa"/>
            <w:shd w:val="clear" w:color="auto" w:fill="F7CAAC" w:themeFill="accent2" w:themeFillTint="66"/>
          </w:tcPr>
          <w:p w14:paraId="6E772893" w14:textId="033998F4" w:rsidR="00226791" w:rsidRPr="00233C28" w:rsidRDefault="00226791" w:rsidP="002B4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качестве члена жюри, эксперта</w:t>
            </w:r>
          </w:p>
        </w:tc>
      </w:tr>
      <w:tr w:rsidR="00226791" w14:paraId="27C2B24F" w14:textId="77777777" w:rsidTr="002B42A1">
        <w:tc>
          <w:tcPr>
            <w:tcW w:w="9345" w:type="dxa"/>
          </w:tcPr>
          <w:p w14:paraId="021273CA" w14:textId="4FCD0A73" w:rsidR="00226791" w:rsidRPr="00F753F5" w:rsidRDefault="00226791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53BAC011" w14:textId="13E43EAC" w:rsidR="00721471" w:rsidRPr="00721471" w:rsidRDefault="00721471" w:rsidP="007214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Благодарственное письмо </w:t>
            </w:r>
            <w:r w:rsidR="00304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подготовку команды в Спартакиаде 5-11 классов образовательных организаций Петрозаводского городского округа (Администрация Петрозаводского городского </w:t>
            </w:r>
            <w:proofErr w:type="gramStart"/>
            <w:r w:rsidR="00304665">
              <w:rPr>
                <w:rFonts w:ascii="Times New Roman" w:eastAsia="Calibri" w:hAnsi="Times New Roman" w:cs="Times New Roman"/>
                <w:sz w:val="24"/>
                <w:szCs w:val="24"/>
              </w:rPr>
              <w:t>округа ,</w:t>
            </w:r>
            <w:proofErr w:type="gramEnd"/>
            <w:r w:rsidR="00304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комитет социального развития 2024</w:t>
            </w:r>
          </w:p>
          <w:p w14:paraId="65B29B77" w14:textId="114B1F74" w:rsidR="00226791" w:rsidRDefault="00304665" w:rsidP="007214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Благодарность за работу в составе экспертной комиссии по защите индивидуальных проектов в 10 классах (19.04.2025)</w:t>
            </w:r>
          </w:p>
          <w:p w14:paraId="10032230" w14:textId="7E3D3821" w:rsidR="00226791" w:rsidRPr="00733774" w:rsidRDefault="002D295A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216A17">
              <w:rPr>
                <w:rFonts w:ascii="Times New Roman" w:hAnsi="Times New Roman" w:cs="Times New Roman"/>
                <w:sz w:val="24"/>
                <w:szCs w:val="24"/>
              </w:rPr>
              <w:t xml:space="preserve"> «Почетная Грамота Министерства Образования и Спорта Республики Карелия тренеру преподавателю Крохиной Н.Б. за добросовестный труд и личный вклад за развитие легкой атлетики на территории Петрозаводского городского округа.»  2024г. </w:t>
            </w:r>
          </w:p>
          <w:p w14:paraId="63434BE0" w14:textId="77777777" w:rsidR="00226791" w:rsidRPr="00733774" w:rsidRDefault="00226791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26963" w14:textId="3271D5DB"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14:paraId="5425F2B2" w14:textId="77777777"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784" w14:paraId="05585941" w14:textId="77777777" w:rsidTr="00233C28">
        <w:tc>
          <w:tcPr>
            <w:tcW w:w="9345" w:type="dxa"/>
            <w:shd w:val="clear" w:color="auto" w:fill="F7CAAC" w:themeFill="accent2" w:themeFillTint="66"/>
          </w:tcPr>
          <w:p w14:paraId="1A45DDBD" w14:textId="77777777"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14:paraId="09D16AA9" w14:textId="77777777" w:rsidTr="00D00784">
        <w:tc>
          <w:tcPr>
            <w:tcW w:w="9345" w:type="dxa"/>
          </w:tcPr>
          <w:p w14:paraId="0C2240CC" w14:textId="0816C256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4 – 2025 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учебный год:</w:t>
            </w:r>
          </w:p>
          <w:p w14:paraId="28DFAEF0" w14:textId="77777777" w:rsidR="00B7269A" w:rsidRPr="00B7269A" w:rsidRDefault="00B7269A" w:rsidP="00B7269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EAAB2" w14:textId="77777777" w:rsidR="00794512" w:rsidRDefault="00246AD7" w:rsidP="00246AD7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кросс «Золотая Осень» -среди школ города Петрозаводска -3 место</w:t>
            </w:r>
          </w:p>
          <w:p w14:paraId="4C2442CD" w14:textId="6C2A0793" w:rsidR="00246AD7" w:rsidRDefault="00246AD7" w:rsidP="00246AD7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«Серебряное копье» Игнатьев Андрей -2 место</w:t>
            </w:r>
          </w:p>
          <w:p w14:paraId="4FC5F112" w14:textId="5367E549" w:rsidR="00246AD7" w:rsidRDefault="00246AD7" w:rsidP="00246AD7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Гимназиада Школьников по легкой атлетике в командном первенстве-4 место в личном первенстве-Васильева Анжелика -1 место, Игнатьев Андрей -1 место, Герасимов Александр -2 место, Мокеева Полина -3 место</w:t>
            </w:r>
            <w:r w:rsidR="00F94A35">
              <w:rPr>
                <w:rFonts w:ascii="Times New Roman" w:hAnsi="Times New Roman" w:cs="Times New Roman"/>
                <w:sz w:val="24"/>
                <w:szCs w:val="24"/>
              </w:rPr>
              <w:t>, Лялюшкина Алена -2 место</w:t>
            </w:r>
          </w:p>
          <w:p w14:paraId="5B3BB18D" w14:textId="14CAF982" w:rsidR="00246AD7" w:rsidRDefault="00246AD7" w:rsidP="00246AD7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Шиповка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Юных( зима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-прыжки в высоту Игнатьев Андрей -1 место</w:t>
            </w:r>
          </w:p>
          <w:p w14:paraId="4C9673DB" w14:textId="77777777" w:rsidR="00246AD7" w:rsidRDefault="00246AD7" w:rsidP="00246AD7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Шиповка Юных (весна)- метание Герасимов Александр -3 место</w:t>
            </w:r>
          </w:p>
          <w:p w14:paraId="7251C830" w14:textId="77777777" w:rsidR="00246AD7" w:rsidRDefault="00246AD7" w:rsidP="00246AD7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физической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культуре( город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Игнатьев Андрей -6 место- среди юношей 7-8 классов)</w:t>
            </w:r>
          </w:p>
          <w:p w14:paraId="3A380253" w14:textId="632EDCDD" w:rsidR="00F94A35" w:rsidRDefault="00F94A35" w:rsidP="00246AD7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 по лыжным гонкам-Евменчиков Григорий-1 место, Гудзь Анастасия-1место</w:t>
            </w:r>
          </w:p>
          <w:p w14:paraId="6E26BF1E" w14:textId="2371844C" w:rsidR="00F94A35" w:rsidRDefault="00F94A35" w:rsidP="00246AD7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и выход на республику (Евсеев Степан, Мухин Виктор, Мельник максим, Колбасов Дмитрий, Коновалов Никита, Игнатьев Андрей)</w:t>
            </w:r>
          </w:p>
          <w:p w14:paraId="1BD65D99" w14:textId="5B52714D" w:rsidR="00246AD7" w:rsidRPr="00246AD7" w:rsidRDefault="00246AD7" w:rsidP="00246AD7">
            <w:pPr>
              <w:pStyle w:val="a8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59216" w14:textId="77777777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5ADF8784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04F234C8" w14:textId="77777777"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14:paraId="0ED5E906" w14:textId="77777777" w:rsidTr="00C8583A">
        <w:tc>
          <w:tcPr>
            <w:tcW w:w="9345" w:type="dxa"/>
          </w:tcPr>
          <w:p w14:paraId="26833F51" w14:textId="2E4A5F11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50F6765E" w14:textId="77777777" w:rsidR="00216A17" w:rsidRDefault="00216A17" w:rsidP="00216A17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404F55D" w14:textId="25591675" w:rsidR="00216A17" w:rsidRPr="00216A17" w:rsidRDefault="00216A17" w:rsidP="00216A17">
            <w:pPr>
              <w:pStyle w:val="a8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16A17">
              <w:rPr>
                <w:rFonts w:ascii="Times New Roman" w:hAnsi="Times New Roman" w:cs="Times New Roman"/>
                <w:sz w:val="24"/>
                <w:szCs w:val="24"/>
              </w:rPr>
              <w:t>Барамохин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216A1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, </w:t>
            </w:r>
            <w:r w:rsidRPr="00216A17">
              <w:rPr>
                <w:rFonts w:ascii="Times New Roman" w:hAnsi="Times New Roman" w:cs="Times New Roman"/>
                <w:sz w:val="24"/>
                <w:szCs w:val="24"/>
              </w:rPr>
              <w:t>Селиванова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216A1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, </w:t>
            </w:r>
            <w:r w:rsidRPr="00216A17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  <w:r w:rsidR="003F36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6A17">
              <w:rPr>
                <w:rFonts w:ascii="Times New Roman" w:hAnsi="Times New Roman" w:cs="Times New Roman"/>
                <w:sz w:val="24"/>
                <w:szCs w:val="24"/>
              </w:rPr>
              <w:t>чев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216A1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14:paraId="771AF334" w14:textId="77777777" w:rsidR="00B7269A" w:rsidRDefault="00B7269A" w:rsidP="000D02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394F3" w14:textId="5D0A0E9D" w:rsidR="00616227" w:rsidRPr="000D021E" w:rsidRDefault="00616227" w:rsidP="000D02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94E3E" w14:textId="7777777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774" w14:paraId="16B6D00A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01B69CD" w14:textId="77777777" w:rsidR="00733774" w:rsidRPr="00233C28" w:rsidRDefault="00733774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733774" w14:paraId="0C150A9C" w14:textId="77777777" w:rsidTr="00C8583A">
        <w:tc>
          <w:tcPr>
            <w:tcW w:w="9345" w:type="dxa"/>
          </w:tcPr>
          <w:p w14:paraId="27C496AE" w14:textId="39C4AA51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0492ADBF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E57DF0E" w14:textId="7EF244F1" w:rsidR="00733774" w:rsidRPr="00216A17" w:rsidRDefault="00733774" w:rsidP="00216A1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1E44B327" w14:textId="77777777"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41A66" w14:paraId="3D9B131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4C99A6A6" w14:textId="47AE8DE6" w:rsidR="00741A66" w:rsidRPr="00233C28" w:rsidRDefault="00741A66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сведения </w:t>
            </w:r>
          </w:p>
        </w:tc>
      </w:tr>
      <w:tr w:rsidR="00741A66" w14:paraId="5A54A6F6" w14:textId="77777777" w:rsidTr="00C8583A">
        <w:tc>
          <w:tcPr>
            <w:tcW w:w="9345" w:type="dxa"/>
          </w:tcPr>
          <w:p w14:paraId="657FA1CA" w14:textId="65BF59E6" w:rsidR="00B7269A" w:rsidRPr="003F364C" w:rsidRDefault="007513CF" w:rsidP="003F364C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43A390DB" w14:textId="22276867" w:rsidR="008D0E0B" w:rsidRPr="008D0E0B" w:rsidRDefault="008D0E0B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A17">
              <w:rPr>
                <w:rFonts w:ascii="Times New Roman" w:hAnsi="Times New Roman" w:cs="Times New Roman"/>
                <w:sz w:val="24"/>
                <w:szCs w:val="24"/>
              </w:rPr>
              <w:t>Подтвердила высшую квалификационную категорию с 28.02.2025г.</w:t>
            </w:r>
          </w:p>
          <w:p w14:paraId="29A5E286" w14:textId="77777777" w:rsidR="00741A66" w:rsidRDefault="00246AD7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94A35">
              <w:rPr>
                <w:rFonts w:ascii="Times New Roman" w:hAnsi="Times New Roman" w:cs="Times New Roman"/>
                <w:sz w:val="24"/>
                <w:szCs w:val="24"/>
              </w:rPr>
              <w:t>Диплом за участие в мероприятиях Всероссийского дня ходьбы</w:t>
            </w:r>
          </w:p>
          <w:p w14:paraId="0137F23C" w14:textId="0CDAA487" w:rsidR="00F94A35" w:rsidRPr="00D055CB" w:rsidRDefault="00F94A35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Диплом за 2 место на Республиканском фестивале по триатлону (дисциплина «Дуатлон-кросс» в категории эстафета</w:t>
            </w:r>
          </w:p>
        </w:tc>
      </w:tr>
    </w:tbl>
    <w:p w14:paraId="7C9609ED" w14:textId="77777777"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FDC8" w14:textId="77777777" w:rsidR="00FF4AAE" w:rsidRDefault="00FF4AAE" w:rsidP="00783DEA">
      <w:pPr>
        <w:spacing w:after="0" w:line="240" w:lineRule="auto"/>
      </w:pPr>
      <w:r>
        <w:separator/>
      </w:r>
    </w:p>
  </w:endnote>
  <w:endnote w:type="continuationSeparator" w:id="0">
    <w:p w14:paraId="426E2415" w14:textId="77777777" w:rsidR="00FF4AAE" w:rsidRDefault="00FF4AAE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AE93" w14:textId="77777777" w:rsidR="00FF4AAE" w:rsidRDefault="00FF4AAE" w:rsidP="00783DEA">
      <w:pPr>
        <w:spacing w:after="0" w:line="240" w:lineRule="auto"/>
      </w:pPr>
      <w:r>
        <w:separator/>
      </w:r>
    </w:p>
  </w:footnote>
  <w:footnote w:type="continuationSeparator" w:id="0">
    <w:p w14:paraId="102BB87E" w14:textId="77777777" w:rsidR="00FF4AAE" w:rsidRDefault="00FF4AAE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F77BF"/>
    <w:multiLevelType w:val="hybridMultilevel"/>
    <w:tmpl w:val="8774F59E"/>
    <w:lvl w:ilvl="0" w:tplc="FC0CF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41A49"/>
    <w:multiLevelType w:val="hybridMultilevel"/>
    <w:tmpl w:val="BA70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13793">
    <w:abstractNumId w:val="1"/>
  </w:num>
  <w:num w:numId="2" w16cid:durableId="41439634">
    <w:abstractNumId w:val="3"/>
  </w:num>
  <w:num w:numId="3" w16cid:durableId="1679887448">
    <w:abstractNumId w:val="2"/>
  </w:num>
  <w:num w:numId="4" w16cid:durableId="204532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25"/>
    <w:rsid w:val="00031B6B"/>
    <w:rsid w:val="000557C7"/>
    <w:rsid w:val="000578D1"/>
    <w:rsid w:val="000D021E"/>
    <w:rsid w:val="00121BDA"/>
    <w:rsid w:val="00200011"/>
    <w:rsid w:val="00207594"/>
    <w:rsid w:val="00216A17"/>
    <w:rsid w:val="00226791"/>
    <w:rsid w:val="00233C28"/>
    <w:rsid w:val="00246AD7"/>
    <w:rsid w:val="0028469A"/>
    <w:rsid w:val="002D295A"/>
    <w:rsid w:val="00304665"/>
    <w:rsid w:val="003C1314"/>
    <w:rsid w:val="003E53EE"/>
    <w:rsid w:val="003F364C"/>
    <w:rsid w:val="004A07D4"/>
    <w:rsid w:val="004F2371"/>
    <w:rsid w:val="00616227"/>
    <w:rsid w:val="006402AF"/>
    <w:rsid w:val="006C2263"/>
    <w:rsid w:val="007133AF"/>
    <w:rsid w:val="00721471"/>
    <w:rsid w:val="00726130"/>
    <w:rsid w:val="00733774"/>
    <w:rsid w:val="00741A66"/>
    <w:rsid w:val="007513CF"/>
    <w:rsid w:val="007718BF"/>
    <w:rsid w:val="00783DEA"/>
    <w:rsid w:val="00791FD3"/>
    <w:rsid w:val="00794512"/>
    <w:rsid w:val="008066F0"/>
    <w:rsid w:val="00810732"/>
    <w:rsid w:val="00866B70"/>
    <w:rsid w:val="008D0E0B"/>
    <w:rsid w:val="0092353E"/>
    <w:rsid w:val="009969A0"/>
    <w:rsid w:val="009A0D81"/>
    <w:rsid w:val="009F4D5E"/>
    <w:rsid w:val="00A02DC7"/>
    <w:rsid w:val="00A139C1"/>
    <w:rsid w:val="00A40225"/>
    <w:rsid w:val="00AA10F7"/>
    <w:rsid w:val="00B30BB0"/>
    <w:rsid w:val="00B32EAA"/>
    <w:rsid w:val="00B36F88"/>
    <w:rsid w:val="00B7269A"/>
    <w:rsid w:val="00B83665"/>
    <w:rsid w:val="00BE1DA5"/>
    <w:rsid w:val="00C31434"/>
    <w:rsid w:val="00C47738"/>
    <w:rsid w:val="00C65920"/>
    <w:rsid w:val="00D00784"/>
    <w:rsid w:val="00D055CB"/>
    <w:rsid w:val="00D67EF5"/>
    <w:rsid w:val="00DE7FCC"/>
    <w:rsid w:val="00E030C1"/>
    <w:rsid w:val="00E955E2"/>
    <w:rsid w:val="00EE1DB2"/>
    <w:rsid w:val="00F05177"/>
    <w:rsid w:val="00F13206"/>
    <w:rsid w:val="00F94A35"/>
    <w:rsid w:val="00FA5984"/>
    <w:rsid w:val="00FB264A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85330"/>
  <w15:chartTrackingRefBased/>
  <w15:docId w15:val="{57846D0F-6517-415C-A3E9-0E1C75C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2025-05-25T10:45:00Z</dcterms:created>
  <dcterms:modified xsi:type="dcterms:W3CDTF">2025-09-24T12:14:00Z</dcterms:modified>
</cp:coreProperties>
</file>