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 w:right="-284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МИНИСТЕРСТВО </w:t>
      </w:r>
      <w:r>
        <w:rPr>
          <w:rFonts w:ascii="Times New Roman" w:hAnsi="Times New Roman"/>
          <w:b w:val="1"/>
          <w:sz w:val="28"/>
        </w:rPr>
        <w:t>ПРОСВЕЩЕНИЯ</w:t>
      </w:r>
      <w:r>
        <w:rPr>
          <w:rFonts w:ascii="Times New Roman" w:hAnsi="Times New Roman"/>
          <w:b w:val="1"/>
          <w:sz w:val="28"/>
        </w:rPr>
        <w:t xml:space="preserve"> РЕСПУБЛИКИ БАШКОРТОСТАН</w:t>
      </w:r>
    </w:p>
    <w:p w14:paraId="02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ГОСУДАРСТВЕННОЕ АВТОНОМНОЕ ПРОФЕССИОНАЛЬНОЕ ОБРАЗОВАТЕЛЬНОЕ УЧРЕЖДЕНИЕ</w:t>
      </w:r>
    </w:p>
    <w:p w14:paraId="03000000">
      <w:pPr>
        <w:ind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 ЗИАНЧУРИНСКИЙ АГРОПРОМЫШЛЕННЫЙ КОЛЛЕДЖ</w:t>
      </w:r>
    </w:p>
    <w:p w14:paraId="04000000">
      <w:pPr>
        <w:ind/>
        <w:contextualSpacing w:val="1"/>
        <w:rPr>
          <w:rFonts w:ascii="Times New Roman" w:hAnsi="Times New Roman"/>
          <w:b w:val="1"/>
          <w:i w:val="1"/>
          <w:sz w:val="36"/>
        </w:rPr>
      </w:pPr>
    </w:p>
    <w:p w14:paraId="05000000">
      <w:pPr>
        <w:ind/>
        <w:contextualSpacing w:val="1"/>
        <w:rPr>
          <w:rFonts w:ascii="Times New Roman" w:hAnsi="Times New Roman"/>
          <w:b w:val="1"/>
          <w:i w:val="1"/>
          <w:sz w:val="36"/>
        </w:rPr>
      </w:pPr>
    </w:p>
    <w:tbl>
      <w:tblPr>
        <w:tblInd w:type="dxa" w:w="-74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641"/>
        <w:gridCol w:w="5549"/>
      </w:tblGrid>
      <w:tr>
        <w:tc>
          <w:tcPr>
            <w:tcW w:type="dxa" w:w="464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РАССМОТРЕНО</w:t>
            </w:r>
          </w:p>
          <w:p w14:paraId="07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Педагогическом совете</w:t>
            </w:r>
          </w:p>
          <w:p w14:paraId="08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Протокол №___от______20</w:t>
            </w:r>
            <w:r>
              <w:rPr>
                <w:rFonts w:ascii="Times New Roman" w:hAnsi="Times New Roman"/>
                <w:sz w:val="28"/>
              </w:rPr>
              <w:t>25</w:t>
            </w:r>
            <w:r>
              <w:rPr>
                <w:rFonts w:ascii="Times New Roman" w:hAnsi="Times New Roman"/>
                <w:sz w:val="28"/>
              </w:rPr>
              <w:t>г.</w:t>
            </w:r>
          </w:p>
          <w:p w14:paraId="09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55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00000">
            <w:pPr>
              <w:spacing w:after="0" w:line="240" w:lineRule="auto"/>
              <w:ind w:firstLine="533" w:left="0"/>
              <w:contextualSpacing w:val="1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    УТВЕРЖДЕНО</w:t>
            </w:r>
          </w:p>
          <w:p w14:paraId="0C000000">
            <w:pPr>
              <w:spacing w:after="0" w:line="240" w:lineRule="auto"/>
              <w:ind w:firstLine="533" w:left="0"/>
              <w:contextualSpacing w:val="1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приказом директора</w:t>
            </w:r>
          </w:p>
          <w:p w14:paraId="0D000000">
            <w:pPr>
              <w:spacing w:after="0" w:line="240" w:lineRule="auto"/>
              <w:ind w:firstLine="533" w:left="0"/>
              <w:contextualSpacing w:val="1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           от «__</w:t>
            </w:r>
            <w:r>
              <w:rPr>
                <w:rFonts w:ascii="Times New Roman" w:hAnsi="Times New Roman"/>
                <w:color w:val="000000"/>
                <w:sz w:val="28"/>
              </w:rPr>
              <w:t>_»_</w:t>
            </w:r>
            <w:r>
              <w:rPr>
                <w:rFonts w:ascii="Times New Roman" w:hAnsi="Times New Roman"/>
                <w:color w:val="000000"/>
                <w:sz w:val="28"/>
              </w:rPr>
              <w:t>______20</w:t>
            </w:r>
            <w:r>
              <w:rPr>
                <w:rFonts w:ascii="Times New Roman" w:hAnsi="Times New Roman"/>
                <w:color w:val="000000"/>
                <w:sz w:val="28"/>
              </w:rPr>
              <w:t>25</w:t>
            </w:r>
            <w:r>
              <w:rPr>
                <w:rFonts w:ascii="Times New Roman" w:hAnsi="Times New Roman"/>
                <w:color w:val="000000"/>
                <w:sz w:val="28"/>
              </w:rPr>
              <w:t>г.</w:t>
            </w:r>
          </w:p>
          <w:p w14:paraId="0E000000">
            <w:pPr>
              <w:spacing w:after="0" w:line="240" w:lineRule="auto"/>
              <w:ind w:firstLine="533" w:left="0"/>
              <w:contextualSpacing w:val="1"/>
              <w:jc w:val="left"/>
              <w:rPr>
                <w:rFonts w:ascii="Times New Roman" w:hAnsi="Times New Roman"/>
                <w:color w:val="000000"/>
                <w:spacing w:val="-1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Директор </w:t>
            </w:r>
            <w:r>
              <w:rPr>
                <w:rFonts w:ascii="Times New Roman" w:hAnsi="Times New Roman"/>
                <w:color w:val="000000"/>
                <w:spacing w:val="-1"/>
                <w:sz w:val="28"/>
              </w:rPr>
              <w:t>ГАПОУ ЗАК</w:t>
            </w:r>
          </w:p>
          <w:p w14:paraId="0F000000">
            <w:pPr>
              <w:spacing w:after="0" w:line="240" w:lineRule="auto"/>
              <w:ind w:firstLine="533" w:left="0"/>
              <w:contextualSpacing w:val="1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                       _______ </w:t>
            </w:r>
            <w:r>
              <w:rPr>
                <w:rFonts w:ascii="Times New Roman" w:hAnsi="Times New Roman"/>
                <w:color w:val="000000"/>
                <w:sz w:val="28"/>
              </w:rPr>
              <w:t>Тукумбетова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</w:rPr>
              <w:t>Г.Г.</w:t>
            </w:r>
          </w:p>
          <w:p w14:paraId="10000000">
            <w:pPr>
              <w:spacing w:after="0" w:line="240" w:lineRule="auto"/>
              <w:ind/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14:paraId="11000000">
      <w:pPr>
        <w:spacing w:line="200" w:lineRule="atLeast"/>
        <w:ind/>
        <w:rPr>
          <w:rFonts w:ascii="Times New Roman" w:hAnsi="Times New Roman"/>
          <w:sz w:val="28"/>
        </w:rPr>
      </w:pPr>
    </w:p>
    <w:p w14:paraId="12000000">
      <w:pPr>
        <w:spacing w:line="200" w:lineRule="atLeast"/>
        <w:ind w:firstLine="533" w:left="0"/>
        <w:jc w:val="right"/>
        <w:rPr>
          <w:rFonts w:ascii="Times New Roman" w:hAnsi="Times New Roman"/>
          <w:sz w:val="28"/>
        </w:rPr>
      </w:pPr>
    </w:p>
    <w:p w14:paraId="13000000">
      <w:pPr>
        <w:spacing w:line="200" w:lineRule="atLeast"/>
        <w:ind w:firstLine="533" w:left="0"/>
        <w:jc w:val="right"/>
        <w:rPr>
          <w:rFonts w:ascii="Times New Roman" w:hAnsi="Times New Roman"/>
          <w:sz w:val="28"/>
        </w:rPr>
      </w:pPr>
    </w:p>
    <w:p w14:paraId="14000000">
      <w:pPr>
        <w:spacing w:line="200" w:lineRule="atLeast"/>
        <w:ind w:firstLine="533" w:left="0"/>
        <w:jc w:val="right"/>
        <w:rPr>
          <w:rFonts w:ascii="Times New Roman" w:hAnsi="Times New Roman"/>
          <w:sz w:val="28"/>
        </w:rPr>
      </w:pPr>
    </w:p>
    <w:p w14:paraId="15000000">
      <w:pPr>
        <w:spacing w:line="200" w:lineRule="atLeast"/>
        <w:ind w:firstLine="533" w:left="0"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>ПОЛОЖЕНИЕ</w:t>
      </w:r>
    </w:p>
    <w:p w14:paraId="16000000">
      <w:pPr>
        <w:ind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>о методическом объединении классных руководителей (кураторов)</w:t>
      </w:r>
    </w:p>
    <w:p w14:paraId="17000000">
      <w:pPr>
        <w:ind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 xml:space="preserve">в ГАПОУ Зианчуринский агропромышленный </w:t>
      </w:r>
    </w:p>
    <w:p w14:paraId="18000000">
      <w:pPr>
        <w:ind/>
        <w:jc w:val="center"/>
        <w:rPr>
          <w:rFonts w:ascii="Times New Roman" w:hAnsi="Times New Roman"/>
          <w:b w:val="1"/>
          <w:sz w:val="48"/>
        </w:rPr>
      </w:pPr>
      <w:r>
        <w:rPr>
          <w:rFonts w:ascii="Times New Roman" w:hAnsi="Times New Roman"/>
          <w:b w:val="1"/>
          <w:sz w:val="48"/>
        </w:rPr>
        <w:t>колледж</w:t>
      </w:r>
    </w:p>
    <w:p w14:paraId="19000000">
      <w:pPr>
        <w:ind/>
        <w:jc w:val="center"/>
        <w:rPr>
          <w:rFonts w:ascii="Times New Roman" w:hAnsi="Times New Roman"/>
          <w:b w:val="1"/>
          <w:sz w:val="48"/>
        </w:rPr>
      </w:pPr>
    </w:p>
    <w:p w14:paraId="1A000000">
      <w:pPr>
        <w:spacing w:after="0" w:before="0" w:line="240" w:lineRule="auto"/>
        <w:ind/>
        <w:contextualSpacing w:val="1"/>
        <w:jc w:val="center"/>
        <w:rPr>
          <w:b w:val="1"/>
          <w:sz w:val="28"/>
        </w:rPr>
      </w:pPr>
    </w:p>
    <w:p w14:paraId="1B000000">
      <w:pPr>
        <w:spacing w:line="200" w:lineRule="atLeast"/>
        <w:ind/>
        <w:rPr>
          <w:rFonts w:ascii="Times New Roman" w:hAnsi="Times New Roman"/>
          <w:b w:val="1"/>
          <w:sz w:val="28"/>
        </w:rPr>
      </w:pPr>
    </w:p>
    <w:p w14:paraId="1C000000">
      <w:pPr>
        <w:spacing w:line="200" w:lineRule="atLeast"/>
        <w:ind/>
        <w:rPr>
          <w:rFonts w:ascii="Times New Roman" w:hAnsi="Times New Roman"/>
          <w:b w:val="1"/>
          <w:sz w:val="28"/>
        </w:rPr>
      </w:pPr>
    </w:p>
    <w:p w14:paraId="1D000000">
      <w:pPr>
        <w:spacing w:line="200" w:lineRule="atLeast"/>
        <w:ind/>
        <w:rPr>
          <w:rFonts w:ascii="Times New Roman" w:hAnsi="Times New Roman"/>
          <w:b w:val="1"/>
          <w:sz w:val="28"/>
        </w:rPr>
      </w:pPr>
    </w:p>
    <w:p w14:paraId="1E000000">
      <w:pPr>
        <w:spacing w:line="200" w:lineRule="atLeast"/>
        <w:ind/>
        <w:rPr>
          <w:rFonts w:ascii="Times New Roman" w:hAnsi="Times New Roman"/>
          <w:b w:val="1"/>
          <w:sz w:val="28"/>
        </w:rPr>
      </w:pPr>
    </w:p>
    <w:p w14:paraId="1F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с.Исянгулово</w:t>
      </w:r>
      <w:r>
        <w:rPr>
          <w:rFonts w:ascii="Times New Roman" w:hAnsi="Times New Roman"/>
        </w:rPr>
        <w:t> </w:t>
      </w:r>
    </w:p>
    <w:p w14:paraId="20000000">
      <w:pPr>
        <w:ind/>
        <w:jc w:val="center"/>
        <w:rPr>
          <w:rFonts w:ascii="Times New Roman" w:hAnsi="Times New Roman"/>
          <w:b w:val="1"/>
          <w:sz w:val="28"/>
        </w:rPr>
      </w:pPr>
    </w:p>
    <w:p w14:paraId="21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1. </w:t>
      </w:r>
      <w:r>
        <w:rPr>
          <w:rFonts w:ascii="Times New Roman" w:hAnsi="Times New Roman"/>
          <w:b w:val="1"/>
          <w:sz w:val="28"/>
        </w:rPr>
        <w:t>Общие положения</w:t>
      </w:r>
    </w:p>
    <w:p w14:paraId="2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Положение «О методическом объединении классных руководителей (кураторов)» (далее – Положение) разработано с целью регламентирования порядка и определения содержания работы методического объединения классных руководителей (кураторов) (далее МО классных руководителей) </w:t>
      </w:r>
      <w:r>
        <w:rPr>
          <w:rFonts w:ascii="Times New Roman" w:hAnsi="Times New Roman"/>
          <w:sz w:val="28"/>
        </w:rPr>
        <w:t xml:space="preserve">ГАПОУ Зианчуринский агропромышленный колледж </w:t>
      </w:r>
      <w:r>
        <w:rPr>
          <w:rFonts w:ascii="Times New Roman" w:hAnsi="Times New Roman"/>
          <w:sz w:val="28"/>
        </w:rPr>
        <w:t>(далее – Колледж).</w:t>
      </w:r>
    </w:p>
    <w:p w14:paraId="2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1.2. Настоящее Положение предназначено и обязательно к применению должностным лицам и педагогическим работникам, осуществляющим руководство и входящим в состав МО классных руководителей (кураторов), осуществляющих воспитательную работу с обучающимися колледжа.</w:t>
      </w:r>
    </w:p>
    <w:p w14:paraId="24000000">
      <w:pPr>
        <w:ind w:firstLine="567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sz w:val="28"/>
        </w:rPr>
        <w:t xml:space="preserve">1.3. </w:t>
      </w:r>
      <w:r>
        <w:rPr>
          <w:rFonts w:ascii="Times New Roman" w:hAnsi="Times New Roman"/>
          <w:sz w:val="28"/>
        </w:rPr>
        <w:t xml:space="preserve">Данное Положение разработано в соответствии со следующими нормативными документами: Федеральный 3акон Российской Федерации «Об образовании в Российской Федерации», </w:t>
      </w:r>
      <w:r>
        <w:rPr>
          <w:rFonts w:ascii="Times New Roman" w:hAnsi="Times New Roman"/>
          <w:color w:val="333333"/>
          <w:sz w:val="28"/>
        </w:rPr>
        <w:t xml:space="preserve">указами Президента Российской Федерации, решениями Правительства Российской Федерации; административным, трудовым и хозяйственным законодательством; </w:t>
      </w:r>
      <w:r>
        <w:rPr>
          <w:rFonts w:ascii="Times New Roman" w:hAnsi="Times New Roman"/>
          <w:sz w:val="28"/>
        </w:rPr>
        <w:t>Устав Колледжа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color w:val="333333"/>
          <w:sz w:val="28"/>
        </w:rPr>
        <w:t>правилами и нормами охраны труда, техники безопасности и противопожарной защиты, программой развития Колледжа</w:t>
      </w:r>
      <w:r>
        <w:rPr>
          <w:rFonts w:ascii="Times New Roman" w:hAnsi="Times New Roman"/>
          <w:color w:val="333333"/>
          <w:sz w:val="28"/>
        </w:rPr>
        <w:t>.</w:t>
      </w:r>
    </w:p>
    <w:p w14:paraId="25000000">
      <w:pPr>
        <w:ind w:firstLine="567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>1.</w:t>
      </w:r>
      <w:r>
        <w:rPr>
          <w:rFonts w:ascii="Times New Roman" w:hAnsi="Times New Roman"/>
          <w:color w:val="333333"/>
          <w:sz w:val="28"/>
        </w:rPr>
        <w:t>4</w:t>
      </w:r>
      <w:r>
        <w:rPr>
          <w:rFonts w:ascii="Times New Roman" w:hAnsi="Times New Roman"/>
          <w:color w:val="333333"/>
          <w:sz w:val="28"/>
        </w:rPr>
        <w:t>. Срок действия МО не ограничен, количественный персональный состав связан с изменениями в педагогическом коллективе.</w:t>
      </w:r>
    </w:p>
    <w:p w14:paraId="26000000">
      <w:pPr>
        <w:ind w:firstLine="567" w:left="0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1.5. </w:t>
      </w:r>
      <w:r>
        <w:rPr>
          <w:rFonts w:ascii="Times New Roman" w:hAnsi="Times New Roman"/>
          <w:color w:val="333333"/>
          <w:sz w:val="28"/>
        </w:rPr>
        <w:t xml:space="preserve">МО классных руководителей (кураторов) свою деятельность осуществляет подотчетно педагогическому совету </w:t>
      </w:r>
      <w:r>
        <w:rPr>
          <w:rFonts w:ascii="Times New Roman" w:hAnsi="Times New Roman"/>
          <w:color w:val="333333"/>
          <w:sz w:val="28"/>
        </w:rPr>
        <w:t>колледжа.</w:t>
      </w:r>
    </w:p>
    <w:p w14:paraId="27000000">
      <w:pPr>
        <w:ind w:firstLine="567" w:left="0"/>
        <w:jc w:val="both"/>
        <w:rPr>
          <w:rFonts w:ascii="Times New Roman" w:hAnsi="Times New Roman"/>
          <w:sz w:val="24"/>
        </w:rPr>
      </w:pPr>
    </w:p>
    <w:p w14:paraId="28000000">
      <w:pPr>
        <w:ind w:firstLine="567"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 Ц</w:t>
      </w:r>
      <w:r>
        <w:rPr>
          <w:rFonts w:ascii="Times New Roman" w:hAnsi="Times New Roman"/>
          <w:sz w:val="28"/>
        </w:rPr>
        <w:t>ели и задачи</w:t>
      </w:r>
    </w:p>
    <w:p w14:paraId="29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.1.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Цели деятельности МО классных руководителей (кураторов): </w:t>
      </w:r>
    </w:p>
    <w:p w14:paraId="2A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методическое обеспечение воспитательного процесса; </w:t>
      </w:r>
    </w:p>
    <w:p w14:paraId="2B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исследование его эффективности; </w:t>
      </w:r>
    </w:p>
    <w:p w14:paraId="2C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повышение профессионального мастерства классных руководителей (кураторов).</w:t>
      </w:r>
    </w:p>
    <w:p w14:paraId="2D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 Задачи деятельности МО классных руководителей (кураторов): </w:t>
      </w:r>
    </w:p>
    <w:p w14:paraId="2E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повышение теоретического, научно-методического уровня подготовки классных руководителей (кураторов) по вопросам воспитательной работы; </w:t>
      </w:r>
    </w:p>
    <w:p w14:paraId="2F000000">
      <w:pPr>
        <w:numPr>
          <w:numId w:val="1"/>
        </w:num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обеспечение выполнения единых принципиальных подходов к воспитанию обучающихся, информирование о нормативно - правовой базе, регулирующей работу классных руководителей (кураторов); </w:t>
      </w:r>
    </w:p>
    <w:p w14:paraId="30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формирование мотивационной сферы классных руководителей (кураторов) в целях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совершенствования профессиональной компетенции;</w:t>
      </w:r>
      <w:r>
        <w:rPr>
          <w:rFonts w:ascii="Times New Roman" w:hAnsi="Times New Roman"/>
          <w:sz w:val="28"/>
        </w:rPr>
        <w:t xml:space="preserve"> </w:t>
      </w:r>
    </w:p>
    <w:p w14:paraId="3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координирование планирования, организации и педагогического анализа воспитательных мероприятий в группах, в колледже; </w:t>
      </w:r>
    </w:p>
    <w:p w14:paraId="3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вооружение классных руководителей (кураторами) современными воспитательными технологиями и знанием современных форм и методов работы; </w:t>
      </w:r>
    </w:p>
    <w:p w14:paraId="3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оценивание работы членов МО, ходатайство перед администрацией колледжа о поощрении лучших классных руководителей (кураторов); </w:t>
      </w:r>
    </w:p>
    <w:p w14:paraId="34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изучение, обобщение и использование на практике передового педагогического опыта работы классных руководителей (кураторов).</w:t>
      </w:r>
    </w:p>
    <w:p w14:paraId="35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Ф</w:t>
      </w:r>
      <w:r>
        <w:rPr>
          <w:rFonts w:ascii="Times New Roman" w:hAnsi="Times New Roman"/>
          <w:sz w:val="28"/>
        </w:rPr>
        <w:t xml:space="preserve">ункции </w:t>
      </w:r>
    </w:p>
    <w:p w14:paraId="36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.1. Координирует воспитательную деятельность классных руководителей (кураторов) и организует их взаимодействие. </w:t>
      </w:r>
    </w:p>
    <w:p w14:paraId="37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.2. Ведёт методическую работу по всем направлениям профессиональной деятельности классного руководителя (куратора). </w:t>
      </w:r>
    </w:p>
    <w:p w14:paraId="38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.3. Организует изучение и освоение классными руководителями (кураторами) современных технологий воспитания, форм и методов воспитательной работы.</w:t>
      </w:r>
    </w:p>
    <w:p w14:paraId="39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.4. Изучает и анализирует состояние воспитательной работы в группах, активизирует деятельность классных руководителей (кураторов) в творческой работе по воспитанию обучающихся. </w:t>
      </w:r>
    </w:p>
    <w:p w14:paraId="3A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.5. Готовит методические рекомендации в помощь классному руководителю (куратору). </w:t>
      </w:r>
    </w:p>
    <w:p w14:paraId="3B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.6. Изучает нормативную и методическую документацию, организует обмен опытом практической реализации этих документов.</w:t>
      </w:r>
    </w:p>
    <w:p w14:paraId="3C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.7. Внедряет достижения в работе классного руководителя (куратора) в практику работы педагогического коллектива. </w:t>
      </w:r>
    </w:p>
    <w:p w14:paraId="3D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.8. Организует творческие отчёты классных руководителей (кураторов), конкурсы, методические выставки материалов по воспитательной работе.</w:t>
      </w:r>
    </w:p>
    <w:p w14:paraId="3E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.9. Разрабатывает положения о проведении конкурсов в рамках деятельности классных руководителей (кураторов).</w:t>
      </w:r>
    </w:p>
    <w:p w14:paraId="3F000000">
      <w:pPr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</w:t>
      </w:r>
      <w:r>
        <w:rPr>
          <w:rFonts w:ascii="Times New Roman" w:hAnsi="Times New Roman"/>
          <w:b w:val="1"/>
          <w:sz w:val="28"/>
        </w:rPr>
        <w:t>. П</w:t>
      </w:r>
      <w:r>
        <w:rPr>
          <w:rFonts w:ascii="Times New Roman" w:hAnsi="Times New Roman"/>
          <w:b w:val="1"/>
          <w:sz w:val="28"/>
        </w:rPr>
        <w:t>рава и ответственность</w:t>
      </w:r>
    </w:p>
    <w:p w14:paraId="40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.1. Права: </w:t>
      </w:r>
    </w:p>
    <w:p w14:paraId="4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выдвигать предложения об улучшении воспитательного процесса;</w:t>
      </w:r>
    </w:p>
    <w:p w14:paraId="4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вносить коррективы в работу МО, в Программу развития колледжа; </w:t>
      </w:r>
    </w:p>
    <w:p w14:paraId="4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ходатайствовать о поощрении лучших классных руководителей (кураторов). </w:t>
      </w:r>
    </w:p>
    <w:p w14:paraId="44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.2. Ответственность: </w:t>
      </w:r>
    </w:p>
    <w:p w14:paraId="45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 объективность анализа деятельности классных руководителей (кураторов); </w:t>
      </w:r>
    </w:p>
    <w:p w14:paraId="46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 своевременную реализацию направлений воспитательной работы;</w:t>
      </w:r>
    </w:p>
    <w:p w14:paraId="47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- за качественную разработку и проведение мероприятий по плану работы МО; </w:t>
      </w:r>
    </w:p>
    <w:p w14:paraId="48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 активность и корректность в обсуждении вопросов; </w:t>
      </w:r>
    </w:p>
    <w:p w14:paraId="49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 качественное и своевременное оформление документации.</w:t>
      </w:r>
    </w:p>
    <w:p w14:paraId="4A000000">
      <w:pPr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</w:t>
      </w:r>
      <w:r>
        <w:rPr>
          <w:rFonts w:ascii="Times New Roman" w:hAnsi="Times New Roman"/>
          <w:b w:val="1"/>
          <w:sz w:val="28"/>
        </w:rPr>
        <w:t>. О</w:t>
      </w:r>
      <w:r>
        <w:rPr>
          <w:rFonts w:ascii="Times New Roman" w:hAnsi="Times New Roman"/>
          <w:b w:val="1"/>
          <w:sz w:val="28"/>
        </w:rPr>
        <w:t>рганизация работы</w:t>
      </w:r>
    </w:p>
    <w:p w14:paraId="4B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.1. МО возглавляет руководитель из числа назначенных директором колледжа педагогических работников. </w:t>
      </w:r>
    </w:p>
    <w:p w14:paraId="4C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.2. Руководитель МО классных руководителей (кураторов) несёт ответственность за:</w:t>
      </w:r>
    </w:p>
    <w:p w14:paraId="4D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- планирование, подготовку, проведение и анализ деятельности МО классных руководителей (кураторов); </w:t>
      </w:r>
    </w:p>
    <w:p w14:paraId="4E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ведение документации и отчётности деятельности МО классных руководителей (кураторов); </w:t>
      </w:r>
    </w:p>
    <w:p w14:paraId="4F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своевременное предоставление необходимой документации администрации колледжа и отчётов о проведённых мероприятиях; </w:t>
      </w:r>
    </w:p>
    <w:p w14:paraId="50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формирование банка данных воспитательных мероприятий. </w:t>
      </w:r>
    </w:p>
    <w:p w14:paraId="5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.2.</w:t>
      </w:r>
      <w:r>
        <w:rPr>
          <w:rFonts w:ascii="Times New Roman" w:hAnsi="Times New Roman"/>
          <w:sz w:val="28"/>
        </w:rPr>
        <w:t>1.Организует</w:t>
      </w:r>
      <w:r>
        <w:rPr>
          <w:rFonts w:ascii="Times New Roman" w:hAnsi="Times New Roman"/>
          <w:sz w:val="28"/>
        </w:rPr>
        <w:t xml:space="preserve">: </w:t>
      </w:r>
    </w:p>
    <w:p w14:paraId="5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заседания методического объединения, открытые мероприятия, семинары, конференции и другие формы повышения квалификации педагогов; </w:t>
      </w:r>
    </w:p>
    <w:p w14:paraId="5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совместно с членами МО классных руководителей (кураторов) открытые мероприятия, семинары, конференции и другие мероприятия по повышению квалификации классных руководителей; </w:t>
      </w:r>
    </w:p>
    <w:p w14:paraId="54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изучение, обобщение и использование в практике передового педагогического опыта классных руководителей (кураторов); </w:t>
      </w:r>
    </w:p>
    <w:p w14:paraId="55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консультирование по вопросам воспитательной работы классных руководителей (кураторов). </w:t>
      </w:r>
    </w:p>
    <w:p w14:paraId="56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.2.2. Координирует планирование, организацию и педагогический анализ воспитательных мероприятий в коллективах групп. </w:t>
      </w:r>
    </w:p>
    <w:p w14:paraId="57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.3. План работы МО утверждается сроком на один учебный год на заседании объединения (в случае необходимости в него могут быть внесены коррективы). </w:t>
      </w:r>
    </w:p>
    <w:p w14:paraId="58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.4. План работы МО классных руководителей (кураторов) является частью годового плана работы колледжа. </w:t>
      </w:r>
    </w:p>
    <w:p w14:paraId="59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.5. Периодичность заседаний методического объединения определяется годовым планом работы колледжа.</w:t>
      </w:r>
    </w:p>
    <w:p w14:paraId="5A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>.6. Заседания методического объединения оформляются протоколом.</w:t>
      </w:r>
    </w:p>
    <w:p w14:paraId="5B000000">
      <w:pPr>
        <w:ind w:firstLine="567" w:lef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 Д</w:t>
      </w:r>
      <w:r>
        <w:rPr>
          <w:rFonts w:ascii="Times New Roman" w:hAnsi="Times New Roman"/>
          <w:b w:val="1"/>
          <w:sz w:val="28"/>
        </w:rPr>
        <w:t>окументация и отчетность</w:t>
      </w:r>
    </w:p>
    <w:p w14:paraId="5C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.1. Приказ о составе МО классных руководителей (кураторов) на учебный год и назначении на должность руководителя методического объединения. </w:t>
      </w:r>
    </w:p>
    <w:p w14:paraId="5D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.2. Положение о методическом объединении классных руководителей (кураторов). </w:t>
      </w:r>
    </w:p>
    <w:p w14:paraId="5E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.3. Сведения (банк данных) о членах методического объединения (количественный и качественный состав). </w:t>
      </w:r>
    </w:p>
    <w:p w14:paraId="5F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.4. План работы МО классных руководителей на учебный год.</w:t>
      </w:r>
    </w:p>
    <w:p w14:paraId="60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.5. Протоколы заседаний МО классных руководителей (кураторов). </w:t>
      </w:r>
    </w:p>
    <w:p w14:paraId="61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.6. Аналитические материалы по итогам работы за учебный год, о результатах проведённых мероприятий, тематического, административного контроля. </w:t>
      </w:r>
    </w:p>
    <w:p w14:paraId="62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.7. Инструктивно - методические документы, касающиеся воспитательной работы в группах и деятельности классных руководителей (кураторов). </w:t>
      </w:r>
    </w:p>
    <w:p w14:paraId="63000000">
      <w:pPr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.8. Материалы банка данных воспитательных мероприятий.</w:t>
      </w:r>
    </w:p>
    <w:p w14:paraId="64000000">
      <w:pPr>
        <w:ind w:firstLine="567" w:left="0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  <w:style w:default="1" w:styleId="Style_2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2026-06-18T10:40:07Z</dcterms:modified>
</cp:coreProperties>
</file>