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E732D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E732D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E732D4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искусственных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7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Pr="009955F8" w:rsidRDefault="00021983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1"/>
        <w:gridCol w:w="2674"/>
        <w:gridCol w:w="12"/>
        <w:gridCol w:w="2383"/>
        <w:gridCol w:w="21"/>
        <w:gridCol w:w="2699"/>
      </w:tblGrid>
      <w:tr w:rsidR="00FF4BFB" w:rsidRPr="00140C0E" w:rsidTr="00FF4BFB">
        <w:tc>
          <w:tcPr>
            <w:tcW w:w="2021" w:type="dxa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8" w:name="_Toc477989732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86" w:type="dxa"/>
            <w:gridSpan w:val="2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</w:tcPr>
          <w:p w:rsidR="00FF4BFB" w:rsidRPr="00FF4BFB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Навыки Мудрых</w:t>
            </w:r>
          </w:p>
        </w:tc>
      </w:tr>
      <w:tr w:rsidR="00FF4BFB" w:rsidRPr="00140C0E" w:rsidTr="00312ACD">
        <w:tc>
          <w:tcPr>
            <w:tcW w:w="2021" w:type="dxa"/>
          </w:tcPr>
          <w:p w:rsidR="00FF4BFB" w:rsidRPr="00140C0E" w:rsidRDefault="00FF4BFB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FF4BFB" w:rsidRDefault="00FF4BFB" w:rsidP="00E732D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9D5DBD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A7704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E732D4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sz w:val="28"/>
                <w:szCs w:val="28"/>
                <w:lang w:val="ru-RU"/>
              </w:rPr>
            </w:pPr>
            <w:r w:rsidRPr="00E732D4"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  <w:t>Количественное определение магния с применением ионообменной хроматографии</w:t>
            </w:r>
          </w:p>
          <w:p w:rsidR="00FF4BFB" w:rsidRPr="00FF4BFB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D451A4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>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68302C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caps/>
                <w:sz w:val="28"/>
                <w:lang w:val="ru-RU"/>
              </w:rPr>
            </w:pPr>
            <w:r w:rsidRPr="00A25E3D">
              <w:rPr>
                <w:rFonts w:ascii="Times New Roman" w:hAnsi="Times New Roman"/>
                <w:b/>
                <w:sz w:val="28"/>
                <w:lang w:val="ru-RU"/>
              </w:rPr>
              <w:t>Определение сахарозы рефрактометрическим методом в пищевых концентратах (кисель)</w:t>
            </w:r>
          </w:p>
          <w:p w:rsidR="00FF4BFB" w:rsidRPr="00FF4BFB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F4BFB" w:rsidRDefault="00FF4BFB" w:rsidP="00FF4BFB">
            <w:pPr>
              <w:spacing w:after="60"/>
              <w:ind w:left="42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EC490A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  <w:t>Определение йодного числа в испытуемом образце</w:t>
            </w:r>
          </w:p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E732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титриметрическим методом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  <w:vAlign w:val="center"/>
          </w:tcPr>
          <w:p w:rsidR="00FF4BFB" w:rsidRPr="00AB5B3F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AB5B3F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6A4C87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Pr="004F2FF1" w:rsidRDefault="00FF4BFB" w:rsidP="00A25E3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 xml:space="preserve">Содержание свободной углекислоты в </w:t>
            </w: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lastRenderedPageBreak/>
              <w:t>пробах питьевых и природных вод</w:t>
            </w:r>
            <w:r w:rsidRPr="00A25E3D">
              <w:rPr>
                <w:rFonts w:ascii="Times New Roman" w:eastAsia="Calibri" w:hAnsi="Times New Roman" w:cs="Times New Roman"/>
                <w:b/>
                <w:sz w:val="32"/>
                <w:lang w:val="ru-RU" w:eastAsia="ru-RU"/>
              </w:rPr>
              <w:t xml:space="preserve"> 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титриметрическим и потенциометрическим методом.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lastRenderedPageBreak/>
              <w:t xml:space="preserve">Содержание свободной углекислоты </w:t>
            </w: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lastRenderedPageBreak/>
              <w:t>в пробах питьевых и природных вод</w:t>
            </w:r>
            <w:r w:rsidRPr="00A25E3D">
              <w:rPr>
                <w:rFonts w:ascii="Times New Roman" w:eastAsia="Calibri" w:hAnsi="Times New Roman" w:cs="Times New Roman"/>
                <w:b/>
                <w:sz w:val="32"/>
                <w:lang w:val="ru-RU" w:eastAsia="ru-RU"/>
              </w:rPr>
              <w:t xml:space="preserve"> 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A25E3D" w:rsidRDefault="00FF4BFB" w:rsidP="004F2FF1">
            <w:pPr>
              <w:spacing w:after="6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19" w:name="_GoBack"/>
            <w:bookmarkEnd w:id="19"/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 ( макс. 75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FD5606" w:rsidRPr="00135EF6" w:rsidRDefault="00FD5606" w:rsidP="00FD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lastRenderedPageBreak/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lastRenderedPageBreak/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FE357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FE357C" w:rsidRDefault="00FE357C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AB5B3F" w:rsidRPr="00125A41" w:rsidRDefault="00FE357C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B5B3F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FE357C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FE357C" w:rsidRDefault="00FE357C" w:rsidP="00FE357C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 оборудование для эксперимента.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6672" w:type="dxa"/>
            <w:gridSpan w:val="3"/>
          </w:tcPr>
          <w:p w:rsidR="00714D14" w:rsidRPr="00FE357C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  <w:r w:rsidR="00FE357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титриметрическим методом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эксперимента. Определить заданный параметр.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3336" w:type="dxa"/>
            <w:gridSpan w:val="2"/>
          </w:tcPr>
          <w:p w:rsidR="00FE357C" w:rsidRPr="004F2FF1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титриметрическим и потенциометрическим методом.</w:t>
            </w:r>
          </w:p>
        </w:tc>
        <w:tc>
          <w:tcPr>
            <w:tcW w:w="3336" w:type="dxa"/>
          </w:tcPr>
          <w:p w:rsidR="00FE357C" w:rsidRPr="00FE357C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3336" w:type="dxa"/>
            <w:gridSpan w:val="2"/>
          </w:tcPr>
          <w:p w:rsidR="00FE357C" w:rsidRPr="00714D14" w:rsidRDefault="00021983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FE3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3336" w:type="dxa"/>
          </w:tcPr>
          <w:p w:rsidR="00FE357C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FE357C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КЗ, КО,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D4" w:rsidRPr="00C34D40" w:rsidRDefault="00E732D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732D4" w:rsidRPr="00C34D40" w:rsidRDefault="00E732D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70027D5C" wp14:editId="2A902F54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FD5606">
        <w:rPr>
          <w:rFonts w:ascii="Times New Roman" w:eastAsia="Arial Unicode MS" w:hAnsi="Times New Roman" w:cs="Times New Roman"/>
          <w:sz w:val="28"/>
          <w:szCs w:val="28"/>
        </w:rPr>
        <w:t>4 часа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CC" w:rsidRDefault="006330CC" w:rsidP="00970F49">
      <w:pPr>
        <w:spacing w:after="0" w:line="240" w:lineRule="auto"/>
      </w:pPr>
      <w:r>
        <w:separator/>
      </w:r>
    </w:p>
  </w:endnote>
  <w:endnote w:type="continuationSeparator" w:id="0">
    <w:p w:rsidR="006330CC" w:rsidRDefault="006330C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92"/>
      <w:gridCol w:w="947"/>
    </w:tblGrid>
    <w:tr w:rsidR="00E732D4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732D4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E732D4" w:rsidRPr="009955F8" w:rsidRDefault="00E732D4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E732D4" w:rsidRPr="00832EBB" w:rsidRDefault="00E732D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F4BFB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732D4" w:rsidRDefault="00E73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CC" w:rsidRDefault="006330CC" w:rsidP="00970F49">
      <w:pPr>
        <w:spacing w:after="0" w:line="240" w:lineRule="auto"/>
      </w:pPr>
      <w:r>
        <w:separator/>
      </w:r>
    </w:p>
  </w:footnote>
  <w:footnote w:type="continuationSeparator" w:id="0">
    <w:p w:rsidR="006330CC" w:rsidRDefault="006330C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Pr="00B45AA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76AA"/>
    <w:multiLevelType w:val="multilevel"/>
    <w:tmpl w:val="CED44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7BAB"/>
    <w:rsid w:val="00021983"/>
    <w:rsid w:val="00056CDE"/>
    <w:rsid w:val="000708FC"/>
    <w:rsid w:val="000A1F96"/>
    <w:rsid w:val="000B3397"/>
    <w:rsid w:val="000D74AA"/>
    <w:rsid w:val="001024BE"/>
    <w:rsid w:val="00125A41"/>
    <w:rsid w:val="00127743"/>
    <w:rsid w:val="00135EF6"/>
    <w:rsid w:val="00140C0E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82FE5"/>
    <w:rsid w:val="003934F8"/>
    <w:rsid w:val="00397A1B"/>
    <w:rsid w:val="003A21C8"/>
    <w:rsid w:val="003B17BC"/>
    <w:rsid w:val="003D1E51"/>
    <w:rsid w:val="004167FD"/>
    <w:rsid w:val="004254FE"/>
    <w:rsid w:val="0044354A"/>
    <w:rsid w:val="004749FA"/>
    <w:rsid w:val="004917C4"/>
    <w:rsid w:val="004A07A5"/>
    <w:rsid w:val="004B692B"/>
    <w:rsid w:val="004D096E"/>
    <w:rsid w:val="004E7905"/>
    <w:rsid w:val="004F2FF1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0CC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5E3D"/>
    <w:rsid w:val="00A27EE4"/>
    <w:rsid w:val="00A52D1B"/>
    <w:rsid w:val="00A57976"/>
    <w:rsid w:val="00A75F2E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4977"/>
    <w:rsid w:val="00D16F4B"/>
    <w:rsid w:val="00D2075B"/>
    <w:rsid w:val="00D37CEC"/>
    <w:rsid w:val="00D41269"/>
    <w:rsid w:val="00D43B01"/>
    <w:rsid w:val="00D45007"/>
    <w:rsid w:val="00D47618"/>
    <w:rsid w:val="00D72207"/>
    <w:rsid w:val="00D91F57"/>
    <w:rsid w:val="00D94F37"/>
    <w:rsid w:val="00DE39D8"/>
    <w:rsid w:val="00DE5614"/>
    <w:rsid w:val="00DE6E23"/>
    <w:rsid w:val="00E732D4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D5606"/>
    <w:rsid w:val="00FE357C"/>
    <w:rsid w:val="00FF113E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95F6D"/>
  <w15:docId w15:val="{D36FCC4B-DE1A-468D-BDDA-E3387D9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8147-1F6A-48A9-A983-43A44B1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35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Лабораторный химический анализ</dc:creator>
  <cp:keywords/>
  <dc:description/>
  <cp:lastModifiedBy>Ирина Сергеевна Кудрявцева</cp:lastModifiedBy>
  <cp:revision>15</cp:revision>
  <dcterms:created xsi:type="dcterms:W3CDTF">2017-09-11T05:40:00Z</dcterms:created>
  <dcterms:modified xsi:type="dcterms:W3CDTF">2019-06-13T08:10:00Z</dcterms:modified>
</cp:coreProperties>
</file>