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6ECE" w14:textId="77777777" w:rsidR="000F678D" w:rsidRDefault="00C751EC">
      <w:pPr>
        <w:pStyle w:val="Standard"/>
        <w:spacing w:after="0"/>
        <w:contextualSpacing/>
        <w:jc w:val="both"/>
        <w:rPr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3F0B3660" wp14:editId="2C31E3DC">
            <wp:extent cx="3340735" cy="128651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594AD" w14:textId="77777777"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14:paraId="6B658165" w14:textId="77777777"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14:paraId="3021E3A6" w14:textId="77777777"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14:paraId="1F2716C5" w14:textId="77777777"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14:paraId="39A157A3" w14:textId="77777777"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14:paraId="7DABDA68" w14:textId="77777777"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14:paraId="44E6D1F3" w14:textId="77777777"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14:paraId="66112F04" w14:textId="77777777" w:rsidR="000F678D" w:rsidRDefault="000F678D">
      <w:pPr>
        <w:pStyle w:val="Standard"/>
        <w:spacing w:after="0"/>
        <w:contextualSpacing/>
        <w:jc w:val="both"/>
        <w:rPr>
          <w:rFonts w:eastAsia="Arial Unicode MS"/>
          <w:sz w:val="28"/>
          <w:szCs w:val="28"/>
        </w:rPr>
      </w:pPr>
    </w:p>
    <w:p w14:paraId="3C45A131" w14:textId="77777777" w:rsidR="000F678D" w:rsidRDefault="00C751EC" w:rsidP="004C26BD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</w:rPr>
      </w:pPr>
      <w:r>
        <w:rPr>
          <w:rFonts w:ascii="Times New Roman" w:eastAsia="Arial Unicode MS" w:hAnsi="Times New Roman" w:cs="Times New Roman"/>
          <w:b/>
          <w:sz w:val="40"/>
          <w:szCs w:val="40"/>
        </w:rPr>
        <w:t>КОНКУРСНОЕ ЗАДАНИЕ КОМПЕТЕНЦИИ</w:t>
      </w:r>
    </w:p>
    <w:p w14:paraId="5645AE7D" w14:textId="77777777" w:rsidR="000F678D" w:rsidRDefault="00C751EC" w:rsidP="004C26BD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</w:rPr>
      </w:pPr>
      <w:r>
        <w:rPr>
          <w:rFonts w:ascii="Times New Roman" w:eastAsia="Arial Unicode MS" w:hAnsi="Times New Roman" w:cs="Times New Roman"/>
          <w:b/>
          <w:sz w:val="40"/>
          <w:szCs w:val="40"/>
        </w:rPr>
        <w:t xml:space="preserve">«ТЕХНОЛОГИИ ИНФОРМАЦИОННОГО МОДЕЛИРОВАНИЯ </w:t>
      </w:r>
      <w:r>
        <w:rPr>
          <w:rFonts w:ascii="Times New Roman" w:eastAsia="Arial Unicode MS" w:hAnsi="Times New Roman" w:cs="Times New Roman"/>
          <w:b/>
          <w:sz w:val="40"/>
          <w:szCs w:val="40"/>
          <w:lang w:val="en-US"/>
        </w:rPr>
        <w:t>BIM</w:t>
      </w:r>
      <w:r>
        <w:rPr>
          <w:rFonts w:ascii="Times New Roman" w:eastAsia="Arial Unicode MS" w:hAnsi="Times New Roman" w:cs="Times New Roman"/>
          <w:b/>
          <w:sz w:val="40"/>
          <w:szCs w:val="40"/>
        </w:rPr>
        <w:t>»</w:t>
      </w:r>
    </w:p>
    <w:p w14:paraId="4A43DB82" w14:textId="2A103ED6" w:rsidR="000F678D" w:rsidRDefault="00C751EC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</w:rPr>
      </w:pPr>
      <w:r>
        <w:rPr>
          <w:rFonts w:ascii="Times New Roman" w:eastAsia="Arial Unicode MS" w:hAnsi="Times New Roman" w:cs="Times New Roman"/>
          <w:b/>
          <w:sz w:val="40"/>
          <w:szCs w:val="40"/>
        </w:rPr>
        <w:t xml:space="preserve">Регионального этапа чемпионата по профессиональному мастерству «Профессионалы» в </w:t>
      </w:r>
      <w:r w:rsidR="00BB31C1" w:rsidRPr="00BB31C1">
        <w:rPr>
          <w:rFonts w:ascii="Times New Roman" w:eastAsia="Arial Unicode MS" w:hAnsi="Times New Roman" w:cs="Times New Roman"/>
          <w:b/>
          <w:bCs/>
          <w:sz w:val="40"/>
          <w:szCs w:val="40"/>
        </w:rPr>
        <w:t>2026</w:t>
      </w:r>
      <w:r w:rsidR="00BB31C1" w:rsidRPr="00BB31C1">
        <w:rPr>
          <w:rFonts w:ascii="Times New Roman" w:eastAsia="Arial Unicode MS" w:hAnsi="Times New Roman" w:cs="Times New Roman"/>
          <w:sz w:val="40"/>
          <w:szCs w:val="40"/>
        </w:rPr>
        <w:t xml:space="preserve"> </w:t>
      </w:r>
      <w:r>
        <w:rPr>
          <w:rFonts w:ascii="Times New Roman" w:eastAsia="Arial Unicode MS" w:hAnsi="Times New Roman" w:cs="Times New Roman"/>
          <w:b/>
          <w:sz w:val="40"/>
          <w:szCs w:val="40"/>
        </w:rPr>
        <w:t>г.</w:t>
      </w:r>
    </w:p>
    <w:p w14:paraId="108D2467" w14:textId="2D37C0D0" w:rsidR="000F678D" w:rsidRPr="00BB31C1" w:rsidRDefault="00BB31C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bidi="en-US"/>
        </w:rPr>
      </w:pPr>
      <w:r w:rsidRPr="00BB31C1">
        <w:rPr>
          <w:rFonts w:ascii="Times New Roman" w:eastAsia="Arial Unicode MS" w:hAnsi="Times New Roman" w:cs="Times New Roman"/>
          <w:b/>
          <w:bCs/>
          <w:sz w:val="40"/>
          <w:szCs w:val="40"/>
        </w:rPr>
        <w:t>Республика Карелия</w:t>
      </w:r>
    </w:p>
    <w:p w14:paraId="11BA2FDB" w14:textId="77777777" w:rsidR="000F678D" w:rsidRDefault="000F678D">
      <w:pPr>
        <w:pStyle w:val="Standard"/>
        <w:spacing w:after="0" w:line="360" w:lineRule="auto"/>
        <w:contextualSpacing/>
        <w:jc w:val="both"/>
        <w:rPr>
          <w:b/>
          <w:bCs/>
          <w:sz w:val="40"/>
          <w:szCs w:val="40"/>
          <w:lang w:bidi="en-US"/>
        </w:rPr>
      </w:pPr>
    </w:p>
    <w:p w14:paraId="2ECA8D05" w14:textId="77777777" w:rsidR="000F678D" w:rsidRDefault="000F678D">
      <w:pPr>
        <w:pStyle w:val="Standard"/>
        <w:spacing w:after="0" w:line="360" w:lineRule="auto"/>
        <w:contextualSpacing/>
        <w:jc w:val="both"/>
        <w:rPr>
          <w:b/>
          <w:bCs/>
          <w:sz w:val="40"/>
          <w:szCs w:val="40"/>
          <w:lang w:bidi="en-US"/>
        </w:rPr>
      </w:pPr>
    </w:p>
    <w:p w14:paraId="2B90D5F4" w14:textId="77777777" w:rsidR="000F678D" w:rsidRDefault="000F678D">
      <w:pPr>
        <w:pStyle w:val="Standard"/>
        <w:spacing w:after="0"/>
        <w:contextualSpacing/>
        <w:jc w:val="both"/>
        <w:rPr>
          <w:sz w:val="32"/>
          <w:szCs w:val="32"/>
          <w:lang w:bidi="en-US"/>
        </w:rPr>
      </w:pPr>
    </w:p>
    <w:p w14:paraId="6E6CC303" w14:textId="77777777" w:rsidR="000F678D" w:rsidRDefault="000F678D">
      <w:pPr>
        <w:pStyle w:val="Standard"/>
        <w:spacing w:after="0"/>
        <w:contextualSpacing/>
        <w:jc w:val="both"/>
        <w:rPr>
          <w:sz w:val="32"/>
          <w:szCs w:val="32"/>
          <w:lang w:bidi="en-US"/>
        </w:rPr>
      </w:pPr>
    </w:p>
    <w:p w14:paraId="5D822DF8" w14:textId="77777777" w:rsidR="000F678D" w:rsidRDefault="000F678D">
      <w:pPr>
        <w:pStyle w:val="Standard"/>
        <w:spacing w:after="0"/>
        <w:contextualSpacing/>
        <w:jc w:val="both"/>
        <w:rPr>
          <w:sz w:val="32"/>
          <w:szCs w:val="32"/>
          <w:lang w:bidi="en-US"/>
        </w:rPr>
      </w:pPr>
    </w:p>
    <w:p w14:paraId="662A61E0" w14:textId="77777777" w:rsidR="000F678D" w:rsidRDefault="000F678D">
      <w:pPr>
        <w:pStyle w:val="Standard"/>
        <w:spacing w:after="0"/>
        <w:contextualSpacing/>
        <w:jc w:val="center"/>
        <w:rPr>
          <w:sz w:val="28"/>
          <w:szCs w:val="28"/>
          <w:lang w:bidi="en-US"/>
        </w:rPr>
      </w:pPr>
    </w:p>
    <w:p w14:paraId="02F9C5F7" w14:textId="77777777" w:rsidR="000F678D" w:rsidRDefault="000F678D">
      <w:pPr>
        <w:pStyle w:val="Standard"/>
        <w:spacing w:after="0"/>
        <w:contextualSpacing/>
        <w:jc w:val="center"/>
        <w:rPr>
          <w:sz w:val="28"/>
          <w:szCs w:val="28"/>
          <w:lang w:bidi="en-US"/>
        </w:rPr>
      </w:pPr>
    </w:p>
    <w:p w14:paraId="432C444F" w14:textId="77777777" w:rsidR="000F678D" w:rsidRDefault="00C751EC">
      <w:pPr>
        <w:pStyle w:val="Standard"/>
        <w:spacing w:after="0"/>
        <w:contextualSpacing/>
        <w:jc w:val="center"/>
        <w:rPr>
          <w:sz w:val="28"/>
          <w:szCs w:val="28"/>
          <w:lang w:bidi="en-US"/>
        </w:rPr>
        <w:sectPr w:rsidR="000F678D">
          <w:footerReference w:type="default" r:id="rId9"/>
          <w:pgSz w:w="11906" w:h="16838"/>
          <w:pgMar w:top="1134" w:right="850" w:bottom="1134" w:left="1701" w:header="0" w:footer="720" w:gutter="0"/>
          <w:pgNumType w:start="1"/>
          <w:cols w:space="720"/>
          <w:formProt w:val="0"/>
          <w:docGrid w:linePitch="299" w:charSpace="32768"/>
        </w:sectPr>
      </w:pPr>
      <w:r>
        <w:rPr>
          <w:sz w:val="28"/>
          <w:szCs w:val="28"/>
          <w:lang w:bidi="en-US"/>
        </w:rPr>
        <w:t>2025 г.</w:t>
      </w:r>
    </w:p>
    <w:p w14:paraId="144571A8" w14:textId="77777777" w:rsidR="000F678D" w:rsidRDefault="00C751EC">
      <w:pPr>
        <w:pStyle w:val="14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 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 профессиональному мастерству.</w:t>
      </w:r>
    </w:p>
    <w:p w14:paraId="4725F42D" w14:textId="77777777" w:rsidR="000F678D" w:rsidRDefault="000F678D">
      <w:pPr>
        <w:pStyle w:val="143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6153A64" w14:textId="77777777" w:rsidR="000F678D" w:rsidRDefault="00C751EC">
      <w:pPr>
        <w:pStyle w:val="bullet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476DD237" w14:textId="77777777" w:rsidR="00DA3899" w:rsidRPr="00A775B2" w:rsidRDefault="00DA3899" w:rsidP="00DA3899">
      <w:pPr>
        <w:pStyle w:val="1d"/>
        <w:spacing w:line="240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2478815" w:history="1">
        <w:r w:rsidRPr="00A775B2">
          <w:rPr>
            <w:rStyle w:val="af8"/>
            <w:rFonts w:ascii="Times New Roman" w:hAnsi="Times New Roman"/>
            <w:noProof/>
            <w:color w:val="auto"/>
            <w:sz w:val="28"/>
            <w:u w:val="none"/>
            <w:lang w:val="ru-RU"/>
          </w:rPr>
          <w:t>1. ОСНОВНЫЕ ТРЕБОВАНИЯ КОМПЕТЕНЦИИ</w:t>
        </w:r>
        <w:r w:rsidRPr="00A775B2">
          <w:rPr>
            <w:rFonts w:ascii="Times New Roman" w:hAnsi="Times New Roman"/>
            <w:noProof/>
            <w:webHidden/>
            <w:sz w:val="28"/>
            <w:lang w:val="ru-RU"/>
          </w:rPr>
          <w:tab/>
        </w:r>
        <w:r w:rsidR="00A775B2" w:rsidRPr="00A775B2">
          <w:rPr>
            <w:rFonts w:ascii="Times New Roman" w:hAnsi="Times New Roman"/>
            <w:noProof/>
            <w:webHidden/>
            <w:sz w:val="28"/>
            <w:lang w:val="ru-RU"/>
          </w:rPr>
          <w:t>…..</w:t>
        </w:r>
        <w:r w:rsidR="00A775B2">
          <w:rPr>
            <w:rFonts w:ascii="Times New Roman" w:hAnsi="Times New Roman"/>
            <w:noProof/>
            <w:webHidden/>
            <w:sz w:val="28"/>
            <w:lang w:val="ru-RU"/>
          </w:rPr>
          <w:t>7</w:t>
        </w:r>
      </w:hyperlink>
    </w:p>
    <w:p w14:paraId="5B26512F" w14:textId="77777777" w:rsidR="00DA3899" w:rsidRPr="00A775B2" w:rsidRDefault="00DA389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16" w:history="1">
        <w:r w:rsidRPr="00A775B2">
          <w:rPr>
            <w:rStyle w:val="af8"/>
            <w:noProof/>
            <w:color w:val="auto"/>
            <w:sz w:val="28"/>
            <w:szCs w:val="28"/>
            <w:u w:val="none"/>
          </w:rPr>
          <w:t>1.1. Общие сведения о требованиях компетенции</w:t>
        </w:r>
        <w:r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7</w:t>
        </w:r>
      </w:hyperlink>
    </w:p>
    <w:p w14:paraId="680563AB" w14:textId="77777777" w:rsidR="00DA3899" w:rsidRPr="00A775B2" w:rsidRDefault="00DA389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17" w:history="1">
        <w:r w:rsidRPr="00A775B2">
          <w:rPr>
            <w:rStyle w:val="af8"/>
            <w:noProof/>
            <w:color w:val="auto"/>
            <w:sz w:val="28"/>
            <w:szCs w:val="28"/>
            <w:u w:val="none"/>
          </w:rPr>
          <w:t xml:space="preserve">1.2. Перечень профессиональных задач специалиста по компетенции «технологии информационного моделирования </w:t>
        </w:r>
        <w:r w:rsidRPr="00A775B2">
          <w:rPr>
            <w:rStyle w:val="af8"/>
            <w:noProof/>
            <w:color w:val="auto"/>
            <w:sz w:val="28"/>
            <w:szCs w:val="28"/>
            <w:u w:val="none"/>
            <w:lang w:val="en-US"/>
          </w:rPr>
          <w:t>BIM</w:t>
        </w:r>
        <w:r w:rsidRPr="00A775B2">
          <w:rPr>
            <w:rStyle w:val="af8"/>
            <w:noProof/>
            <w:color w:val="auto"/>
            <w:sz w:val="28"/>
            <w:szCs w:val="28"/>
            <w:u w:val="none"/>
          </w:rPr>
          <w:t>»</w:t>
        </w:r>
        <w:r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8</w:t>
        </w:r>
      </w:hyperlink>
    </w:p>
    <w:p w14:paraId="31CD9108" w14:textId="77777777" w:rsidR="00DA3899" w:rsidRPr="00A775B2" w:rsidRDefault="00DA389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18" w:history="1">
        <w:r w:rsidRPr="00A775B2">
          <w:rPr>
            <w:rStyle w:val="af8"/>
            <w:noProof/>
            <w:color w:val="auto"/>
            <w:sz w:val="28"/>
            <w:szCs w:val="28"/>
            <w:u w:val="none"/>
          </w:rPr>
          <w:t>1.3. Требования к схеме оценки</w:t>
        </w:r>
        <w:r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12</w:t>
        </w:r>
      </w:hyperlink>
    </w:p>
    <w:p w14:paraId="3641A7B0" w14:textId="77777777" w:rsidR="00DA3899" w:rsidRPr="00A775B2" w:rsidRDefault="00DA389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19" w:history="1">
        <w:r w:rsidRPr="00A775B2">
          <w:rPr>
            <w:rStyle w:val="af8"/>
            <w:noProof/>
            <w:color w:val="auto"/>
            <w:sz w:val="28"/>
            <w:szCs w:val="28"/>
            <w:u w:val="none"/>
          </w:rPr>
          <w:t>1.4. Спецификация оценки компетенции</w:t>
        </w:r>
        <w:r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12</w:t>
        </w:r>
      </w:hyperlink>
    </w:p>
    <w:p w14:paraId="0FCAE53B" w14:textId="77777777" w:rsidR="00DA3899" w:rsidRPr="00A775B2" w:rsidRDefault="00DA389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20" w:history="1">
        <w:r w:rsidRPr="00A775B2">
          <w:rPr>
            <w:rStyle w:val="af8"/>
            <w:noProof/>
            <w:color w:val="auto"/>
            <w:sz w:val="28"/>
            <w:szCs w:val="28"/>
            <w:u w:val="none"/>
          </w:rPr>
          <w:t>1.5. Содержание конкурсного задания</w:t>
        </w:r>
        <w:r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13</w:t>
        </w:r>
      </w:hyperlink>
    </w:p>
    <w:p w14:paraId="75C8B730" w14:textId="77777777" w:rsidR="00DA3899" w:rsidRPr="00A775B2" w:rsidRDefault="00DA389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21" w:history="1">
        <w:r w:rsidRPr="00A775B2">
          <w:rPr>
            <w:rStyle w:val="af8"/>
            <w:noProof/>
            <w:color w:val="auto"/>
            <w:sz w:val="28"/>
            <w:szCs w:val="28"/>
            <w:u w:val="none"/>
          </w:rPr>
          <w:t>1.5.1. Разработка/выбор конкурсного задания</w:t>
        </w:r>
        <w:r w:rsidRPr="00A775B2">
          <w:rPr>
            <w:noProof/>
            <w:webHidden/>
            <w:sz w:val="28"/>
            <w:szCs w:val="28"/>
          </w:rPr>
          <w:tab/>
        </w:r>
        <w:r w:rsidRPr="00A775B2">
          <w:rPr>
            <w:noProof/>
            <w:webHidden/>
            <w:sz w:val="28"/>
            <w:szCs w:val="28"/>
          </w:rPr>
          <w:fldChar w:fldCharType="begin"/>
        </w:r>
        <w:r w:rsidRPr="00A775B2">
          <w:rPr>
            <w:noProof/>
            <w:webHidden/>
            <w:sz w:val="28"/>
            <w:szCs w:val="28"/>
          </w:rPr>
          <w:instrText xml:space="preserve"> PAGEREF _Toc212478821 \h </w:instrText>
        </w:r>
        <w:r w:rsidRPr="00A775B2">
          <w:rPr>
            <w:noProof/>
            <w:webHidden/>
            <w:sz w:val="28"/>
            <w:szCs w:val="28"/>
          </w:rPr>
        </w:r>
        <w:r w:rsidRPr="00A775B2">
          <w:rPr>
            <w:noProof/>
            <w:webHidden/>
            <w:sz w:val="28"/>
            <w:szCs w:val="28"/>
          </w:rPr>
          <w:fldChar w:fldCharType="separate"/>
        </w:r>
        <w:r w:rsidRPr="00A775B2">
          <w:rPr>
            <w:noProof/>
            <w:webHidden/>
            <w:sz w:val="28"/>
            <w:szCs w:val="28"/>
          </w:rPr>
          <w:t>1</w:t>
        </w:r>
        <w:r w:rsidR="00A775B2">
          <w:rPr>
            <w:noProof/>
            <w:webHidden/>
            <w:sz w:val="28"/>
            <w:szCs w:val="28"/>
          </w:rPr>
          <w:t>3</w:t>
        </w:r>
        <w:r w:rsidRPr="00A775B2">
          <w:rPr>
            <w:noProof/>
            <w:webHidden/>
            <w:sz w:val="28"/>
            <w:szCs w:val="28"/>
          </w:rPr>
          <w:fldChar w:fldCharType="end"/>
        </w:r>
      </w:hyperlink>
    </w:p>
    <w:p w14:paraId="30289377" w14:textId="77777777" w:rsidR="00DA3899" w:rsidRPr="00A775B2" w:rsidRDefault="00DA389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22" w:history="1">
        <w:r w:rsidRPr="00A775B2">
          <w:rPr>
            <w:rStyle w:val="af8"/>
            <w:noProof/>
            <w:color w:val="auto"/>
            <w:sz w:val="28"/>
            <w:szCs w:val="28"/>
            <w:u w:val="none"/>
          </w:rPr>
          <w:t>1.5.2. Структура модулей конкурсного задания</w:t>
        </w:r>
        <w:r w:rsidRPr="00A775B2">
          <w:rPr>
            <w:noProof/>
            <w:webHidden/>
            <w:sz w:val="28"/>
            <w:szCs w:val="28"/>
          </w:rPr>
          <w:tab/>
        </w:r>
        <w:r w:rsidRPr="00A775B2">
          <w:rPr>
            <w:noProof/>
            <w:webHidden/>
            <w:sz w:val="28"/>
            <w:szCs w:val="28"/>
          </w:rPr>
          <w:fldChar w:fldCharType="begin"/>
        </w:r>
        <w:r w:rsidRPr="00A775B2">
          <w:rPr>
            <w:noProof/>
            <w:webHidden/>
            <w:sz w:val="28"/>
            <w:szCs w:val="28"/>
          </w:rPr>
          <w:instrText xml:space="preserve"> PAGEREF _Toc212478822 \h </w:instrText>
        </w:r>
        <w:r w:rsidRPr="00A775B2">
          <w:rPr>
            <w:noProof/>
            <w:webHidden/>
            <w:sz w:val="28"/>
            <w:szCs w:val="28"/>
          </w:rPr>
        </w:r>
        <w:r w:rsidRPr="00A775B2">
          <w:rPr>
            <w:noProof/>
            <w:webHidden/>
            <w:sz w:val="28"/>
            <w:szCs w:val="28"/>
          </w:rPr>
          <w:fldChar w:fldCharType="separate"/>
        </w:r>
        <w:r w:rsidRPr="00A775B2">
          <w:rPr>
            <w:noProof/>
            <w:webHidden/>
            <w:sz w:val="28"/>
            <w:szCs w:val="28"/>
          </w:rPr>
          <w:t>1</w:t>
        </w:r>
        <w:r w:rsidR="00A775B2">
          <w:rPr>
            <w:noProof/>
            <w:webHidden/>
            <w:sz w:val="28"/>
            <w:szCs w:val="28"/>
          </w:rPr>
          <w:t>4</w:t>
        </w:r>
        <w:r w:rsidRPr="00A775B2">
          <w:rPr>
            <w:noProof/>
            <w:webHidden/>
            <w:sz w:val="28"/>
            <w:szCs w:val="28"/>
          </w:rPr>
          <w:fldChar w:fldCharType="end"/>
        </w:r>
      </w:hyperlink>
    </w:p>
    <w:p w14:paraId="1FAE0CC8" w14:textId="77777777" w:rsidR="00DA3899" w:rsidRPr="00A775B2" w:rsidRDefault="00DA3899" w:rsidP="00DA3899">
      <w:pPr>
        <w:pStyle w:val="1d"/>
        <w:spacing w:line="240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2478823" w:history="1">
        <w:r w:rsidRPr="00A775B2">
          <w:rPr>
            <w:rStyle w:val="af8"/>
            <w:rFonts w:ascii="Times New Roman" w:hAnsi="Times New Roman"/>
            <w:noProof/>
            <w:color w:val="auto"/>
            <w:sz w:val="28"/>
            <w:u w:val="none"/>
            <w:lang w:val="ru-RU"/>
          </w:rPr>
          <w:t>2. СПЕЦИАЛЬНЫЕ ПРАВИЛА КОМПЕТЕНЦИИ</w:t>
        </w:r>
        <w:r w:rsidRPr="00A775B2">
          <w:rPr>
            <w:rFonts w:ascii="Times New Roman" w:hAnsi="Times New Roman"/>
            <w:noProof/>
            <w:webHidden/>
            <w:sz w:val="28"/>
            <w:lang w:val="ru-RU"/>
          </w:rPr>
          <w:tab/>
        </w:r>
        <w:r w:rsidR="00A775B2">
          <w:rPr>
            <w:rFonts w:ascii="Times New Roman" w:hAnsi="Times New Roman"/>
            <w:noProof/>
            <w:webHidden/>
            <w:sz w:val="28"/>
            <w:lang w:val="ru-RU"/>
          </w:rPr>
          <w:t>30</w:t>
        </w:r>
      </w:hyperlink>
    </w:p>
    <w:p w14:paraId="732D123F" w14:textId="77777777" w:rsidR="00DA3899" w:rsidRPr="00A775B2" w:rsidRDefault="00DA389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24" w:history="1">
        <w:r w:rsidRPr="00A775B2">
          <w:rPr>
            <w:rStyle w:val="af8"/>
            <w:noProof/>
            <w:color w:val="auto"/>
            <w:sz w:val="28"/>
            <w:szCs w:val="28"/>
            <w:u w:val="none"/>
          </w:rPr>
          <w:t>2.1. Личный инструмент конкурсанта</w:t>
        </w:r>
        <w:r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31</w:t>
        </w:r>
      </w:hyperlink>
    </w:p>
    <w:p w14:paraId="2321E091" w14:textId="77777777" w:rsidR="00DA3899" w:rsidRPr="00A775B2" w:rsidRDefault="00DA3899" w:rsidP="00A775B2">
      <w:pPr>
        <w:pStyle w:val="26"/>
        <w:rPr>
          <w:rFonts w:eastAsiaTheme="minorEastAsia"/>
          <w:noProof/>
          <w:sz w:val="28"/>
          <w:szCs w:val="28"/>
        </w:rPr>
      </w:pPr>
      <w:hyperlink w:anchor="_Toc212478825" w:history="1">
        <w:r w:rsidRPr="00A775B2">
          <w:rPr>
            <w:rStyle w:val="af8"/>
            <w:noProof/>
            <w:color w:val="auto"/>
            <w:sz w:val="28"/>
            <w:szCs w:val="28"/>
            <w:u w:val="none"/>
          </w:rPr>
          <w:t>2.2.</w:t>
        </w:r>
        <w:r w:rsidRPr="00A775B2">
          <w:rPr>
            <w:rStyle w:val="af8"/>
            <w:i/>
            <w:noProof/>
            <w:color w:val="auto"/>
            <w:sz w:val="28"/>
            <w:szCs w:val="28"/>
            <w:u w:val="none"/>
          </w:rPr>
          <w:t xml:space="preserve"> </w:t>
        </w:r>
        <w:r w:rsidRPr="00A775B2">
          <w:rPr>
            <w:rStyle w:val="af8"/>
            <w:noProof/>
            <w:color w:val="auto"/>
            <w:sz w:val="28"/>
            <w:szCs w:val="28"/>
            <w:u w:val="none"/>
          </w:rPr>
          <w:t>Материалы, оборудование и инструменты, запрещенные на площадке</w:t>
        </w:r>
        <w:r w:rsidRPr="00A775B2">
          <w:rPr>
            <w:noProof/>
            <w:webHidden/>
            <w:sz w:val="28"/>
            <w:szCs w:val="28"/>
          </w:rPr>
          <w:tab/>
        </w:r>
        <w:r w:rsidR="00A775B2">
          <w:rPr>
            <w:noProof/>
            <w:webHidden/>
            <w:sz w:val="28"/>
            <w:szCs w:val="28"/>
          </w:rPr>
          <w:t>32</w:t>
        </w:r>
      </w:hyperlink>
    </w:p>
    <w:p w14:paraId="65B0E0E2" w14:textId="77777777" w:rsidR="000F678D" w:rsidRDefault="00DA3899" w:rsidP="00A775B2">
      <w:pPr>
        <w:pStyle w:val="Standard"/>
        <w:spacing w:after="0" w:line="240" w:lineRule="auto"/>
        <w:ind w:right="-283"/>
        <w:contextualSpacing/>
        <w:rPr>
          <w:sz w:val="28"/>
          <w:szCs w:val="28"/>
        </w:rPr>
      </w:pPr>
      <w:hyperlink w:anchor="_Toc212478826" w:history="1">
        <w:r w:rsidRPr="00A775B2">
          <w:rPr>
            <w:rStyle w:val="af8"/>
            <w:noProof/>
            <w:color w:val="auto"/>
            <w:sz w:val="28"/>
            <w:szCs w:val="28"/>
            <w:u w:val="none"/>
          </w:rPr>
          <w:t>3. ПРИЛОЖЕНИЯ</w:t>
        </w:r>
        <w:r w:rsidRPr="00A775B2">
          <w:rPr>
            <w:noProof/>
            <w:webHidden/>
            <w:sz w:val="28"/>
            <w:szCs w:val="28"/>
          </w:rPr>
          <w:t>………………………………………</w:t>
        </w:r>
        <w:r w:rsidR="00A775B2" w:rsidRPr="00A775B2">
          <w:rPr>
            <w:noProof/>
            <w:webHidden/>
            <w:sz w:val="28"/>
            <w:szCs w:val="28"/>
          </w:rPr>
          <w:t>…………</w:t>
        </w:r>
        <w:r w:rsidRPr="00A775B2">
          <w:rPr>
            <w:noProof/>
            <w:webHidden/>
            <w:sz w:val="28"/>
            <w:szCs w:val="28"/>
          </w:rPr>
          <w:t>………………</w:t>
        </w:r>
        <w:r w:rsidR="00A775B2">
          <w:rPr>
            <w:noProof/>
            <w:webHidden/>
            <w:sz w:val="28"/>
            <w:szCs w:val="28"/>
          </w:rPr>
          <w:t>.32</w:t>
        </w:r>
      </w:hyperlink>
    </w:p>
    <w:p w14:paraId="4DB01F82" w14:textId="77777777" w:rsidR="000F678D" w:rsidRDefault="000F678D">
      <w:pPr>
        <w:pStyle w:val="Standard"/>
        <w:spacing w:after="0" w:line="360" w:lineRule="auto"/>
        <w:contextualSpacing/>
      </w:pPr>
    </w:p>
    <w:p w14:paraId="78B59D28" w14:textId="77777777" w:rsidR="000F678D" w:rsidRDefault="00C751EC" w:rsidP="00A775B2">
      <w:pPr>
        <w:pStyle w:val="Standard"/>
        <w:spacing w:after="0" w:line="360" w:lineRule="auto"/>
        <w:ind w:right="142"/>
        <w:contextualSpacing/>
        <w:rPr>
          <w:sz w:val="28"/>
          <w:szCs w:val="28"/>
        </w:rPr>
      </w:pPr>
      <w:r>
        <w:br w:type="page"/>
      </w:r>
    </w:p>
    <w:p w14:paraId="6A5B0D0D" w14:textId="77777777" w:rsidR="000F678D" w:rsidRDefault="00C751EC">
      <w:pPr>
        <w:pStyle w:val="110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bookmarkStart w:id="0" w:name="_Toc167192708"/>
      <w:r>
        <w:rPr>
          <w:rFonts w:ascii="Times New Roman" w:hAnsi="Times New Roman"/>
          <w:color w:val="auto"/>
          <w:sz w:val="28"/>
          <w:szCs w:val="28"/>
          <w:lang w:val="ru-RU" w:eastAsia="ru-RU"/>
        </w:rPr>
        <w:lastRenderedPageBreak/>
        <w:t>Термины и определения. Таблица сокращений</w:t>
      </w:r>
      <w:bookmarkEnd w:id="0"/>
    </w:p>
    <w:tbl>
      <w:tblPr>
        <w:tblW w:w="9620" w:type="dxa"/>
        <w:jc w:val="center"/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5372"/>
      </w:tblGrid>
      <w:tr w:rsidR="000F678D" w14:paraId="67769EC9" w14:textId="77777777">
        <w:trPr>
          <w:trHeight w:val="506"/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2109FF0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b/>
              </w:rPr>
              <w:t>Термин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D48977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b/>
              </w:rPr>
              <w:t>Сокращение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AA5472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b/>
              </w:rPr>
              <w:t>Определение</w:t>
            </w:r>
          </w:p>
        </w:tc>
      </w:tr>
      <w:tr w:rsidR="000F678D" w14:paraId="6C105726" w14:textId="77777777">
        <w:trPr>
          <w:trHeight w:val="580"/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B66B25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Архитектурный раздел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395A63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(АР)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4D49AD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Архитектурный раздел проектной документации.</w:t>
            </w:r>
          </w:p>
        </w:tc>
      </w:tr>
      <w:tr w:rsidR="000F678D" w14:paraId="1A7D0ABC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EC3CD2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Конструктивный раздел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6E63369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(</w:t>
            </w:r>
            <w:r>
              <w:t>КР)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4F04EE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Конструктивный раздел проектной документации.</w:t>
            </w:r>
          </w:p>
        </w:tc>
      </w:tr>
      <w:tr w:rsidR="000F678D" w14:paraId="4EF0F555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1193D4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Балтийская система высот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611B70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(БСВ)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664EFB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Система абсолютных высот, используемая в России с 1977 года по сегодняшний день.</w:t>
            </w:r>
          </w:p>
        </w:tc>
      </w:tr>
      <w:tr w:rsidR="000F678D" w14:paraId="1A7A0765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00AB5A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Малые архитектурные формы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BA5DA1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(МАФ)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A6E3B3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Вспомогательные архитектурные сооружения, оборудование и художественно-декоративные элементы, обладающие собственными простыми функциями и дополняющие общую композицию</w:t>
            </w:r>
          </w:p>
        </w:tc>
      </w:tr>
      <w:tr w:rsidR="000F678D" w14:paraId="59DEE114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7A7E77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Информационная модель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526DBA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(ИМ)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4851E2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совокупность представленных в электронном виде документов, графических и текстовых данных по объекту строительства, размещаемая в среде общих данных и представляющая собой единый достоверный источник информации по объекту на всех или отдельных стадиях его жизненного цикла.</w:t>
            </w:r>
          </w:p>
          <w:p w14:paraId="467A38B9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В состав ИМ входят в том числе цифровая информационная модель объекта строительства (ЦИМ) и инженерная цифровая модель местности (ИЦММ).</w:t>
            </w:r>
          </w:p>
        </w:tc>
      </w:tr>
      <w:tr w:rsidR="000F678D" w14:paraId="45D4236B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6DAE3B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Общая среда данных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C1F1D6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</w:t>
            </w:r>
            <w:r>
              <w:rPr>
                <w:lang w:val="en-US"/>
              </w:rPr>
              <w:t>C</w:t>
            </w:r>
            <w:r>
              <w:t>ОД)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6787DE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Комплекс программно-технических средств, представляющих единый источник данных, обеспечивающий совместное использование информации всеми конкурсантами инвестиционно-строительного проекта. Среда общих данных основана на процедурах и регламентах, обеспечивающих эффективное управление итеративным процессом разработки и использования информационной модели, сбора, выпуска и распространения документации между конкурсантами инвестиционно-строительного проекта</w:t>
            </w:r>
          </w:p>
        </w:tc>
      </w:tr>
      <w:tr w:rsidR="000F678D" w14:paraId="0C7753DD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5F9C8E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Проприетарный формат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05E7E0" w14:textId="77777777"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9D529D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Формат, разработанный и поддерживаемый производителем (правообладателем) программного обеспечения, и никем другим.</w:t>
            </w:r>
          </w:p>
        </w:tc>
      </w:tr>
      <w:tr w:rsidR="000F678D" w14:paraId="3C233ED2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D8FE74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Программное обеспечение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A698B0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(ПО)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3C44AB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Компьютерные программы, процедуры и, возможно, соответствующая документация и данные, относящиеся к функционированию компьютерной системы (IEEE </w:t>
            </w:r>
            <w:proofErr w:type="spellStart"/>
            <w:r>
              <w:t>Std</w:t>
            </w:r>
            <w:proofErr w:type="spellEnd"/>
            <w:r>
              <w:t xml:space="preserve"> 829—2008)</w:t>
            </w:r>
          </w:p>
        </w:tc>
      </w:tr>
      <w:tr w:rsidR="000F678D" w14:paraId="7DA8188E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2DCAF1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Цифровая информационная модель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CF526D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ЦИМ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99CF07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объектно-ориентированная параметрическая трехмерная модель, представляющая в цифровом виде физические, функциональные и прочие характеристики объекта (или его отдельных частей) в виде совокупности информационно насыщенных элементов.</w:t>
            </w:r>
          </w:p>
        </w:tc>
      </w:tr>
      <w:tr w:rsidR="000F678D" w14:paraId="0B649E8A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C2F7B2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Сводная цифровая модель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A54819" w14:textId="77777777"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CBB827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цифровая информационная модель объекта, состоящая из отдельных цифровых </w:t>
            </w:r>
            <w:r>
              <w:lastRenderedPageBreak/>
              <w:t>информационных моделей/инженерных цифровых моделей местности (например, по различным дисциплинам или частям объекта строительства), соединенных между собой таким образом, что внесение изменений в одну из моделей не приводит к изменению в других</w:t>
            </w:r>
          </w:p>
        </w:tc>
      </w:tr>
      <w:tr w:rsidR="000F678D" w14:paraId="12CD41C0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22DD0A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lastRenderedPageBreak/>
              <w:t>Консолидированная информационная модель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86985C" w14:textId="77777777"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8FBF16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база данных объекта капитального строительства, содержащая в себе в пригодном для коллективной работы пользователей виде:</w:t>
            </w:r>
          </w:p>
          <w:p w14:paraId="6DA29BA3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цифровые информационные модели (файлы в оригинальных форматах САПР и BIM-систем с сохранением их ссылочной целостности, а также в формате IFC);</w:t>
            </w:r>
          </w:p>
          <w:p w14:paraId="1239A498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сводные цифровые модели (файлы в оригинальных форматах программ разработки и в формате IFC);</w:t>
            </w:r>
          </w:p>
          <w:p w14:paraId="486C0FBE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исходные файлы 2D-документов в оригинальных форматах программ разработки с сохранением их ссылочной целостности;</w:t>
            </w:r>
          </w:p>
          <w:p w14:paraId="74A4D286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электронные подлинники 2D-документов;</w:t>
            </w:r>
          </w:p>
          <w:p w14:paraId="722D4B19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индексированные данные свойств и атрибутов всех хранящихся в Системе файлов и документов (электронных подлинников);</w:t>
            </w:r>
          </w:p>
          <w:p w14:paraId="4EA6F7FD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облегченное полигональное 3D-представление полной информационной модели объекта капитального строительства, автоматически собираемое и актуализируемое на сервере Системы путем структурного разбора (парсинга) отдельных файлов ЦИМ и сводных цифровых моделей в формате IFC и обработки геометрии каждого элемента модели с помощью графического ядра C3D;</w:t>
            </w:r>
          </w:p>
          <w:p w14:paraId="76849320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индексированные данные свойств и атрибутов всех элементов информационной модели объекта капитального строительства, полученные путем структурного разбора (парсинга) отдельных файлов ЦИМ и сводных цифровых моделей в формате IFC;</w:t>
            </w:r>
          </w:p>
          <w:p w14:paraId="570D3A3E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связи геометрических элементов облегченного полигонального 3D-представления с данными свойств и атрибутов этих элементов;</w:t>
            </w:r>
          </w:p>
          <w:p w14:paraId="31805409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данные замечаний, привязанные к элементам информационной модели и 2D-документов (атрибуты, тест замечания, переписка по замечаниям, текущий статус и т.д.);</w:t>
            </w:r>
          </w:p>
          <w:p w14:paraId="2324AC3F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данные «точек взгляда» – зафиксированных пользователями на 3D- или 2D-сцене параметров обзора информационной модели (положение камеры, установки значений фильтров видимости элементов и секущих плоскостей);</w:t>
            </w:r>
          </w:p>
          <w:p w14:paraId="50F0B198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 xml:space="preserve">данные корпоративных чатов с привязкой к информационным объектам, к которым они </w:t>
            </w:r>
            <w:r>
              <w:lastRenderedPageBreak/>
              <w:t>относятся;</w:t>
            </w:r>
          </w:p>
          <w:p w14:paraId="3CDA03B6" w14:textId="77777777" w:rsidR="000F678D" w:rsidRDefault="00C751EC">
            <w:pPr>
              <w:pStyle w:val="Standard"/>
              <w:widowControl w:val="0"/>
              <w:tabs>
                <w:tab w:val="left" w:pos="282"/>
              </w:tabs>
              <w:spacing w:after="0" w:line="240" w:lineRule="auto"/>
              <w:contextualSpacing/>
            </w:pPr>
            <w:r>
              <w:t>•</w:t>
            </w:r>
            <w:r>
              <w:tab/>
              <w:t>данные заданий и бизнес-процессов с привязкой к информационным объектам, к которым они относятся.</w:t>
            </w:r>
          </w:p>
        </w:tc>
      </w:tr>
      <w:tr w:rsidR="000F678D" w14:paraId="1693E4DB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60140D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lastRenderedPageBreak/>
              <w:t>BIM-система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EE247E" w14:textId="77777777"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FAD396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Система трехмерного информационного моделирования, предназначенная для формирования цифровых ИМ.</w:t>
            </w:r>
          </w:p>
        </w:tc>
      </w:tr>
      <w:tr w:rsidR="000F678D" w14:paraId="61E74F64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BF6459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Стандарт IFC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798C6A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(IFC)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0C8F6F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Открытый формат данных (Industry Foundation </w:t>
            </w:r>
            <w:proofErr w:type="spellStart"/>
            <w:r>
              <w:t>Classes</w:t>
            </w:r>
            <w:proofErr w:type="spellEnd"/>
            <w:r>
              <w:t xml:space="preserve">) для обеспечения обмена информацией в строительной отрасли, поддерживаемый независимым международным альянсом </w:t>
            </w:r>
            <w:proofErr w:type="spellStart"/>
            <w:r>
              <w:t>buildingSMART</w:t>
            </w:r>
            <w:proofErr w:type="spellEnd"/>
            <w:r>
              <w:t>.</w:t>
            </w:r>
          </w:p>
        </w:tc>
      </w:tr>
      <w:tr w:rsidR="000F678D" w14:paraId="1BDB588A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DDA6C5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OPEN BIM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537536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lang w:val="en-US"/>
              </w:rPr>
              <w:t>OBIM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C46173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Универсальный подход к совместному проектированию, возведению и эксплуатации зданий, основанный на открытых рабочих процессах и стандартах, основанный и поддерживаемый независимым международным альянсом </w:t>
            </w:r>
            <w:proofErr w:type="spellStart"/>
            <w:r>
              <w:t>buildingSMART</w:t>
            </w:r>
            <w:proofErr w:type="spellEnd"/>
            <w:r>
              <w:t xml:space="preserve"> </w:t>
            </w:r>
            <w:hyperlink r:id="rId10">
              <w:r>
                <w:rPr>
                  <w:rStyle w:val="Internetlink"/>
                  <w:color w:val="auto"/>
                </w:rPr>
                <w:t>https://www.buildingsmart.org</w:t>
              </w:r>
            </w:hyperlink>
            <w:r>
              <w:t>.</w:t>
            </w:r>
          </w:p>
        </w:tc>
      </w:tr>
      <w:tr w:rsidR="000F678D" w14:paraId="1B02C9D8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E05EDA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Коллизия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A3BE4A" w14:textId="77777777"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C808B4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Геометрическое, технологическое или нормативное противоречие между одним или несколькими элементами информационной модели</w:t>
            </w:r>
          </w:p>
        </w:tc>
      </w:tr>
      <w:tr w:rsidR="000F678D" w14:paraId="6047F3D1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061EE3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>Выявление коллизий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DBC5E0" w14:textId="77777777"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43134B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процесс поиска, анализа и устранения ошибок, связанных с геометрическими пересечениями элементов ЦИМ, нарушениями нормируемых расстояний между элементами ЦИМ, пространственно-временными пересечениями ресурсов из календарно-сетевого графика строительства объекта.</w:t>
            </w:r>
          </w:p>
        </w:tc>
      </w:tr>
      <w:tr w:rsidR="000F678D" w14:paraId="0402571C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619562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Интероперабельность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AC9F21" w14:textId="77777777"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617641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Способность продукта или системы, интерфейсы которых полностью открыты, взаимодействовать и функционировать с другими продуктами или системами без каких-либо ограничений доступа и реализации</w:t>
            </w:r>
          </w:p>
        </w:tc>
      </w:tr>
      <w:tr w:rsidR="000F678D" w14:paraId="20F4084A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D48930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t>Уровень проработки информационной модели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9FE33C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LOD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DD44BE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Набор требований, определяющий полноту проработки элемента цифровой информационной модели. Уровень проработки задает минимальный объем геометрических, пространственных, количественных, а также любых атрибутивных данных, необходимых для решения задач информационного моделирования на конкретной стадии жизненного цикла объекта.</w:t>
            </w:r>
          </w:p>
          <w:p w14:paraId="2FA325F6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В свою очередь понятие уровня проработки элемента ЦИМ можно разделить на следующие составляющие: уровень графической проработки (LOG) и уровень информационного наполнения (LOI).</w:t>
            </w:r>
          </w:p>
        </w:tc>
      </w:tr>
      <w:tr w:rsidR="000F678D" w14:paraId="555011ED" w14:textId="77777777">
        <w:trPr>
          <w:trHeight w:val="1617"/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EEC205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lastRenderedPageBreak/>
              <w:t>Уровень детализации графического представления элемента ЦИМ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960A10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LOG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0CF641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(англ. LOG – Level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Geometry</w:t>
            </w:r>
            <w:proofErr w:type="spellEnd"/>
            <w:r>
              <w:t>) — набор требований, определяющий полноту проработки графического представления элемента\компонента цифровой информационной модели, необходимую для решения задач информационного моделирования на конкретной стадии жизненного цикла объекта.</w:t>
            </w:r>
          </w:p>
        </w:tc>
      </w:tr>
      <w:tr w:rsidR="000F678D" w14:paraId="119FEE91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CC83AA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>Уровень информационного наполнения элемента ЦИМ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E41767" w14:textId="77777777"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62B3FF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(англ. LOI – Level </w:t>
            </w:r>
            <w:proofErr w:type="spellStart"/>
            <w:r>
              <w:t>of</w:t>
            </w:r>
            <w:proofErr w:type="spellEnd"/>
            <w:r>
              <w:t xml:space="preserve"> Information) — набор требований, определяющий минимальный объем атрибутивных данных, необходимых для решения задач информационного моделирования на конкретной стадии жизненного цикла объекта.</w:t>
            </w:r>
          </w:p>
        </w:tc>
      </w:tr>
      <w:tr w:rsidR="000F678D" w14:paraId="62E1F066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8FFB9B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>Атрибут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B4355D" w14:textId="77777777" w:rsidR="000F678D" w:rsidRDefault="000F678D">
            <w:pPr>
              <w:pStyle w:val="Standard"/>
              <w:widowControl w:val="0"/>
              <w:spacing w:after="0" w:line="240" w:lineRule="auto"/>
              <w:contextualSpacing/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6FF246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фрагмент данных, имеющий имя и значение.</w:t>
            </w:r>
          </w:p>
          <w:p w14:paraId="66AE37D3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Значение атрибута – символьная информация, представляющая частичное описание объекта или оборудования.</w:t>
            </w:r>
          </w:p>
          <w:p w14:paraId="44A09609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Имя атрибута используется для автоматического доступа программного обеспечения к значению атрибута.</w:t>
            </w:r>
          </w:p>
          <w:p w14:paraId="5FA89ED3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Помимо, имени и значения в данных требованиях применяется </w:t>
            </w:r>
            <w:r>
              <w:rPr>
                <w:i/>
              </w:rPr>
              <w:t>наименование атрибута</w:t>
            </w:r>
            <w:r>
              <w:t>, которое используется для ссылки на атрибут</w:t>
            </w:r>
          </w:p>
        </w:tc>
      </w:tr>
      <w:tr w:rsidR="000F678D" w14:paraId="407D8777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D05A8A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>Пользовательский набор свойств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2E1FAD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IfcPropertySet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81E486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это контейнер, содержащий свойства в дереве свойств, созданный пользователем.</w:t>
            </w:r>
          </w:p>
          <w:p w14:paraId="4A28B6C1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Описание </w:t>
            </w:r>
            <w:proofErr w:type="spellStart"/>
            <w:r>
              <w:t>IfcPropertySet</w:t>
            </w:r>
            <w:proofErr w:type="spellEnd"/>
            <w:r>
              <w:t xml:space="preserve"> в спецификации формата IFC4 ADD2 TC1:</w:t>
            </w:r>
          </w:p>
          <w:p w14:paraId="16F7EE4C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https://standards.buildingsmart.org/IFC/RELEASE/IFC4/ADD2_TC1/HTML/link/ifcpropertyset.htm</w:t>
            </w:r>
          </w:p>
        </w:tc>
      </w:tr>
      <w:tr w:rsidR="000F678D" w14:paraId="17393EFD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C2C05D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proofErr w:type="spellStart"/>
            <w:r>
              <w:rPr>
                <w:b/>
                <w:bCs/>
              </w:rPr>
              <w:t>Маппирование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5A8B5A" w14:textId="77777777" w:rsidR="000F678D" w:rsidRDefault="000F678D">
            <w:pPr>
              <w:pStyle w:val="Standard"/>
              <w:widowControl w:val="0"/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A0ADD3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Метод переопределения атрибутов, классов и слоев Типов(категорий) элементов ЦИМ в формате </w:t>
            </w:r>
            <w:r>
              <w:rPr>
                <w:lang w:val="en-US"/>
              </w:rPr>
              <w:t>IFC</w:t>
            </w:r>
          </w:p>
        </w:tc>
      </w:tr>
      <w:tr w:rsidR="000F678D" w14:paraId="3BB00D6A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322064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 xml:space="preserve">Реляционное </w:t>
            </w:r>
            <w:proofErr w:type="spellStart"/>
            <w:r>
              <w:rPr>
                <w:b/>
                <w:bCs/>
              </w:rPr>
              <w:t>маппирование</w:t>
            </w:r>
            <w:proofErr w:type="spellEnd"/>
          </w:p>
          <w:p w14:paraId="401163CF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  <w:bCs/>
              </w:rPr>
              <w:t xml:space="preserve">(применимо для </w:t>
            </w:r>
            <w:r>
              <w:rPr>
                <w:b/>
                <w:bCs/>
                <w:lang w:val="en-US"/>
              </w:rPr>
              <w:t>BIM</w:t>
            </w:r>
            <w:r>
              <w:rPr>
                <w:b/>
                <w:bCs/>
              </w:rPr>
              <w:t xml:space="preserve">-систем: </w:t>
            </w:r>
            <w:proofErr w:type="spellStart"/>
            <w:r>
              <w:rPr>
                <w:b/>
                <w:bCs/>
                <w:lang w:val="en-US"/>
              </w:rPr>
              <w:t>RengaProfessional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ArchiCAD</w:t>
            </w:r>
            <w:r>
              <w:rPr>
                <w:b/>
                <w:bCs/>
              </w:rPr>
              <w:t xml:space="preserve"> (иное не тестировалось)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2EE0FA" w14:textId="77777777" w:rsidR="000F678D" w:rsidRDefault="000F678D">
            <w:pPr>
              <w:pStyle w:val="Standard"/>
              <w:widowControl w:val="0"/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79BC6B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Семантические наборы свойств элементов классов </w:t>
            </w:r>
            <w:r>
              <w:rPr>
                <w:lang w:val="en-US"/>
              </w:rPr>
              <w:t>IFC</w:t>
            </w:r>
            <w:r>
              <w:t xml:space="preserve"> представляются </w:t>
            </w:r>
            <w:proofErr w:type="spellStart"/>
            <w:r>
              <w:t>IfcPropertySetTemplate</w:t>
            </w:r>
            <w:proofErr w:type="spellEnd"/>
            <w:r>
              <w:t xml:space="preserve">, который определяет шаблон для всех динамически расширяемых наборов свойств, представленных </w:t>
            </w:r>
            <w:proofErr w:type="spellStart"/>
            <w:r>
              <w:t>IfcPropertySet</w:t>
            </w:r>
            <w:proofErr w:type="spellEnd"/>
            <w:r>
              <w:t xml:space="preserve">. Шаблон набора свойств — это контейнер шаблонов свойств в дереве свойств. </w:t>
            </w:r>
            <w:proofErr w:type="spellStart"/>
            <w:r>
              <w:t>IfcPropertySetTemplate</w:t>
            </w:r>
            <w:proofErr w:type="spellEnd"/>
            <w:r>
              <w:t xml:space="preserve"> также может использоваться в качестве шаблона для </w:t>
            </w:r>
            <w:proofErr w:type="spellStart"/>
            <w:r>
              <w:t>IfcElementQuantity</w:t>
            </w:r>
            <w:proofErr w:type="spellEnd"/>
            <w:r>
              <w:t>, являющегося особым типом определения набора свойств.</w:t>
            </w:r>
          </w:p>
          <w:p w14:paraId="7C3E60C2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Шаблоны наборов свойств могут составлять часть библиотеки свойств, используемой и объявленной в проекте. В зависимости от </w:t>
            </w:r>
            <w:proofErr w:type="spellStart"/>
            <w:r>
              <w:t>TemplateType</w:t>
            </w:r>
            <w:proofErr w:type="spellEnd"/>
            <w:r>
              <w:t xml:space="preserve">, </w:t>
            </w:r>
            <w:proofErr w:type="spellStart"/>
            <w:r>
              <w:t>IfcPropertySetTemplate</w:t>
            </w:r>
            <w:proofErr w:type="spellEnd"/>
            <w:r>
              <w:t xml:space="preserve"> определяет шаблон для:</w:t>
            </w:r>
          </w:p>
          <w:p w14:paraId="0012F77A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"</w:t>
            </w:r>
            <w:proofErr w:type="spellStart"/>
            <w:r>
              <w:t>Pset</w:t>
            </w:r>
            <w:proofErr w:type="spellEnd"/>
            <w:r>
              <w:t xml:space="preserve">_" - вхождения </w:t>
            </w:r>
            <w:proofErr w:type="spellStart"/>
            <w:r>
              <w:t>IfcPropertySet</w:t>
            </w:r>
            <w:proofErr w:type="spellEnd"/>
          </w:p>
          <w:p w14:paraId="72ACC6AE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"</w:t>
            </w:r>
            <w:proofErr w:type="spellStart"/>
            <w:r>
              <w:t>Qto</w:t>
            </w:r>
            <w:proofErr w:type="spellEnd"/>
            <w:r>
              <w:t xml:space="preserve">_" - вхождения </w:t>
            </w:r>
            <w:proofErr w:type="spellStart"/>
            <w:r>
              <w:t>IfcElementQuantity</w:t>
            </w:r>
            <w:proofErr w:type="spellEnd"/>
          </w:p>
          <w:p w14:paraId="694EE65D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proofErr w:type="spellStart"/>
            <w:r>
              <w:t>IfcElementQuantity</w:t>
            </w:r>
            <w:proofErr w:type="spellEnd"/>
            <w:r>
              <w:t xml:space="preserve"> определяет набор производных показателей физического свойства элемента. Элементами могут быть элементы </w:t>
            </w:r>
            <w:r>
              <w:lastRenderedPageBreak/>
              <w:t>пространственной структуры (например, здания, этажи или помещения) или элементы здания (например, стены, плиты, отделка).</w:t>
            </w:r>
          </w:p>
          <w:p w14:paraId="12E86DA8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В зависимости от используемой </w:t>
            </w:r>
            <w:r>
              <w:rPr>
                <w:lang w:val="en-US"/>
              </w:rPr>
              <w:t>BIM</w:t>
            </w:r>
            <w:r>
              <w:t xml:space="preserve">-системы наборы физических свойств могут </w:t>
            </w:r>
            <w:proofErr w:type="spellStart"/>
            <w:r>
              <w:t>маппироваться</w:t>
            </w:r>
            <w:proofErr w:type="spellEnd"/>
            <w:r>
              <w:t xml:space="preserve"> автоматически в соответствии со схемой </w:t>
            </w:r>
            <w:r>
              <w:rPr>
                <w:lang w:val="en-US"/>
              </w:rPr>
              <w:t>IFC</w:t>
            </w:r>
            <w:r>
              <w:t xml:space="preserve">, либо вручную, но с соблюдением синтаксиса Property </w:t>
            </w:r>
            <w:proofErr w:type="spellStart"/>
            <w:r>
              <w:t>Sets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Objects</w:t>
            </w:r>
            <w:proofErr w:type="spellEnd"/>
          </w:p>
          <w:p w14:paraId="79C380C6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Методика </w:t>
            </w:r>
            <w:proofErr w:type="spellStart"/>
            <w:r>
              <w:t>маппирования</w:t>
            </w:r>
            <w:proofErr w:type="spellEnd"/>
            <w:r>
              <w:t xml:space="preserve"> шаблона, содержащего набор производных показателей физического свойства элемента в пользовательский набор параметров, требуемый стандартами, названа реляционное (относительное) </w:t>
            </w:r>
            <w:proofErr w:type="spellStart"/>
            <w:r>
              <w:t>маппирование</w:t>
            </w:r>
            <w:proofErr w:type="spellEnd"/>
            <w:r>
              <w:t xml:space="preserve">. Данный метод заключается в том, чтобы использовать заранее рассчитанные значения показателей физического свойства элемента </w:t>
            </w:r>
            <w:r>
              <w:rPr>
                <w:lang w:val="en-US"/>
              </w:rPr>
              <w:t>IFC</w:t>
            </w:r>
            <w:r>
              <w:t xml:space="preserve"> (получаемые из </w:t>
            </w:r>
            <w:r>
              <w:rPr>
                <w:lang w:val="en-US"/>
              </w:rPr>
              <w:t>BIM</w:t>
            </w:r>
            <w:r>
              <w:t xml:space="preserve">-системы автоматически при экспорте в </w:t>
            </w:r>
            <w:r>
              <w:rPr>
                <w:lang w:val="en-US"/>
              </w:rPr>
              <w:t>IFC</w:t>
            </w:r>
            <w:r>
              <w:t>) в значениях свойств пользовательского набора параметров.</w:t>
            </w:r>
          </w:p>
          <w:p w14:paraId="5C30155A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Данный метод позволяет быстрее передавать значения физических свойств атрибутов в атрибуты пользовательских наборов </w:t>
            </w:r>
            <w:r>
              <w:rPr>
                <w:lang w:val="en-US"/>
              </w:rPr>
              <w:t>IFC</w:t>
            </w:r>
            <w:r>
              <w:t xml:space="preserve"> без расчета и внесения значений в последние, что влияет на скорость выполнения КЗ</w:t>
            </w:r>
          </w:p>
        </w:tc>
      </w:tr>
      <w:tr w:rsidR="000F678D" w14:paraId="44AE0C2A" w14:textId="77777777">
        <w:trPr>
          <w:jc w:val="center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FF6EAD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rPr>
                <w:b/>
              </w:rPr>
              <w:lastRenderedPageBreak/>
              <w:t>Цифровой инструментарий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45D484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 xml:space="preserve">Digital </w:t>
            </w:r>
            <w:proofErr w:type="spellStart"/>
            <w:r>
              <w:t>Toolbox</w:t>
            </w:r>
            <w:proofErr w:type="spellEnd"/>
          </w:p>
        </w:tc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F6948F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</w:pPr>
            <w:r>
              <w:t>Набор специализированных приложений, модулей или скриптов, автоматизирующий рутинные действия специалиста по информационному моделированию.</w:t>
            </w:r>
          </w:p>
        </w:tc>
      </w:tr>
    </w:tbl>
    <w:p w14:paraId="64157568" w14:textId="77777777" w:rsidR="000F678D" w:rsidRDefault="000F678D">
      <w:pPr>
        <w:pStyle w:val="Textbody"/>
        <w:rPr>
          <w:lang w:val="ru-RU"/>
        </w:rPr>
      </w:pPr>
    </w:p>
    <w:p w14:paraId="264601EE" w14:textId="77777777" w:rsidR="000F678D" w:rsidRDefault="00C751EC">
      <w:pPr>
        <w:pStyle w:val="-10"/>
        <w:numPr>
          <w:ilvl w:val="0"/>
          <w:numId w:val="15"/>
        </w:num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</w:p>
    <w:p w14:paraId="66C4D78F" w14:textId="77777777" w:rsidR="000F678D" w:rsidRDefault="00C751EC">
      <w:pPr>
        <w:pStyle w:val="210"/>
        <w:numPr>
          <w:ilvl w:val="1"/>
          <w:numId w:val="15"/>
        </w:numPr>
        <w:tabs>
          <w:tab w:val="left" w:pos="0"/>
        </w:tabs>
        <w:spacing w:before="0" w:after="0"/>
        <w:ind w:left="0" w:firstLine="0"/>
        <w:contextualSpacing/>
        <w:jc w:val="center"/>
        <w:rPr>
          <w:rStyle w:val="-1"/>
          <w:rFonts w:ascii="Times New Roman" w:hAnsi="Times New Roman"/>
          <w:b/>
          <w:color w:val="auto"/>
          <w:sz w:val="28"/>
          <w:szCs w:val="28"/>
          <w:lang w:val="ru-RU"/>
        </w:rPr>
      </w:pPr>
      <w:bookmarkStart w:id="1" w:name="__RefHeading___Toc124422965"/>
      <w:bookmarkStart w:id="2" w:name="Bookmark2"/>
      <w:bookmarkStart w:id="3" w:name="_Toc167192710"/>
      <w:bookmarkEnd w:id="1"/>
      <w:bookmarkEnd w:id="2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  <w:lang w:val="ru-RU"/>
        </w:rPr>
        <w:t>Общие сведения о требованиях компетенции</w:t>
      </w:r>
      <w:bookmarkEnd w:id="3"/>
    </w:p>
    <w:p w14:paraId="288E6975" w14:textId="77777777"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bookmarkStart w:id="4" w:name="__RefHeading__6830_1107488559"/>
      <w:bookmarkStart w:id="5" w:name="Bookmark3"/>
      <w:bookmarkEnd w:id="4"/>
      <w:r>
        <w:rPr>
          <w:sz w:val="28"/>
          <w:szCs w:val="28"/>
        </w:rPr>
        <w:t>Требования компетенции (ТК) «Технологии инфор</w:t>
      </w:r>
      <w:bookmarkEnd w:id="5"/>
      <w:r>
        <w:rPr>
          <w:sz w:val="28"/>
          <w:szCs w:val="28"/>
        </w:rPr>
        <w:t xml:space="preserve">мационного моделирования 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7A70858B" w14:textId="77777777"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соревнований по компетенции является демонстрация лучших практик и вы</w:t>
      </w:r>
      <w:bookmarkStart w:id="6" w:name="Bookmark4"/>
      <w:r>
        <w:rPr>
          <w:sz w:val="28"/>
          <w:szCs w:val="28"/>
        </w:rPr>
        <w:t>сокого уровня выполнения работы по соответствующей р</w:t>
      </w:r>
      <w:bookmarkEnd w:id="6"/>
      <w:r>
        <w:rPr>
          <w:sz w:val="28"/>
          <w:szCs w:val="28"/>
        </w:rPr>
        <w:t>абочей специальности или профессии.</w:t>
      </w:r>
    </w:p>
    <w:p w14:paraId="49C00FBF" w14:textId="77777777"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 w14:paraId="6828DBBD" w14:textId="77777777"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соревнованиях по компетенции проверка знаний, умений, навыков и трудовых функций осуществляется посредством оценки выполнения практической работы.</w:t>
      </w:r>
    </w:p>
    <w:p w14:paraId="0282DB33" w14:textId="77777777"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 заголовками, каждому разделу назначен процент относительной важности, сумма которых составляет 100.</w:t>
      </w:r>
    </w:p>
    <w:p w14:paraId="711FD877" w14:textId="77777777" w:rsidR="000F678D" w:rsidRDefault="000F678D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6DC03C20" w14:textId="77777777" w:rsidR="000F678D" w:rsidRDefault="00C751EC">
      <w:pPr>
        <w:pStyle w:val="210"/>
        <w:numPr>
          <w:ilvl w:val="1"/>
          <w:numId w:val="15"/>
        </w:numPr>
        <w:tabs>
          <w:tab w:val="left" w:pos="1134"/>
        </w:tabs>
        <w:spacing w:before="0" w:after="0"/>
        <w:contextualSpacing/>
        <w:jc w:val="center"/>
        <w:rPr>
          <w:rStyle w:val="-1"/>
          <w:rFonts w:ascii="Times New Roman" w:hAnsi="Times New Roman"/>
          <w:b/>
          <w:color w:val="auto"/>
          <w:sz w:val="28"/>
          <w:szCs w:val="28"/>
          <w:lang w:val="ru-RU"/>
        </w:rPr>
      </w:pPr>
      <w:bookmarkStart w:id="7" w:name="_Toc167192711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  <w:lang w:val="ru-RU"/>
        </w:rPr>
        <w:t xml:space="preserve">Перечень профессиональных задач специалиста по компетенции «технологии информационного моделирования </w:t>
      </w:r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>BIM</w:t>
      </w:r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  <w:lang w:val="ru-RU"/>
        </w:rPr>
        <w:t>»</w:t>
      </w:r>
      <w:bookmarkEnd w:id="7"/>
    </w:p>
    <w:p w14:paraId="02CF81F4" w14:textId="77777777"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bookmarkStart w:id="8" w:name="__RefHeading__2460_1308580638"/>
      <w:bookmarkStart w:id="9" w:name="Bookmark5"/>
      <w:bookmarkEnd w:id="8"/>
      <w:bookmarkEnd w:id="9"/>
      <w:r>
        <w:rPr>
          <w:sz w:val="28"/>
          <w:szCs w:val="28"/>
        </w:rPr>
        <w:t>Перечень видов профессиональной деятельности, умений, знаний, профессиональных трудовых функций специалиста базируется на требованиях современного рынка труда к данному специалисту.</w:t>
      </w:r>
    </w:p>
    <w:p w14:paraId="6DB91786" w14:textId="77777777" w:rsidR="000F678D" w:rsidRDefault="00C751EC">
      <w:pPr>
        <w:pStyle w:val="Standard"/>
        <w:spacing w:after="0" w:line="360" w:lineRule="auto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1.</w:t>
      </w:r>
    </w:p>
    <w:p w14:paraId="70C85E20" w14:textId="77777777" w:rsidR="000F678D" w:rsidRDefault="00C751EC">
      <w:pPr>
        <w:pStyle w:val="Standard"/>
        <w:spacing w:after="0"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9572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26"/>
        <w:gridCol w:w="7581"/>
        <w:gridCol w:w="1365"/>
      </w:tblGrid>
      <w:tr w:rsidR="000F678D" w14:paraId="396B1A19" w14:textId="77777777">
        <w:trPr>
          <w:tblHeader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51CFD880" w14:textId="77777777" w:rsidR="000F678D" w:rsidRDefault="00C751EC">
            <w:pPr>
              <w:pStyle w:val="1b"/>
              <w:widowControl w:val="0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2DB18F7A" w14:textId="77777777" w:rsidR="000F678D" w:rsidRDefault="00C751EC">
            <w:pPr>
              <w:pStyle w:val="1b"/>
              <w:widowControl w:val="0"/>
              <w:jc w:val="center"/>
            </w:pPr>
            <w:r>
              <w:rPr>
                <w:b/>
              </w:rPr>
              <w:t>Раздел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FDA0128" w14:textId="77777777" w:rsidR="000F678D" w:rsidRDefault="00C751EC">
            <w:pPr>
              <w:pStyle w:val="1b"/>
              <w:widowControl w:val="0"/>
              <w:jc w:val="center"/>
            </w:pPr>
            <w:r>
              <w:rPr>
                <w:b/>
              </w:rPr>
              <w:t>Важность в %</w:t>
            </w:r>
          </w:p>
        </w:tc>
      </w:tr>
      <w:tr w:rsidR="000F678D" w14:paraId="7A01DFF0" w14:textId="77777777">
        <w:trPr>
          <w:trHeight w:val="286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CD4FE42" w14:textId="77777777" w:rsidR="000F678D" w:rsidRDefault="00C751EC">
            <w:pPr>
              <w:pStyle w:val="1b"/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2B0742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>Охрана труда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274A5" w14:textId="77777777" w:rsidR="000F678D" w:rsidRDefault="00C751EC">
            <w:pPr>
              <w:pStyle w:val="1b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0F678D" w14:paraId="015DA9EC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4F90016" w14:textId="77777777" w:rsidR="000F678D" w:rsidRDefault="000F678D">
            <w:pPr>
              <w:pStyle w:val="1b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85163F" w14:textId="77777777" w:rsidR="000F678D" w:rsidRDefault="00C751EC">
            <w:pPr>
              <w:pStyle w:val="1b"/>
              <w:widowControl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Специалист должен знать и понимать:</w:t>
            </w:r>
          </w:p>
          <w:p w14:paraId="3FB348F3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законодательство в области техники безопасности и норм охраны здоровья;</w:t>
            </w:r>
          </w:p>
          <w:p w14:paraId="5C0278DA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лучшие практики со специальными мерами безопасности при работе на автоматизированных рабочих местах с использованием видео дисплеев и другого оборудования;</w:t>
            </w:r>
          </w:p>
          <w:p w14:paraId="65E33695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регламентирующие документы по безопасной эксплуатации электрооборудования;</w:t>
            </w:r>
          </w:p>
          <w:p w14:paraId="58B1E7D7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bCs/>
                <w:lang w:eastAsia="ru-RU"/>
              </w:rPr>
              <w:t>допуски по электробезопасности.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80AA8" w14:textId="77777777" w:rsidR="000F678D" w:rsidRDefault="000F678D">
            <w:pPr>
              <w:pStyle w:val="1b"/>
              <w:widowControl w:val="0"/>
              <w:snapToGrid w:val="0"/>
              <w:spacing w:after="0"/>
              <w:jc w:val="both"/>
            </w:pPr>
          </w:p>
        </w:tc>
      </w:tr>
      <w:tr w:rsidR="000F678D" w14:paraId="3365F1B7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14C82E1" w14:textId="77777777" w:rsidR="000F678D" w:rsidRDefault="000F678D">
            <w:pPr>
              <w:pStyle w:val="1b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45916E" w14:textId="77777777" w:rsidR="000F678D" w:rsidRDefault="00C751EC">
            <w:pPr>
              <w:pStyle w:val="TableParagraph"/>
              <w:widowControl w:val="0"/>
              <w:spacing w:after="0" w:line="240" w:lineRule="auto"/>
              <w:contextualSpacing/>
              <w:jc w:val="both"/>
            </w:pPr>
            <w:r>
              <w:rPr>
                <w:bCs/>
                <w:lang w:eastAsia="ru-RU"/>
              </w:rPr>
              <w:t>Специалист должен уметь:</w:t>
            </w:r>
          </w:p>
          <w:p w14:paraId="5AE92E4B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соблюдать правила в области техники безопасности и норм охраны труда на рабочем месте;</w:t>
            </w:r>
          </w:p>
          <w:p w14:paraId="3EA1D22E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эффективно планировать процесс производства для результативной разработки рабочего процесса.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90DDE" w14:textId="77777777" w:rsidR="000F678D" w:rsidRDefault="000F678D">
            <w:pPr>
              <w:pStyle w:val="1b"/>
              <w:widowControl w:val="0"/>
              <w:snapToGrid w:val="0"/>
              <w:spacing w:after="0"/>
              <w:jc w:val="both"/>
            </w:pPr>
          </w:p>
        </w:tc>
      </w:tr>
      <w:tr w:rsidR="000F678D" w14:paraId="0632F9E7" w14:textId="77777777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8F6BAD1" w14:textId="77777777" w:rsidR="000F678D" w:rsidRDefault="00C751EC">
            <w:pPr>
              <w:pStyle w:val="1b"/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69CCC0" w14:textId="77777777" w:rsidR="000F678D" w:rsidRDefault="00C751EC">
            <w:pPr>
              <w:pStyle w:val="TableParagraph"/>
              <w:widowControl w:val="0"/>
              <w:spacing w:after="0" w:line="240" w:lineRule="auto"/>
              <w:ind w:left="114"/>
              <w:contextualSpacing/>
              <w:jc w:val="both"/>
            </w:pPr>
            <w:r>
              <w:rPr>
                <w:b/>
                <w:bCs/>
                <w:color w:val="000000"/>
                <w:lang w:eastAsia="ru-RU"/>
              </w:rPr>
              <w:t>Планирование и управление производственным процессом (бережливое производство)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0C002" w14:textId="77777777" w:rsidR="000F678D" w:rsidRDefault="00C751EC">
            <w:pPr>
              <w:pStyle w:val="1b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0F678D" w14:paraId="691022A4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CA9B8FB" w14:textId="77777777" w:rsidR="000F678D" w:rsidRDefault="000F678D">
            <w:pPr>
              <w:pStyle w:val="1b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2A5983" w14:textId="77777777" w:rsidR="000F678D" w:rsidRDefault="00C751EC">
            <w:pPr>
              <w:pStyle w:val="TableParagraph"/>
              <w:widowControl w:val="0"/>
              <w:spacing w:after="0" w:line="240" w:lineRule="auto"/>
              <w:contextualSpacing/>
              <w:jc w:val="both"/>
            </w:pPr>
            <w:r>
              <w:rPr>
                <w:lang w:eastAsia="ru-RU"/>
              </w:rPr>
              <w:t>Специалист должен знать и понимать:</w:t>
            </w:r>
          </w:p>
          <w:p w14:paraId="61B8D8D2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основы организации проектирования (основные этапы и стадии проектирования, порядок получения исходных данных для проектирования);</w:t>
            </w:r>
          </w:p>
          <w:p w14:paraId="0B62CF27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организацию проектного дела;</w:t>
            </w:r>
          </w:p>
          <w:p w14:paraId="68B1BCFE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управление процессом проектирования;</w:t>
            </w:r>
          </w:p>
          <w:p w14:paraId="05AC5476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принципы планирования проектной деятельности и строительства;</w:t>
            </w:r>
          </w:p>
          <w:p w14:paraId="3F30F3D5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календарное и ресурсное планирование;</w:t>
            </w:r>
          </w:p>
          <w:p w14:paraId="5406F85C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планирование рабочего времени;</w:t>
            </w:r>
          </w:p>
          <w:p w14:paraId="2A72D44A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спектр и назначение документации как в бумажном, так и в электронном виде;</w:t>
            </w:r>
          </w:p>
          <w:p w14:paraId="1246DFD2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организацию коллективной работы над проектом;</w:t>
            </w:r>
          </w:p>
          <w:p w14:paraId="440532F6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принципы бережливого производства.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0DFA3" w14:textId="77777777" w:rsidR="000F678D" w:rsidRDefault="000F678D">
            <w:pPr>
              <w:pStyle w:val="1b"/>
              <w:widowControl w:val="0"/>
              <w:snapToGrid w:val="0"/>
              <w:spacing w:after="0"/>
              <w:jc w:val="both"/>
            </w:pPr>
          </w:p>
        </w:tc>
      </w:tr>
      <w:tr w:rsidR="000F678D" w14:paraId="5086AB72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B0DD0C9" w14:textId="77777777" w:rsidR="000F678D" w:rsidRDefault="000F678D">
            <w:pPr>
              <w:pStyle w:val="1b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0F7560" w14:textId="77777777" w:rsidR="000F678D" w:rsidRDefault="00C751EC">
            <w:pPr>
              <w:pStyle w:val="TableParagraph"/>
              <w:widowControl w:val="0"/>
              <w:spacing w:after="0" w:line="240" w:lineRule="auto"/>
              <w:contextualSpacing/>
              <w:jc w:val="both"/>
            </w:pPr>
            <w:r>
              <w:rPr>
                <w:lang w:eastAsia="ru-RU"/>
              </w:rPr>
              <w:t>Специалист должен уметь:</w:t>
            </w:r>
          </w:p>
          <w:p w14:paraId="0816D339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использовать технико-экономические и объемно-планировочные показатели при планировании проектных работ;</w:t>
            </w:r>
          </w:p>
          <w:p w14:paraId="6EB1E209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производить декомпозицию планируемых работ;</w:t>
            </w:r>
          </w:p>
          <w:p w14:paraId="3939532E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определять критический путь;</w:t>
            </w:r>
          </w:p>
          <w:p w14:paraId="6738D25E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планировать загрузку ресурсов;</w:t>
            </w:r>
          </w:p>
          <w:p w14:paraId="09EB4501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bCs/>
                <w:lang w:eastAsia="ru-RU"/>
              </w:rPr>
            </w:pPr>
            <w:r>
              <w:rPr>
                <w:lang w:eastAsia="ru-RU"/>
              </w:rPr>
              <w:t>оптимально распределять ресурсы.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2FD93" w14:textId="77777777" w:rsidR="000F678D" w:rsidRDefault="000F678D">
            <w:pPr>
              <w:pStyle w:val="1b"/>
              <w:widowControl w:val="0"/>
              <w:snapToGrid w:val="0"/>
              <w:spacing w:after="0"/>
              <w:jc w:val="both"/>
            </w:pPr>
          </w:p>
        </w:tc>
      </w:tr>
      <w:tr w:rsidR="000F678D" w14:paraId="2C4498A9" w14:textId="77777777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96C1359" w14:textId="77777777" w:rsidR="000F678D" w:rsidRDefault="00C751EC">
            <w:pPr>
              <w:pStyle w:val="1b"/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2F1C7E" w14:textId="77777777" w:rsidR="000F678D" w:rsidRDefault="00C751EC">
            <w:pPr>
              <w:pStyle w:val="TableParagraph"/>
              <w:widowControl w:val="0"/>
              <w:spacing w:after="0"/>
              <w:ind w:left="114"/>
              <w:jc w:val="both"/>
            </w:pPr>
            <w:r>
              <w:rPr>
                <w:rFonts w:eastAsia="DejaVu Sans"/>
                <w:b/>
                <w:bCs/>
                <w:color w:val="000000"/>
                <w:lang w:eastAsia="ru-RU"/>
              </w:rPr>
              <w:t>Информационное</w:t>
            </w:r>
            <w:r>
              <w:rPr>
                <w:rFonts w:eastAsia="DejaVu Sans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lang w:eastAsia="ru-RU"/>
              </w:rPr>
              <w:t>моделирование</w:t>
            </w:r>
            <w:r>
              <w:rPr>
                <w:rFonts w:eastAsia="DejaVu Sans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lang w:eastAsia="ru-RU"/>
              </w:rPr>
              <w:t>зданий</w:t>
            </w:r>
            <w:r>
              <w:rPr>
                <w:rFonts w:eastAsia="DejaVu Sans"/>
                <w:b/>
                <w:bCs/>
                <w:color w:val="000000"/>
                <w:spacing w:val="-5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lang w:eastAsia="ru-RU"/>
              </w:rPr>
              <w:t>и</w:t>
            </w:r>
            <w:r>
              <w:rPr>
                <w:rFonts w:eastAsia="DejaVu Sans"/>
                <w:b/>
                <w:bCs/>
                <w:color w:val="000000"/>
                <w:spacing w:val="-5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lang w:eastAsia="ru-RU"/>
              </w:rPr>
              <w:t>сооружений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4DB7A" w14:textId="77777777" w:rsidR="000F678D" w:rsidRDefault="00C751EC">
            <w:pPr>
              <w:pStyle w:val="1b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44,75</w:t>
            </w:r>
          </w:p>
        </w:tc>
      </w:tr>
      <w:tr w:rsidR="000F678D" w14:paraId="212C2EE3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EA14DDB" w14:textId="77777777" w:rsidR="000F678D" w:rsidRDefault="000F678D">
            <w:pPr>
              <w:pStyle w:val="1b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4A8D1" w14:textId="77777777" w:rsidR="000F678D" w:rsidRDefault="00C751EC">
            <w:pPr>
              <w:pStyle w:val="1b"/>
              <w:widowControl w:val="0"/>
              <w:spacing w:after="0"/>
              <w:rPr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Специалист</w:t>
            </w:r>
            <w:r>
              <w:rPr>
                <w:rFonts w:eastAsia="Times New Roman"/>
                <w:bCs/>
                <w:spacing w:val="-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должен</w:t>
            </w:r>
            <w:r>
              <w:rPr>
                <w:rFonts w:eastAsia="Times New Roman"/>
                <w:bCs/>
                <w:spacing w:val="-3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знать</w:t>
            </w:r>
            <w:r>
              <w:rPr>
                <w:rFonts w:eastAsia="Times New Roman"/>
                <w:bCs/>
                <w:spacing w:val="-5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и</w:t>
            </w:r>
            <w:r>
              <w:rPr>
                <w:rFonts w:eastAsia="Times New Roman"/>
                <w:bCs/>
                <w:spacing w:val="-3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понимать:</w:t>
            </w:r>
          </w:p>
          <w:p w14:paraId="183D4719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техническое задание и принципы формирования проектных решений в соответствии с этим заданием;</w:t>
            </w:r>
          </w:p>
          <w:p w14:paraId="01DD5697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принципы определения в соответствии с техническим заданием концептуальных и проектных решений;</w:t>
            </w:r>
          </w:p>
          <w:p w14:paraId="234F7D6E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этапы создание информационной модели объекта в среде информационного моделирования;</w:t>
            </w:r>
          </w:p>
          <w:p w14:paraId="3B8B9CA3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этапы наполнения элементов информационной модели здания необходимыми атрибутами и данными;</w:t>
            </w:r>
          </w:p>
          <w:p w14:paraId="7604E21E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суть общеобменного открытого формата IFC и умение осуществлять экспорт и импорт;</w:t>
            </w:r>
          </w:p>
          <w:p w14:paraId="34638EFD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формирование связанных (ассоциированных) чертежей на основе информационной модели;</w:t>
            </w:r>
          </w:p>
          <w:p w14:paraId="6A713D93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содержание уровней проработки модели;</w:t>
            </w:r>
          </w:p>
          <w:p w14:paraId="15541D0D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оценки и интерпретации коллизий на основе информационной модели;</w:t>
            </w:r>
          </w:p>
          <w:p w14:paraId="56EB3DBC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виды и свойства основных строительных материалов, изделий и конструкций;</w:t>
            </w:r>
          </w:p>
          <w:p w14:paraId="19AC301D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основные узлы сопряжений конструкций зданий; принципы проектирования схемы планировочной организации земельного участка;</w:t>
            </w:r>
          </w:p>
          <w:p w14:paraId="7DBE81B4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стандарты по проектированию строительных конструкций, в том числе информационное моделирование зданий (BIM-технологии);</w:t>
            </w:r>
          </w:p>
          <w:p w14:paraId="1082C6F0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требования нормативно-правовых актов и нормативно- технических документов к составу, содержанию и оформлению проектной документации;</w:t>
            </w:r>
          </w:p>
          <w:p w14:paraId="04169213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требования нормативно-технической документации на оформление строительных чертежей;</w:t>
            </w:r>
          </w:p>
          <w:p w14:paraId="70EE8ECF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требования к элементам конструкций здания, обусловленных необходимостью их доступности и соответствия особым потребностям маломобильных групп населения (МГН);</w:t>
            </w:r>
          </w:p>
          <w:p w14:paraId="0AE985FA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организацию процесса внесения изменений в раздел проекта.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57527" w14:textId="77777777" w:rsidR="000F678D" w:rsidRDefault="000F678D">
            <w:pPr>
              <w:pStyle w:val="1b"/>
              <w:widowControl w:val="0"/>
              <w:snapToGrid w:val="0"/>
              <w:spacing w:after="0"/>
              <w:jc w:val="both"/>
            </w:pPr>
          </w:p>
        </w:tc>
      </w:tr>
      <w:tr w:rsidR="000F678D" w14:paraId="4BE86ACF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70F8C83" w14:textId="77777777" w:rsidR="000F678D" w:rsidRDefault="000F678D">
            <w:pPr>
              <w:pStyle w:val="1b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8E5375" w14:textId="77777777" w:rsidR="000F678D" w:rsidRDefault="00C751EC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уметь:</w:t>
            </w:r>
          </w:p>
          <w:p w14:paraId="71248F7C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читать проектно-технологическую документацию;</w:t>
            </w:r>
          </w:p>
          <w:p w14:paraId="22A17C0A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пользоваться компьютером с применением специализированного программного обеспечения;</w:t>
            </w:r>
          </w:p>
          <w:p w14:paraId="28204601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проверять несущую способность конструкций; применять графические обозначения материалов и элементов конструкций;</w:t>
            </w:r>
          </w:p>
          <w:p w14:paraId="792A5AF1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применять требования нормативно-технической документации для оформления строительных чертежей;</w:t>
            </w:r>
          </w:p>
          <w:p w14:paraId="68EFD3CC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грамотно оформлять чертежи согласно ГОСТ;</w:t>
            </w:r>
          </w:p>
          <w:p w14:paraId="539D29E0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создавать BIM-модель объекта;</w:t>
            </w:r>
          </w:p>
          <w:p w14:paraId="4F5C5E60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программным обеспечением для информационного моделирования по соответствующим разделам;</w:t>
            </w:r>
          </w:p>
          <w:p w14:paraId="259D6736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открытым общеобменным форматом IFC;</w:t>
            </w:r>
          </w:p>
          <w:p w14:paraId="228D5065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оценки и интерпретации коллизий на основе информационной модели;</w:t>
            </w:r>
          </w:p>
          <w:p w14:paraId="2251FB00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исходными файлами и электронными документами;</w:t>
            </w:r>
          </w:p>
          <w:p w14:paraId="3E16ED57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формировать комплект документации в соответствии с законодательными и нормативно-техническими актами.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C013E" w14:textId="77777777" w:rsidR="000F678D" w:rsidRDefault="000F678D">
            <w:pPr>
              <w:pStyle w:val="1b"/>
              <w:widowControl w:val="0"/>
              <w:snapToGrid w:val="0"/>
              <w:spacing w:after="0"/>
              <w:jc w:val="both"/>
            </w:pPr>
          </w:p>
        </w:tc>
      </w:tr>
      <w:tr w:rsidR="000F678D" w14:paraId="4C955943" w14:textId="77777777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E566563" w14:textId="77777777" w:rsidR="000F678D" w:rsidRDefault="00C751EC">
            <w:pPr>
              <w:pStyle w:val="1b"/>
              <w:widowControl w:val="0"/>
              <w:spacing w:after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4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7C46CE" w14:textId="77777777" w:rsidR="000F678D" w:rsidRDefault="00C751EC">
            <w:pPr>
              <w:pStyle w:val="TableParagraph"/>
              <w:widowControl w:val="0"/>
              <w:spacing w:after="0"/>
              <w:ind w:left="114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Информационное</w:t>
            </w:r>
            <w:r>
              <w:rPr>
                <w:b/>
                <w:color w:val="000000"/>
                <w:spacing w:val="-6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моделирование</w:t>
            </w:r>
            <w:r>
              <w:rPr>
                <w:b/>
                <w:color w:val="000000"/>
                <w:spacing w:val="-5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инженерных систем и</w:t>
            </w:r>
          </w:p>
          <w:p w14:paraId="11B51D63" w14:textId="77777777" w:rsidR="000F678D" w:rsidRDefault="00C751EC">
            <w:pPr>
              <w:pStyle w:val="TableParagraph"/>
              <w:widowControl w:val="0"/>
              <w:spacing w:after="0"/>
              <w:ind w:left="114"/>
              <w:jc w:val="both"/>
            </w:pPr>
            <w:r>
              <w:rPr>
                <w:b/>
                <w:bCs/>
                <w:color w:val="000000"/>
                <w:lang w:eastAsia="ru-RU"/>
              </w:rPr>
              <w:t>оборудования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51C8E" w14:textId="77777777" w:rsidR="000F678D" w:rsidRDefault="00C751EC">
            <w:pPr>
              <w:pStyle w:val="1b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14,75</w:t>
            </w:r>
          </w:p>
        </w:tc>
      </w:tr>
      <w:tr w:rsidR="000F678D" w14:paraId="45C58149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88E4BEA" w14:textId="77777777" w:rsidR="000F678D" w:rsidRDefault="000F678D">
            <w:pPr>
              <w:pStyle w:val="1b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030B0E" w14:textId="77777777" w:rsidR="000F678D" w:rsidRDefault="00C751EC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4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знать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и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понимать:</w:t>
            </w:r>
          </w:p>
          <w:p w14:paraId="5DCBD0A8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техническое задание на проектирование инженерного оборудования;</w:t>
            </w:r>
          </w:p>
          <w:p w14:paraId="6F109C30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этапы создание информационной модели объекта в среде информационного моделирования;</w:t>
            </w:r>
          </w:p>
          <w:p w14:paraId="6B44D180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этапы наполнения элементов информационной модели здания необходимыми атрибутами и данными;</w:t>
            </w:r>
          </w:p>
          <w:p w14:paraId="4A260347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суть общеобменного открытого формата IFC и умение осуществлять экспорт и импорт;</w:t>
            </w:r>
          </w:p>
          <w:p w14:paraId="2F58844D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формирование связанных (ассоциированных)</w:t>
            </w:r>
          </w:p>
          <w:p w14:paraId="71D838B7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чертежей на основе информационной модели;</w:t>
            </w:r>
          </w:p>
          <w:p w14:paraId="0F04ADE8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оценки и интерпретации коллизий на основе информационной модели;</w:t>
            </w:r>
          </w:p>
          <w:p w14:paraId="419066A3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виды и свойства основных элементов инженерного оборудования;</w:t>
            </w:r>
          </w:p>
          <w:p w14:paraId="5BBE4E62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основные узлы сопряжений элементов инженерного оборудования;</w:t>
            </w:r>
          </w:p>
          <w:p w14:paraId="2ED1F745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требования нормативно-правовых актов и нормативно-технических документов к составу, содержанию и оформлению проектной документации;</w:t>
            </w:r>
          </w:p>
          <w:p w14:paraId="4807DA99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требования нормативно-технической документации на оформление строительных чертежей и чертежей специальных разделов проектной документации.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9F2D3" w14:textId="77777777" w:rsidR="000F678D" w:rsidRDefault="000F678D">
            <w:pPr>
              <w:pStyle w:val="1b"/>
              <w:widowControl w:val="0"/>
              <w:snapToGrid w:val="0"/>
              <w:spacing w:after="0"/>
              <w:jc w:val="both"/>
            </w:pPr>
          </w:p>
        </w:tc>
      </w:tr>
      <w:tr w:rsidR="000F678D" w14:paraId="0653856F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4FDB871" w14:textId="77777777" w:rsidR="000F678D" w:rsidRDefault="000F678D">
            <w:pPr>
              <w:pStyle w:val="1b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99A89B" w14:textId="77777777" w:rsidR="000F678D" w:rsidRDefault="00C751EC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уметь:</w:t>
            </w:r>
          </w:p>
          <w:p w14:paraId="25E62F2E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читать проектно-технологическую документацию;</w:t>
            </w:r>
          </w:p>
          <w:p w14:paraId="0AACCEA2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пользоваться компьютером с применением специализированного ПО;</w:t>
            </w:r>
          </w:p>
          <w:p w14:paraId="227FC4F1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проектировать системы отопления и вентиляции, водоснабжение и водоотведение;</w:t>
            </w:r>
          </w:p>
          <w:p w14:paraId="1AB30BD9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применять требования нормативно-технической документации для оформления строительных чертежей;</w:t>
            </w:r>
          </w:p>
          <w:p w14:paraId="61DA4372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грамотно оформлять чертежи согласно ГОСТ;</w:t>
            </w:r>
          </w:p>
          <w:p w14:paraId="0D5A4E6C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создавать BIM-модель объекта;</w:t>
            </w:r>
          </w:p>
          <w:p w14:paraId="5C7F4F30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программным обеспечением для информационного моделирования для соответствующих специальных разделов;</w:t>
            </w:r>
          </w:p>
          <w:p w14:paraId="1B0DC8FE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работать с открытым общеобменным форматом IFC;</w:t>
            </w:r>
          </w:p>
          <w:p w14:paraId="7AE488F8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определять коллизии в BIM-модели;</w:t>
            </w:r>
          </w:p>
          <w:p w14:paraId="2C6783FC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формировать комплект документации в соответствии с законодательными и нормативно-техническими актами.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F37FC" w14:textId="77777777" w:rsidR="000F678D" w:rsidRDefault="000F678D">
            <w:pPr>
              <w:pStyle w:val="1b"/>
              <w:widowControl w:val="0"/>
              <w:snapToGrid w:val="0"/>
              <w:spacing w:after="0"/>
              <w:jc w:val="both"/>
            </w:pPr>
          </w:p>
        </w:tc>
      </w:tr>
      <w:tr w:rsidR="000F678D" w14:paraId="65CEB42A" w14:textId="77777777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D32A05B" w14:textId="77777777" w:rsidR="000F678D" w:rsidRDefault="00C751EC">
            <w:pPr>
              <w:pStyle w:val="1b"/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3EA345" w14:textId="77777777" w:rsidR="000F678D" w:rsidRDefault="00C751EC">
            <w:pPr>
              <w:pStyle w:val="TableParagraph"/>
              <w:widowControl w:val="0"/>
              <w:spacing w:after="0"/>
              <w:jc w:val="both"/>
            </w:pPr>
            <w:r>
              <w:rPr>
                <w:b/>
                <w:color w:val="000000"/>
                <w:lang w:eastAsia="ru-RU"/>
              </w:rPr>
              <w:t>Управление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проектом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</w:t>
            </w:r>
            <w:r>
              <w:rPr>
                <w:b/>
                <w:color w:val="000000"/>
                <w:spacing w:val="-5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координация</w:t>
            </w:r>
            <w:r>
              <w:rPr>
                <w:b/>
                <w:color w:val="000000"/>
                <w:spacing w:val="-6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 xml:space="preserve">информационных </w:t>
            </w:r>
            <w:r>
              <w:rPr>
                <w:b/>
                <w:bCs/>
                <w:color w:val="000000"/>
                <w:lang w:eastAsia="ru-RU"/>
              </w:rPr>
              <w:t>моделей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A4A3C" w14:textId="77777777" w:rsidR="000F678D" w:rsidRDefault="00C751EC">
            <w:pPr>
              <w:pStyle w:val="1b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16,75</w:t>
            </w:r>
          </w:p>
        </w:tc>
      </w:tr>
      <w:tr w:rsidR="000F678D" w14:paraId="2CB020C0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5E29D54" w14:textId="77777777" w:rsidR="000F678D" w:rsidRDefault="000F678D">
            <w:pPr>
              <w:pStyle w:val="1b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BA72D7" w14:textId="77777777" w:rsidR="000F678D" w:rsidRDefault="00C751EC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4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знать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и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понимать:</w:t>
            </w:r>
          </w:p>
          <w:p w14:paraId="08D454FC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технологию управление проектом;</w:t>
            </w:r>
          </w:p>
          <w:p w14:paraId="54CD07D6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процесс согласования проектной документации;</w:t>
            </w:r>
          </w:p>
          <w:p w14:paraId="58B270BC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способы формирования и ведение электронного архива проектной документации;</w:t>
            </w:r>
          </w:p>
          <w:p w14:paraId="509BCDE3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и варианты постановки задач членам проектной команды;</w:t>
            </w:r>
          </w:p>
          <w:p w14:paraId="04366565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процесс внесения изменений в проект;</w:t>
            </w:r>
          </w:p>
          <w:p w14:paraId="35DC84B2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координации информационных моделей разных разделов в сводную информационную модель;</w:t>
            </w:r>
          </w:p>
          <w:p w14:paraId="67DB728F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требования к формированию комплекта документации в соответствии с нормативно-техническими требованиями, определенными в конкурсном задании.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6C63E" w14:textId="77777777" w:rsidR="000F678D" w:rsidRDefault="000F678D">
            <w:pPr>
              <w:pStyle w:val="1b"/>
              <w:widowControl w:val="0"/>
              <w:snapToGrid w:val="0"/>
              <w:spacing w:after="0"/>
              <w:jc w:val="both"/>
            </w:pPr>
          </w:p>
        </w:tc>
      </w:tr>
      <w:tr w:rsidR="000F678D" w14:paraId="111DD130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BE532A0" w14:textId="77777777" w:rsidR="000F678D" w:rsidRDefault="000F678D">
            <w:pPr>
              <w:pStyle w:val="1b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D40BE7" w14:textId="77777777" w:rsidR="000F678D" w:rsidRDefault="00C751EC">
            <w:pPr>
              <w:pStyle w:val="TableParagraph"/>
              <w:widowControl w:val="0"/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уметь:</w:t>
            </w:r>
          </w:p>
          <w:p w14:paraId="3BD9666C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организовать коллективную работу над проектом;</w:t>
            </w:r>
          </w:p>
          <w:p w14:paraId="1E3B1E58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осуществлять оперативное планирование работ по проекту (корректировка критического пути).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7D907" w14:textId="77777777" w:rsidR="000F678D" w:rsidRDefault="000F678D">
            <w:pPr>
              <w:pStyle w:val="1b"/>
              <w:widowControl w:val="0"/>
              <w:snapToGrid w:val="0"/>
              <w:spacing w:after="0"/>
              <w:jc w:val="both"/>
            </w:pPr>
          </w:p>
        </w:tc>
      </w:tr>
      <w:tr w:rsidR="000F678D" w14:paraId="66138815" w14:textId="77777777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FEEEAA4" w14:textId="77777777" w:rsidR="000F678D" w:rsidRDefault="00C751EC">
            <w:pPr>
              <w:pStyle w:val="1b"/>
              <w:widowControl w:val="0"/>
              <w:spacing w:after="0"/>
              <w:jc w:val="center"/>
            </w:pPr>
            <w:r>
              <w:rPr>
                <w:b/>
                <w:kern w:val="0"/>
              </w:rPr>
              <w:t>6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AC6500" w14:textId="77777777" w:rsidR="000F678D" w:rsidRDefault="00C751EC">
            <w:pPr>
              <w:pStyle w:val="TableParagraph"/>
              <w:widowControl w:val="0"/>
              <w:spacing w:after="0"/>
              <w:ind w:left="114"/>
              <w:jc w:val="both"/>
            </w:pPr>
            <w:r>
              <w:rPr>
                <w:b/>
                <w:color w:val="000000"/>
                <w:lang w:eastAsia="ru-RU"/>
              </w:rPr>
              <w:t>Презентация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защита</w:t>
            </w:r>
            <w:r>
              <w:rPr>
                <w:b/>
                <w:color w:val="000000"/>
                <w:spacing w:val="-1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собственных</w:t>
            </w:r>
            <w:r>
              <w:rPr>
                <w:b/>
                <w:color w:val="000000"/>
                <w:spacing w:val="-1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идей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и</w:t>
            </w:r>
            <w:r>
              <w:rPr>
                <w:b/>
                <w:color w:val="000000"/>
                <w:spacing w:val="-3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>разработок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B9F85" w14:textId="77777777" w:rsidR="000F678D" w:rsidRDefault="00C751EC">
            <w:pPr>
              <w:pStyle w:val="1b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11,25</w:t>
            </w:r>
          </w:p>
        </w:tc>
      </w:tr>
      <w:tr w:rsidR="000F678D" w14:paraId="261997EB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6587482" w14:textId="77777777" w:rsidR="000F678D" w:rsidRDefault="000F678D">
            <w:pPr>
              <w:pStyle w:val="1b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7A61C3" w14:textId="77777777" w:rsidR="000F678D" w:rsidRDefault="00C751EC">
            <w:pPr>
              <w:pStyle w:val="TableParagraph"/>
              <w:widowControl w:val="0"/>
              <w:spacing w:after="0"/>
              <w:ind w:left="114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4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знать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и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понимать:</w:t>
            </w:r>
          </w:p>
          <w:p w14:paraId="24055B12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презентации концепций и идей;</w:t>
            </w:r>
          </w:p>
          <w:p w14:paraId="7C838439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методы презентации результатов информационного моделирования и выполнения архитектурно- строительного проекта;</w:t>
            </w:r>
          </w:p>
          <w:p w14:paraId="5C7471DF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основы проектного управления;</w:t>
            </w:r>
          </w:p>
          <w:p w14:paraId="7A4158E4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системы управления инженерными данными и информационным моделированием;</w:t>
            </w:r>
          </w:p>
          <w:p w14:paraId="37FC1DB6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приемы сохранения информации и управления интеллектуальной собственностью.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CA4C2" w14:textId="77777777" w:rsidR="000F678D" w:rsidRDefault="000F678D">
            <w:pPr>
              <w:pStyle w:val="1b"/>
              <w:widowControl w:val="0"/>
              <w:snapToGrid w:val="0"/>
              <w:spacing w:after="0"/>
              <w:jc w:val="both"/>
            </w:pPr>
          </w:p>
        </w:tc>
      </w:tr>
      <w:tr w:rsidR="000F678D" w14:paraId="58BDFE2F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EE5EC5C" w14:textId="77777777" w:rsidR="000F678D" w:rsidRDefault="000F678D">
            <w:pPr>
              <w:pStyle w:val="1b"/>
              <w:widowControl w:val="0"/>
              <w:snapToGrid w:val="0"/>
              <w:spacing w:after="0"/>
              <w:jc w:val="center"/>
            </w:pP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A96509" w14:textId="77777777" w:rsidR="000F678D" w:rsidRDefault="00C751EC">
            <w:pPr>
              <w:pStyle w:val="TableParagraph"/>
              <w:widowControl w:val="0"/>
              <w:spacing w:after="0"/>
              <w:ind w:left="114"/>
              <w:rPr>
                <w:lang w:eastAsia="ru-RU"/>
              </w:rPr>
            </w:pPr>
            <w:r>
              <w:rPr>
                <w:lang w:eastAsia="ru-RU"/>
              </w:rPr>
              <w:t>Специалист</w:t>
            </w:r>
            <w:r>
              <w:rPr>
                <w:spacing w:val="-5"/>
                <w:lang w:eastAsia="ru-RU"/>
              </w:rPr>
              <w:t xml:space="preserve"> </w:t>
            </w:r>
            <w:r>
              <w:rPr>
                <w:lang w:eastAsia="ru-RU"/>
              </w:rPr>
              <w:t>должен</w:t>
            </w:r>
            <w:r>
              <w:rPr>
                <w:spacing w:val="-3"/>
                <w:lang w:eastAsia="ru-RU"/>
              </w:rPr>
              <w:t xml:space="preserve"> </w:t>
            </w:r>
            <w:r>
              <w:rPr>
                <w:lang w:eastAsia="ru-RU"/>
              </w:rPr>
              <w:t>уметь:</w:t>
            </w:r>
          </w:p>
          <w:p w14:paraId="1E95B50E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готовить презентацию концепций и идей;</w:t>
            </w:r>
          </w:p>
          <w:p w14:paraId="704FA90F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готовить презентацию результатов информационного моделирования;</w:t>
            </w:r>
          </w:p>
          <w:p w14:paraId="3B158F86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готовить визуализацию модели;</w:t>
            </w:r>
          </w:p>
          <w:p w14:paraId="452FD0E2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читать и понимать строительную документацию и BIM-модели;</w:t>
            </w:r>
          </w:p>
          <w:p w14:paraId="566D59B3" w14:textId="77777777" w:rsidR="000F678D" w:rsidRDefault="00C751EC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</w:tabs>
              <w:spacing w:after="0" w:line="240" w:lineRule="auto"/>
              <w:ind w:left="244" w:hanging="244"/>
              <w:contextualSpacing/>
              <w:jc w:val="both"/>
              <w:textAlignment w:val="auto"/>
            </w:pPr>
            <w:r>
              <w:rPr>
                <w:lang w:eastAsia="ru-RU"/>
              </w:rPr>
              <w:t>использовать систему управления инженерными данными для подготовки презентации.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6FB93" w14:textId="77777777" w:rsidR="000F678D" w:rsidRDefault="000F678D">
            <w:pPr>
              <w:pStyle w:val="1b"/>
              <w:widowControl w:val="0"/>
              <w:snapToGrid w:val="0"/>
              <w:spacing w:after="0"/>
              <w:jc w:val="both"/>
            </w:pPr>
          </w:p>
        </w:tc>
      </w:tr>
    </w:tbl>
    <w:p w14:paraId="0BCD2B5E" w14:textId="77777777" w:rsidR="000F678D" w:rsidRDefault="000F678D">
      <w:pPr>
        <w:pStyle w:val="Standard"/>
        <w:spacing w:after="0" w:line="360" w:lineRule="auto"/>
        <w:contextualSpacing/>
        <w:jc w:val="both"/>
        <w:rPr>
          <w:bCs/>
          <w:iCs/>
          <w:sz w:val="28"/>
          <w:szCs w:val="28"/>
        </w:rPr>
      </w:pPr>
    </w:p>
    <w:p w14:paraId="590563E7" w14:textId="77777777" w:rsidR="000F678D" w:rsidRDefault="00C751EC">
      <w:pPr>
        <w:pStyle w:val="210"/>
        <w:numPr>
          <w:ilvl w:val="1"/>
          <w:numId w:val="15"/>
        </w:numPr>
        <w:tabs>
          <w:tab w:val="left" w:pos="0"/>
        </w:tabs>
        <w:spacing w:before="0" w:after="0"/>
        <w:contextualSpacing/>
        <w:jc w:val="center"/>
        <w:rPr>
          <w:rStyle w:val="-1"/>
          <w:rFonts w:ascii="Times New Roman" w:hAnsi="Times New Roman"/>
          <w:b/>
          <w:color w:val="auto"/>
          <w:sz w:val="28"/>
          <w:szCs w:val="28"/>
        </w:rPr>
      </w:pPr>
      <w:bookmarkStart w:id="10" w:name="_Toc167192712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  <w:lang w:val="ru-RU"/>
        </w:rPr>
        <w:lastRenderedPageBreak/>
        <w:t>Т</w:t>
      </w:r>
      <w:proofErr w:type="spellStart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>ребования</w:t>
      </w:r>
      <w:proofErr w:type="spellEnd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 xml:space="preserve"> к </w:t>
      </w:r>
      <w:proofErr w:type="spellStart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>схеме</w:t>
      </w:r>
      <w:proofErr w:type="spellEnd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 xml:space="preserve"> </w:t>
      </w:r>
      <w:proofErr w:type="spellStart"/>
      <w:r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>оценки</w:t>
      </w:r>
      <w:bookmarkEnd w:id="10"/>
      <w:proofErr w:type="spellEnd"/>
    </w:p>
    <w:p w14:paraId="3ED67BF2" w14:textId="77777777" w:rsidR="000F678D" w:rsidRDefault="00C751EC">
      <w:pPr>
        <w:pStyle w:val="Textbody"/>
        <w:widowControl/>
        <w:ind w:firstLine="709"/>
        <w:contextualSpacing/>
        <w:rPr>
          <w:sz w:val="28"/>
          <w:szCs w:val="28"/>
          <w:lang w:val="ru-RU"/>
        </w:rPr>
      </w:pPr>
      <w:bookmarkStart w:id="11" w:name="__RefHeading__2462_1308580638"/>
      <w:bookmarkStart w:id="12" w:name="Bookmark6"/>
      <w:bookmarkEnd w:id="11"/>
      <w:bookmarkEnd w:id="12"/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 диапазон баллов, определенных для каждого раздела компетенции, обозначенных в требованиях и указанных в таблице 2.</w:t>
      </w:r>
    </w:p>
    <w:p w14:paraId="455DC363" w14:textId="77777777" w:rsidR="000F678D" w:rsidRDefault="00C751EC">
      <w:pPr>
        <w:pStyle w:val="Textbody"/>
        <w:widowControl/>
        <w:contextualSpacing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Таблица 2.</w:t>
      </w:r>
    </w:p>
    <w:p w14:paraId="391D89F4" w14:textId="77777777" w:rsidR="000F678D" w:rsidRDefault="00C751EC">
      <w:pPr>
        <w:suppressAutoHyphens w:val="0"/>
        <w:spacing w:after="0" w:line="36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Матрица пересчета требований компетенции в критерии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</w:rPr>
        <w:t xml:space="preserve">оценки </w:t>
      </w:r>
    </w:p>
    <w:p w14:paraId="3D421914" w14:textId="77777777" w:rsidR="000F678D" w:rsidRDefault="00C751EC">
      <w:pPr>
        <w:suppressAutoHyphens w:val="0"/>
        <w:spacing w:after="0" w:line="36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bookmarkStart w:id="13" w:name="_Hlk196814598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</w:rPr>
        <w:t>в индивидуальном формате</w:t>
      </w:r>
      <w:bookmarkEnd w:id="13"/>
    </w:p>
    <w:tbl>
      <w:tblPr>
        <w:tblW w:w="9560" w:type="dxa"/>
        <w:tblInd w:w="-5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776"/>
        <w:gridCol w:w="420"/>
        <w:gridCol w:w="1008"/>
        <w:gridCol w:w="1042"/>
        <w:gridCol w:w="1081"/>
        <w:gridCol w:w="1023"/>
        <w:gridCol w:w="1186"/>
        <w:gridCol w:w="2024"/>
      </w:tblGrid>
      <w:tr w:rsidR="000F678D" w14:paraId="1FAA18DA" w14:textId="77777777">
        <w:trPr>
          <w:trHeight w:val="603"/>
        </w:trPr>
        <w:tc>
          <w:tcPr>
            <w:tcW w:w="7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BC8DA07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Критерий/Модуль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360F624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Итого баллов</w:t>
            </w:r>
          </w:p>
          <w:p w14:paraId="49CF9460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за раздел</w:t>
            </w:r>
          </w:p>
          <w:p w14:paraId="3B7C03C9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Требований компетенции</w:t>
            </w:r>
          </w:p>
        </w:tc>
      </w:tr>
      <w:tr w:rsidR="000F678D" w14:paraId="7C0E8C25" w14:textId="77777777">
        <w:trPr>
          <w:trHeight w:val="50"/>
        </w:trPr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B882D13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Разделы Требований компетенции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2360F7E" w14:textId="77777777" w:rsidR="000F678D" w:rsidRDefault="000F678D">
            <w:pPr>
              <w:pStyle w:val="Standard"/>
              <w:widowControl w:val="0"/>
              <w:snapToGrid w:val="0"/>
              <w:spacing w:after="0"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3EFD033B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0B71B997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Б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24E99074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2F576744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Г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47216D3A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Д</w:t>
            </w: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68681585" w14:textId="77777777" w:rsidR="000F678D" w:rsidRDefault="000F678D">
            <w:pPr>
              <w:pStyle w:val="Standard"/>
              <w:widowControl w:val="0"/>
              <w:snapToGrid w:val="0"/>
              <w:spacing w:after="0" w:line="240" w:lineRule="auto"/>
              <w:ind w:right="172" w:hanging="176"/>
              <w:contextualSpacing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0F678D" w14:paraId="52C79471" w14:textId="77777777" w:rsidTr="00E46167">
        <w:trPr>
          <w:trHeight w:val="50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52358CF" w14:textId="77777777" w:rsidR="000F678D" w:rsidRDefault="000F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4812D04B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CDB7F2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0,35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68B91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2,25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F50C8D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0,50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EF2CA8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1,40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90DBB0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48B152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4,5</w:t>
            </w:r>
          </w:p>
        </w:tc>
      </w:tr>
      <w:tr w:rsidR="000F678D" w14:paraId="39CF9C7C" w14:textId="77777777" w:rsidTr="00E46167">
        <w:trPr>
          <w:trHeight w:val="50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D96A46B" w14:textId="77777777" w:rsidR="000F678D" w:rsidRDefault="000F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272E6FE5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87618F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5,25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B67BB9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0,60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B53AB5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0,65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99E4B5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1,50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7BB02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E31F7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8,00</w:t>
            </w:r>
          </w:p>
        </w:tc>
      </w:tr>
      <w:tr w:rsidR="000F678D" w14:paraId="1F3BE4BF" w14:textId="77777777" w:rsidTr="00E46167">
        <w:trPr>
          <w:trHeight w:val="50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CB30D06" w14:textId="77777777" w:rsidR="000F678D" w:rsidRDefault="000F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2C078010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C8BA68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A40464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44,25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495DA6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A83AC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BA1335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0,50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7FBB28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44,75</w:t>
            </w:r>
          </w:p>
        </w:tc>
      </w:tr>
      <w:tr w:rsidR="000F678D" w14:paraId="1B3607CC" w14:textId="77777777" w:rsidTr="00E46167">
        <w:trPr>
          <w:trHeight w:val="50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7C3267D" w14:textId="77777777" w:rsidR="000F678D" w:rsidRDefault="000F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74A85E9A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4227F0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0314E7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5BF5B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14,75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ACCF2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50CF3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E8020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14,75</w:t>
            </w:r>
          </w:p>
        </w:tc>
      </w:tr>
      <w:tr w:rsidR="000F678D" w14:paraId="30188813" w14:textId="77777777" w:rsidTr="00E46167">
        <w:trPr>
          <w:trHeight w:val="50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02D5CB1F" w14:textId="77777777" w:rsidR="000F678D" w:rsidRDefault="000F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5EDE059A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89DEA3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EB6BA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50186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0,80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B82035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10,95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B889BC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88F47F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16,75</w:t>
            </w:r>
          </w:p>
        </w:tc>
      </w:tr>
      <w:tr w:rsidR="000F678D" w14:paraId="138D646E" w14:textId="77777777" w:rsidTr="00E46167">
        <w:trPr>
          <w:trHeight w:val="50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82915DF" w14:textId="77777777" w:rsidR="000F678D" w:rsidRDefault="000F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14:paraId="1B38E51B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val="en-US"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9EF28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8D422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8EE6E7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D21DC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48A4A8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11,25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E16931" w14:textId="77777777" w:rsidR="000F678D" w:rsidRDefault="00C7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11,25</w:t>
            </w:r>
          </w:p>
        </w:tc>
      </w:tr>
      <w:tr w:rsidR="000F678D" w14:paraId="2399FA3B" w14:textId="77777777" w:rsidTr="00E46167">
        <w:trPr>
          <w:trHeight w:val="50"/>
        </w:trPr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2528B75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Итого баллов</w:t>
            </w:r>
          </w:p>
          <w:p w14:paraId="23BCC386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за критерий/модуль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BA5B21D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5,6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3EAED27C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52,1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3CDB19E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16,7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523DAAF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13,85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B892EB6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11,75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8D1CC5D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100,00</w:t>
            </w:r>
          </w:p>
        </w:tc>
      </w:tr>
    </w:tbl>
    <w:p w14:paraId="65217961" w14:textId="77777777" w:rsidR="000F678D" w:rsidRDefault="000F678D">
      <w:pPr>
        <w:suppressAutoHyphens w:val="0"/>
        <w:spacing w:after="0" w:line="36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</w:rPr>
      </w:pPr>
    </w:p>
    <w:p w14:paraId="503A772C" w14:textId="77777777" w:rsidR="000F678D" w:rsidRDefault="00C751EC">
      <w:pPr>
        <w:pStyle w:val="210"/>
        <w:numPr>
          <w:ilvl w:val="1"/>
          <w:numId w:val="15"/>
        </w:numPr>
        <w:tabs>
          <w:tab w:val="left" w:pos="0"/>
        </w:tabs>
        <w:spacing w:before="0" w:after="0"/>
        <w:ind w:left="0" w:firstLine="0"/>
        <w:contextualSpacing/>
        <w:jc w:val="center"/>
        <w:rPr>
          <w:rFonts w:ascii="Times New Roman" w:hAnsi="Times New Roman"/>
          <w:szCs w:val="28"/>
        </w:rPr>
      </w:pPr>
      <w:bookmarkStart w:id="14" w:name="_Toc167192713"/>
      <w:proofErr w:type="spellStart"/>
      <w:r>
        <w:rPr>
          <w:rFonts w:ascii="Times New Roman" w:hAnsi="Times New Roman"/>
          <w:szCs w:val="28"/>
        </w:rPr>
        <w:t>Спецификация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оценки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компетенции</w:t>
      </w:r>
      <w:bookmarkEnd w:id="14"/>
      <w:proofErr w:type="spellEnd"/>
    </w:p>
    <w:p w14:paraId="6DFAB344" w14:textId="77777777" w:rsidR="000F678D" w:rsidRDefault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bookmarkStart w:id="15" w:name="__RefHeading__6832_1107488559"/>
      <w:bookmarkStart w:id="16" w:name="Bookmark7"/>
      <w:bookmarkEnd w:id="15"/>
      <w:r>
        <w:rPr>
          <w:sz w:val="28"/>
          <w:szCs w:val="28"/>
        </w:rPr>
        <w:t>Оценка Конкурсного задания будет осн</w:t>
      </w:r>
      <w:bookmarkEnd w:id="16"/>
      <w:r>
        <w:rPr>
          <w:sz w:val="28"/>
          <w:szCs w:val="28"/>
        </w:rPr>
        <w:t>овываться на критериях, указанных в таблице 3.</w:t>
      </w:r>
    </w:p>
    <w:p w14:paraId="45BC2134" w14:textId="77777777" w:rsidR="000F678D" w:rsidRDefault="00C751EC">
      <w:pPr>
        <w:pStyle w:val="Standard"/>
        <w:spacing w:after="0"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14:paraId="5D529823" w14:textId="77777777" w:rsidR="000F678D" w:rsidRDefault="00C751EC">
      <w:pPr>
        <w:pStyle w:val="Standard"/>
        <w:spacing w:after="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W w:w="9678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44"/>
        <w:gridCol w:w="2528"/>
        <w:gridCol w:w="6706"/>
      </w:tblGrid>
      <w:tr w:rsidR="000F678D" w14:paraId="221D624D" w14:textId="77777777" w:rsidTr="00C751EC">
        <w:trPr>
          <w:tblHeader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4A36529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Критерий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B6CA5B1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Методика проверки навыков в критерии</w:t>
            </w:r>
          </w:p>
        </w:tc>
      </w:tr>
      <w:tr w:rsidR="000F678D" w14:paraId="4A49B097" w14:textId="77777777">
        <w:trPr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C50E622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6998F1A" w14:textId="77777777" w:rsidR="000F678D" w:rsidRDefault="00C751EC">
            <w:pPr>
              <w:pStyle w:val="1b"/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Times New Roman"/>
                <w:b/>
                <w:lang w:eastAsia="ru-RU"/>
              </w:rPr>
              <w:t>Планирование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AFBC" w14:textId="77777777" w:rsidR="000F678D" w:rsidRDefault="00C751EC">
            <w:pPr>
              <w:pStyle w:val="1b"/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Times New Roman"/>
                <w:lang w:eastAsia="ru-RU"/>
              </w:rPr>
              <w:t xml:space="preserve">Проверяются следующие навыки и умения: настройка </w:t>
            </w:r>
            <w:r>
              <w:rPr>
                <w:rFonts w:eastAsia="Times New Roman"/>
                <w:lang w:val="en-US" w:eastAsia="ru-RU"/>
              </w:rPr>
              <w:t>BIM</w:t>
            </w:r>
            <w:r>
              <w:rPr>
                <w:rFonts w:eastAsia="Times New Roman"/>
                <w:lang w:eastAsia="ru-RU"/>
              </w:rPr>
              <w:t>-системы, организация среды общих данных, проведение декомпозиции работ и календарно-</w:t>
            </w:r>
            <w:proofErr w:type="spellStart"/>
            <w:r>
              <w:rPr>
                <w:rFonts w:eastAsia="Times New Roman"/>
                <w:lang w:eastAsia="ru-RU"/>
              </w:rPr>
              <w:t>ресурного</w:t>
            </w:r>
            <w:proofErr w:type="spellEnd"/>
            <w:r>
              <w:rPr>
                <w:rFonts w:eastAsia="Times New Roman"/>
                <w:lang w:eastAsia="ru-RU"/>
              </w:rPr>
              <w:t xml:space="preserve"> планирования</w:t>
            </w:r>
          </w:p>
        </w:tc>
      </w:tr>
      <w:tr w:rsidR="000F678D" w14:paraId="2DC63C20" w14:textId="77777777">
        <w:trPr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8085CE9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Б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3E11822" w14:textId="77777777" w:rsidR="000F678D" w:rsidRDefault="00C751EC">
            <w:pPr>
              <w:pStyle w:val="25"/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Информационное моделирование</w:t>
            </w:r>
            <w:r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архитектура</w:t>
            </w:r>
          </w:p>
          <w:p w14:paraId="2D67A0C0" w14:textId="77777777" w:rsidR="000F678D" w:rsidRDefault="00C751EC">
            <w:pPr>
              <w:pStyle w:val="25"/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 конструкции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EBBC4" w14:textId="77777777" w:rsidR="000F678D" w:rsidRDefault="00C751EC">
            <w:pPr>
              <w:pStyle w:val="1b"/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Times New Roman"/>
                <w:lang w:eastAsia="ru-RU"/>
              </w:rPr>
              <w:t xml:space="preserve">Проверяются следующие навыки и умения: умение читать чертежи, создание ЦИМ по предоставленным чертежам, умение работать с атрибутами элементов для создания структуры ЦИМ, представление ЦИМ в </w:t>
            </w:r>
            <w:proofErr w:type="spellStart"/>
            <w:r>
              <w:rPr>
                <w:rFonts w:eastAsia="Times New Roman"/>
                <w:lang w:eastAsia="ru-RU"/>
              </w:rPr>
              <w:t>прориетарном</w:t>
            </w:r>
            <w:proofErr w:type="spellEnd"/>
            <w:r>
              <w:rPr>
                <w:rFonts w:eastAsia="Times New Roman"/>
                <w:lang w:eastAsia="ru-RU"/>
              </w:rPr>
              <w:t xml:space="preserve"> и </w:t>
            </w:r>
            <w:r>
              <w:rPr>
                <w:rFonts w:eastAsia="Times New Roman"/>
                <w:lang w:val="en-US" w:eastAsia="ru-RU"/>
              </w:rPr>
              <w:t>IFC</w:t>
            </w:r>
            <w:r>
              <w:rPr>
                <w:rFonts w:eastAsia="Times New Roman"/>
                <w:lang w:eastAsia="ru-RU"/>
              </w:rPr>
              <w:t>-формате</w:t>
            </w:r>
          </w:p>
        </w:tc>
      </w:tr>
      <w:tr w:rsidR="000F678D" w14:paraId="3BC533C6" w14:textId="77777777">
        <w:trPr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8FD5D16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В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AE8D715" w14:textId="77777777" w:rsidR="000F678D" w:rsidRDefault="00C751EC">
            <w:pPr>
              <w:pStyle w:val="25"/>
              <w:widowControl w:val="0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Информационное моделирование</w:t>
            </w:r>
            <w:r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инженерные системы и оборудование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FC0B" w14:textId="77777777" w:rsidR="000F678D" w:rsidRDefault="00C751EC">
            <w:pPr>
              <w:pStyle w:val="1b"/>
              <w:widowControl w:val="0"/>
              <w:spacing w:after="0" w:line="240" w:lineRule="auto"/>
              <w:contextualSpacing/>
              <w:jc w:val="both"/>
            </w:pPr>
            <w:r>
              <w:rPr>
                <w:rFonts w:eastAsia="Times New Roman"/>
                <w:lang w:eastAsia="ru-RU"/>
              </w:rPr>
              <w:t xml:space="preserve">Проверяются следующие навыки и умения: умение читать чертежи, создание ЦИМ по предоставленным чертежам, умение работать с атрибутами элементов для создания структуры ЦИМ, представление ЦИМ в </w:t>
            </w:r>
            <w:proofErr w:type="spellStart"/>
            <w:r>
              <w:rPr>
                <w:rFonts w:eastAsia="Times New Roman"/>
                <w:lang w:eastAsia="ru-RU"/>
              </w:rPr>
              <w:t>прориетарном</w:t>
            </w:r>
            <w:proofErr w:type="spellEnd"/>
            <w:r>
              <w:rPr>
                <w:rFonts w:eastAsia="Times New Roman"/>
                <w:lang w:eastAsia="ru-RU"/>
              </w:rPr>
              <w:t xml:space="preserve"> и </w:t>
            </w:r>
            <w:r>
              <w:rPr>
                <w:rFonts w:eastAsia="Times New Roman"/>
                <w:lang w:val="en-US" w:eastAsia="ru-RU"/>
              </w:rPr>
              <w:t>IFC</w:t>
            </w:r>
            <w:r>
              <w:rPr>
                <w:rFonts w:eastAsia="Times New Roman"/>
                <w:lang w:eastAsia="ru-RU"/>
              </w:rPr>
              <w:t>-формате; создание шаблонов стилей</w:t>
            </w:r>
          </w:p>
        </w:tc>
      </w:tr>
      <w:tr w:rsidR="000F678D" w14:paraId="76967A15" w14:textId="77777777">
        <w:trPr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75FFD7C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</w:pPr>
            <w:r>
              <w:rPr>
                <w:rFonts w:eastAsia="Times New Roman"/>
                <w:b/>
                <w:lang w:eastAsia="ru-RU"/>
              </w:rPr>
              <w:t>Г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88C4D9F" w14:textId="77777777" w:rsidR="000F678D" w:rsidRDefault="00C751EC">
            <w:pPr>
              <w:pStyle w:val="1b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b/>
                <w:bCs/>
                <w:lang w:eastAsia="ru-RU"/>
              </w:rPr>
              <w:t xml:space="preserve">Управление проектом, координация и адаптация информационной </w:t>
            </w:r>
            <w:r>
              <w:rPr>
                <w:rFonts w:eastAsia="Times New Roman"/>
                <w:b/>
                <w:bCs/>
                <w:lang w:eastAsia="ru-RU"/>
              </w:rPr>
              <w:lastRenderedPageBreak/>
              <w:t>модели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A2DB" w14:textId="77777777" w:rsidR="000F678D" w:rsidRDefault="00C751EC">
            <w:pPr>
              <w:pStyle w:val="1b"/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</w:pPr>
            <w:r>
              <w:rPr>
                <w:rFonts w:eastAsia="Times New Roman"/>
                <w:lang w:eastAsia="ru-RU"/>
              </w:rPr>
              <w:lastRenderedPageBreak/>
              <w:t xml:space="preserve">Проверяются следующие навыки и умения: создание консолидированной модели, нахождение и устранение междисциплинарных коллизий, умение правильно координировать ЦИМ, а также части сводной модели, создание </w:t>
            </w:r>
            <w:r>
              <w:rPr>
                <w:rFonts w:eastAsia="Times New Roman"/>
                <w:lang w:eastAsia="ru-RU"/>
              </w:rPr>
              <w:lastRenderedPageBreak/>
              <w:t xml:space="preserve">пользовательских свойств, указанных в задании, применять метод </w:t>
            </w:r>
            <w:proofErr w:type="spellStart"/>
            <w:r>
              <w:rPr>
                <w:rFonts w:eastAsia="Times New Roman"/>
                <w:lang w:eastAsia="ru-RU"/>
              </w:rPr>
              <w:t>маппирования</w:t>
            </w:r>
            <w:proofErr w:type="spellEnd"/>
            <w:r>
              <w:rPr>
                <w:rFonts w:eastAsia="Times New Roman"/>
                <w:lang w:eastAsia="ru-RU"/>
              </w:rPr>
              <w:t xml:space="preserve"> и реляционного </w:t>
            </w:r>
            <w:proofErr w:type="spellStart"/>
            <w:r>
              <w:rPr>
                <w:rFonts w:eastAsia="Times New Roman"/>
                <w:lang w:eastAsia="ru-RU"/>
              </w:rPr>
              <w:t>маппирования</w:t>
            </w:r>
            <w:proofErr w:type="spellEnd"/>
          </w:p>
        </w:tc>
      </w:tr>
      <w:tr w:rsidR="000F678D" w14:paraId="760AA224" w14:textId="77777777">
        <w:trPr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5D65F42" w14:textId="77777777" w:rsidR="000F678D" w:rsidRDefault="00C751EC">
            <w:pPr>
              <w:pStyle w:val="Standard"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Д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C11228C" w14:textId="77777777" w:rsidR="000F678D" w:rsidRDefault="00C751EC">
            <w:pPr>
              <w:pStyle w:val="1b"/>
              <w:widowControl w:val="0"/>
              <w:spacing w:after="0" w:line="240" w:lineRule="auto"/>
              <w:contextualSpacing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Предоставление и защита проекта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17D9" w14:textId="77777777" w:rsidR="000F678D" w:rsidRDefault="00C751EC">
            <w:pPr>
              <w:pStyle w:val="1b"/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Проверяются следующие навыки и умения: оформление доклада о выполненных работах, качественное визуальное представление разработанной ИМ, умение отвечать на вопросы, ораторские навыки</w:t>
            </w:r>
          </w:p>
        </w:tc>
      </w:tr>
    </w:tbl>
    <w:p w14:paraId="10FB35C5" w14:textId="77777777" w:rsidR="000F678D" w:rsidRDefault="000F678D" w:rsidP="00C751EC">
      <w:pPr>
        <w:pStyle w:val="210"/>
        <w:tabs>
          <w:tab w:val="left" w:pos="1134"/>
        </w:tabs>
        <w:spacing w:before="0" w:after="0"/>
        <w:contextualSpacing/>
        <w:jc w:val="both"/>
        <w:rPr>
          <w:rFonts w:ascii="Times New Roman" w:hAnsi="Times New Roman"/>
          <w:b w:val="0"/>
          <w:bCs/>
          <w:szCs w:val="28"/>
          <w:lang w:val="ru-RU"/>
        </w:rPr>
      </w:pPr>
    </w:p>
    <w:p w14:paraId="104A6F41" w14:textId="77777777" w:rsidR="000F678D" w:rsidRDefault="00C751EC" w:rsidP="00C751EC">
      <w:pPr>
        <w:widowControl/>
        <w:numPr>
          <w:ilvl w:val="1"/>
          <w:numId w:val="16"/>
        </w:numPr>
        <w:suppressAutoHyphens w:val="0"/>
        <w:spacing w:after="0" w:line="360" w:lineRule="auto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Конкурсное задание</w:t>
      </w:r>
    </w:p>
    <w:p w14:paraId="129ADC4B" w14:textId="77777777" w:rsidR="00C751EC" w:rsidRPr="00C751EC" w:rsidRDefault="00C751EC" w:rsidP="00C751EC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C7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Общая продолжительность Конкурсн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ого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задания :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21 час</w:t>
      </w:r>
    </w:p>
    <w:p w14:paraId="5A01EE41" w14:textId="77777777" w:rsidR="00C751EC" w:rsidRPr="00C751EC" w:rsidRDefault="00C751EC" w:rsidP="00C751EC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C7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чество конкурсных дней: 3дня</w:t>
      </w:r>
    </w:p>
    <w:p w14:paraId="171E189F" w14:textId="77777777" w:rsidR="00C751EC" w:rsidRPr="00C751EC" w:rsidRDefault="00C751EC" w:rsidP="00C751EC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C7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Вне зависимости от количества модулей, КЗ включает оценку по каждому из разделов требований компетенции.</w:t>
      </w:r>
    </w:p>
    <w:p w14:paraId="78A3398A" w14:textId="77777777" w:rsidR="00C751EC" w:rsidRDefault="00C751EC" w:rsidP="00C751EC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C7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28E362AA" w14:textId="77777777" w:rsidR="00C751EC" w:rsidRDefault="00C751EC" w:rsidP="00C751EC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14:paraId="364CCD3B" w14:textId="77777777" w:rsidR="000F678D" w:rsidRDefault="00C751EC" w:rsidP="00C751EC">
      <w:pPr>
        <w:keepNext/>
        <w:widowControl/>
        <w:suppressAutoHyphens w:val="0"/>
        <w:spacing w:after="0" w:line="360" w:lineRule="auto"/>
        <w:jc w:val="center"/>
        <w:textAlignment w:val="auto"/>
        <w:outlineLvl w:val="1"/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1.5.1. Разработка/выбор конкурсного задания</w:t>
      </w:r>
    </w:p>
    <w:p w14:paraId="3B6A1020" w14:textId="77777777" w:rsidR="00C751EC" w:rsidRPr="00F10695" w:rsidRDefault="00C751EC" w:rsidP="00C751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5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включает обязательную к 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часть (инвариант) – 4 модуля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 – 1 модуль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6EF95E3C" w14:textId="77777777" w:rsidR="00C751EC" w:rsidRPr="00F10695" w:rsidRDefault="00C751EC" w:rsidP="00C751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6FA10FFE" w14:textId="77777777" w:rsidR="00C751EC" w:rsidRPr="00F10695" w:rsidRDefault="00C751EC" w:rsidP="00C751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на выполнение модуля(ей) и количество баллов в критериях оценки по аспектам не меняются (Приложение 3. Матрица конкурсного задания).</w:t>
      </w:r>
    </w:p>
    <w:p w14:paraId="10EF6834" w14:textId="77777777" w:rsidR="00C751EC" w:rsidRDefault="00C751EC" w:rsidP="00C751EC">
      <w:pPr>
        <w:suppressAutoHyphens w:val="0"/>
        <w:spacing w:after="0" w:line="360" w:lineRule="auto"/>
        <w:ind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4B7D6024" w14:textId="77777777" w:rsidR="00C751EC" w:rsidRDefault="00C751EC" w:rsidP="00C751EC">
      <w:pPr>
        <w:suppressAutoHyphens w:val="0"/>
        <w:spacing w:after="0" w:line="360" w:lineRule="auto"/>
        <w:ind w:firstLine="851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3DE2956" w14:textId="77777777" w:rsidR="000F678D" w:rsidRDefault="00C751EC" w:rsidP="00C751EC">
      <w:pPr>
        <w:pStyle w:val="-20"/>
        <w:spacing w:before="0" w:after="0"/>
        <w:jc w:val="center"/>
      </w:pPr>
      <w:bookmarkStart w:id="17" w:name="_Toc167192715"/>
      <w:r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17"/>
    </w:p>
    <w:p w14:paraId="1CE47D12" w14:textId="77777777" w:rsidR="00C751EC" w:rsidRDefault="00C751EC" w:rsidP="00C751EC">
      <w:pPr>
        <w:tabs>
          <w:tab w:val="left" w:pos="9638"/>
        </w:tabs>
        <w:spacing w:after="0" w:line="360" w:lineRule="auto"/>
        <w:ind w:right="62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еобходимо за моделировать трехмерную информационную модель 17-этажного жилого дома с административными помещениями и паркингом согласно предоставленным чертежам. </w:t>
      </w:r>
    </w:p>
    <w:p w14:paraId="049ED131" w14:textId="77777777" w:rsidR="000F678D" w:rsidRDefault="00C751EC" w:rsidP="00C751EC">
      <w:pPr>
        <w:pStyle w:val="Standard"/>
        <w:tabs>
          <w:tab w:val="left" w:pos="0"/>
        </w:tabs>
        <w:spacing w:after="0" w:line="360" w:lineRule="auto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А. Планирование (инвариант)</w:t>
      </w:r>
    </w:p>
    <w:p w14:paraId="5BCBFA60" w14:textId="77777777" w:rsidR="000F678D" w:rsidRDefault="00C751EC" w:rsidP="00C751EC">
      <w:pPr>
        <w:pStyle w:val="Standard"/>
        <w:tabs>
          <w:tab w:val="left" w:pos="0"/>
        </w:tabs>
        <w:spacing w:after="0" w:line="360" w:lineRule="auto"/>
        <w:jc w:val="both"/>
      </w:pPr>
      <w:r>
        <w:rPr>
          <w:rFonts w:eastAsia="Times New Roman"/>
          <w:b/>
          <w:sz w:val="28"/>
          <w:szCs w:val="28"/>
        </w:rPr>
        <w:t>Время на выполнение модуля:</w:t>
      </w:r>
      <w:r>
        <w:rPr>
          <w:rFonts w:eastAsia="Times New Roman"/>
          <w:bCs/>
          <w:sz w:val="28"/>
          <w:szCs w:val="28"/>
        </w:rPr>
        <w:t xml:space="preserve"> 1 час</w:t>
      </w:r>
    </w:p>
    <w:p w14:paraId="3B5109D8" w14:textId="77777777" w:rsidR="000F678D" w:rsidRDefault="00C751EC" w:rsidP="00C751EC">
      <w:pPr>
        <w:pStyle w:val="Standard"/>
        <w:tabs>
          <w:tab w:val="left" w:pos="0"/>
        </w:tabs>
        <w:spacing w:after="0" w:line="360" w:lineRule="auto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Задание:</w:t>
      </w:r>
    </w:p>
    <w:p w14:paraId="2EF37C8F" w14:textId="77777777" w:rsidR="000F678D" w:rsidRDefault="00C751EC" w:rsidP="00C751E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Выполнение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модуля А</w:t>
      </w:r>
      <w:r w:rsidR="002B0EB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предполагает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конкурсанта разработку:</w:t>
      </w:r>
    </w:p>
    <w:p w14:paraId="4DFE52AA" w14:textId="77777777" w:rsidR="000F678D" w:rsidRDefault="00C751EC" w:rsidP="00C751EC">
      <w:pPr>
        <w:pStyle w:val="Standard"/>
        <w:numPr>
          <w:ilvl w:val="1"/>
          <w:numId w:val="1"/>
        </w:numPr>
        <w:tabs>
          <w:tab w:val="left" w:pos="72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Плана работ по выполнению конкурсного задания. Необходимо определить спектр работ по информационному моделированию согласно выданной документации и разработать график работ по конкурсному заданию в пределах обозначенных модулей с выдачей заданий самому себе и экспертам, в случае необходимости. Контролируется последовательность действий, их взаимозависимость, время, выделенное на выполнение конкурсного задания, наличие дополнительных сопутствующих работ необходимых для выполнения КЗ.</w:t>
      </w:r>
    </w:p>
    <w:p w14:paraId="30B61FFF" w14:textId="77777777" w:rsidR="000F678D" w:rsidRDefault="00C751EC" w:rsidP="00C751EC">
      <w:pPr>
        <w:pStyle w:val="Standard"/>
        <w:numPr>
          <w:ilvl w:val="1"/>
          <w:numId w:val="1"/>
        </w:numPr>
        <w:tabs>
          <w:tab w:val="left" w:pos="720"/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 строительно-монтажных работ по монтажу элементов металлического каркаса здания (ферм, связей) согласно выданной документации. План-график должен учитывать последовательный монтаж. Общий срок выполнение СМР никак не связан с графиком работ по заданию и программой проведения соревнований. Принять срок монтажа одной фермы— один день. Сроки монтажа связей принять 1 день. При формировании графика учитывается время для набора прочности ж/б элементов (из опыта конкурсанта).</w:t>
      </w:r>
    </w:p>
    <w:p w14:paraId="55F6441D" w14:textId="77777777" w:rsidR="000F678D" w:rsidRDefault="00C751EC" w:rsidP="00C751EC">
      <w:pPr>
        <w:pStyle w:val="Textbody"/>
        <w:tabs>
          <w:tab w:val="left" w:pos="993"/>
        </w:tabs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DejaVu Sans" w:hAnsi="Times New Roman"/>
          <w:sz w:val="28"/>
          <w:szCs w:val="28"/>
          <w:lang w:val="ru-RU"/>
        </w:rPr>
        <w:t xml:space="preserve"> Наименование плана-графиков принять в соответствии с Приложением 4 для наименования Проекта.</w:t>
      </w:r>
    </w:p>
    <w:p w14:paraId="639FFB81" w14:textId="77777777" w:rsidR="000F678D" w:rsidRDefault="00C751EC" w:rsidP="00C751EC">
      <w:pPr>
        <w:pStyle w:val="Textbody"/>
        <w:tabs>
          <w:tab w:val="left" w:pos="993"/>
        </w:tabs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DejaVu Sans" w:hAnsi="Times New Roman"/>
          <w:sz w:val="28"/>
          <w:szCs w:val="28"/>
          <w:lang w:val="ru-RU"/>
        </w:rPr>
        <w:t xml:space="preserve"> Планирование осуществляется с использованием системы Pilot-BIM в модуле TASQ. В системе </w:t>
      </w:r>
      <w:r>
        <w:rPr>
          <w:rFonts w:ascii="Times New Roman" w:eastAsia="DejaVu Sans" w:hAnsi="Times New Roman"/>
          <w:sz w:val="28"/>
          <w:szCs w:val="28"/>
          <w:lang w:val="en-US"/>
        </w:rPr>
        <w:t>Pilot</w:t>
      </w:r>
      <w:r>
        <w:rPr>
          <w:rFonts w:ascii="Times New Roman" w:eastAsia="DejaVu Sans" w:hAnsi="Times New Roman"/>
          <w:sz w:val="28"/>
          <w:szCs w:val="28"/>
          <w:lang w:val="ru-RU"/>
        </w:rPr>
        <w:t>-</w:t>
      </w:r>
      <w:r>
        <w:rPr>
          <w:rFonts w:ascii="Times New Roman" w:eastAsia="DejaVu Sans" w:hAnsi="Times New Roman"/>
          <w:sz w:val="28"/>
          <w:szCs w:val="28"/>
          <w:lang w:val="en-US"/>
        </w:rPr>
        <w:t>BIM</w:t>
      </w:r>
      <w:r>
        <w:rPr>
          <w:rFonts w:ascii="Times New Roman" w:eastAsia="DejaVu Sans" w:hAnsi="Times New Roman"/>
          <w:sz w:val="28"/>
          <w:szCs w:val="28"/>
          <w:lang w:val="ru-RU"/>
        </w:rPr>
        <w:t xml:space="preserve"> должно быть представлено на проверку два отдельных плана.</w:t>
      </w:r>
    </w:p>
    <w:p w14:paraId="0B805E15" w14:textId="77777777" w:rsidR="000F678D" w:rsidRDefault="00C751EC" w:rsidP="00C751EC">
      <w:pPr>
        <w:pStyle w:val="Textbody"/>
        <w:tabs>
          <w:tab w:val="left" w:pos="993"/>
        </w:tabs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DejaVu Sans" w:hAnsi="Times New Roman"/>
          <w:sz w:val="28"/>
          <w:szCs w:val="28"/>
          <w:lang w:val="ru-RU"/>
        </w:rPr>
        <w:t>Конкурсант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в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соответствии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с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требованиями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конкурсного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задания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и 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lastRenderedPageBreak/>
        <w:t xml:space="preserve">исходных </w:t>
      </w:r>
      <w:r>
        <w:rPr>
          <w:rFonts w:ascii="Times New Roman" w:eastAsia="DejaVu Sans" w:hAnsi="Times New Roman"/>
          <w:sz w:val="28"/>
          <w:szCs w:val="28"/>
          <w:lang w:val="ru-RU"/>
        </w:rPr>
        <w:t>данных</w:t>
      </w:r>
      <w:r>
        <w:rPr>
          <w:rFonts w:ascii="Times New Roman" w:eastAsia="DejaVu Sans" w:hAnsi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по</w:t>
      </w:r>
      <w:r>
        <w:rPr>
          <w:rFonts w:ascii="Times New Roman" w:eastAsia="DejaVu Sans" w:hAnsi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проекту, должен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выполнить</w:t>
      </w:r>
      <w:r>
        <w:rPr>
          <w:rFonts w:ascii="Times New Roman" w:eastAsia="DejaVu Sans" w:hAnsi="Times New Roman"/>
          <w:spacing w:val="-2"/>
          <w:sz w:val="28"/>
          <w:szCs w:val="28"/>
          <w:lang w:val="ru-RU"/>
        </w:rPr>
        <w:t xml:space="preserve"> работы по </w:t>
      </w:r>
      <w:r>
        <w:rPr>
          <w:rFonts w:ascii="Times New Roman" w:eastAsia="DejaVu Sans" w:hAnsi="Times New Roman"/>
          <w:sz w:val="28"/>
          <w:szCs w:val="28"/>
          <w:lang w:val="ru-RU"/>
        </w:rPr>
        <w:t>планированию</w:t>
      </w:r>
      <w:r>
        <w:rPr>
          <w:rFonts w:ascii="Times New Roman" w:eastAsia="DejaVu Sans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sz w:val="28"/>
          <w:szCs w:val="28"/>
          <w:lang w:val="ru-RU"/>
        </w:rPr>
        <w:t>включая:</w:t>
      </w:r>
    </w:p>
    <w:p w14:paraId="56A5F36A" w14:textId="77777777" w:rsidR="000F678D" w:rsidRDefault="00C751EC" w:rsidP="002B0EB2">
      <w:pPr>
        <w:pStyle w:val="affb"/>
        <w:numPr>
          <w:ilvl w:val="0"/>
          <w:numId w:val="44"/>
        </w:numPr>
        <w:tabs>
          <w:tab w:val="left" w:pos="142"/>
        </w:tabs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СОД подготовить (организовать) пространство (создать папку проекта) для хранения Документов и Файлов (проект в папке проектов «РЧ 2025» и настроить права доступа. Доступ необходимо предоставить Главному Эксперту (ГЭ). Наименование проекта должно быть согласно Приложению №4. Полное название проекта должно быть только в поле «Наименование проекта» в карточке проекта. </w:t>
      </w:r>
    </w:p>
    <w:p w14:paraId="377814A8" w14:textId="77777777" w:rsidR="000F678D" w:rsidRDefault="00C751EC" w:rsidP="002B0EB2">
      <w:pPr>
        <w:pStyle w:val="affb"/>
        <w:numPr>
          <w:ilvl w:val="0"/>
          <w:numId w:val="44"/>
        </w:numPr>
        <w:tabs>
          <w:tab w:val="left" w:pos="142"/>
        </w:tabs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план-график работ на все конкурсные дни. Детализация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плана-графика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зависит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конкурсанта,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требования по выполнению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соответствующих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модулей и соответствовать выданной документации, учитывать отведенное время на выполнение конкурсных модулей. У каждой задачи должен быть назначен ресурс. В План-графике работ должно быть пропорциональное кол-во задач и подзадач относительно времени выполнения модуля. Справочно, для модуля А принять минимальное кол-во задач — 2.  Работы должны быть отнесены к модулю через веху, веху можно обозначить как «Модуль А». Дни конкурса просчитываются по плановой трудоемкости и соответствуют времени КЗ. Обозначение дней принять «Д1», «Д2», «Д3»;</w:t>
      </w:r>
    </w:p>
    <w:p w14:paraId="14BD4122" w14:textId="77777777" w:rsidR="000F678D" w:rsidRDefault="00C751EC" w:rsidP="002B0EB2">
      <w:pPr>
        <w:pStyle w:val="affb"/>
        <w:numPr>
          <w:ilvl w:val="0"/>
          <w:numId w:val="44"/>
        </w:numPr>
        <w:tabs>
          <w:tab w:val="left" w:pos="142"/>
        </w:tabs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зависимостей задач плана-графика работ, с последующим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критического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пути. </w:t>
      </w:r>
    </w:p>
    <w:p w14:paraId="3B786F7F" w14:textId="77777777" w:rsidR="000F678D" w:rsidRDefault="00C751EC" w:rsidP="002B0EB2">
      <w:pPr>
        <w:pStyle w:val="affb"/>
        <w:numPr>
          <w:ilvl w:val="0"/>
          <w:numId w:val="44"/>
        </w:numPr>
        <w:tabs>
          <w:tab w:val="left" w:pos="142"/>
        </w:tabs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отчитываться по мере выполнения задач по всем модулям в календарно-ресурсном плане (в конце модуля). Задача должна иметь статус «Выполнено».</w:t>
      </w:r>
    </w:p>
    <w:p w14:paraId="165A332E" w14:textId="77777777" w:rsidR="000F678D" w:rsidRDefault="00C751EC" w:rsidP="002B0EB2">
      <w:pPr>
        <w:pStyle w:val="affb"/>
        <w:tabs>
          <w:tab w:val="left" w:pos="142"/>
        </w:tabs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Наименование планов должно быть согласно Приложению №4.</w:t>
      </w:r>
    </w:p>
    <w:p w14:paraId="1D6A2F99" w14:textId="77777777" w:rsidR="000F678D" w:rsidRDefault="000F678D" w:rsidP="00C751EC">
      <w:pPr>
        <w:pStyle w:val="Standard"/>
        <w:tabs>
          <w:tab w:val="left" w:pos="0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0DB0C9CA" w14:textId="77777777" w:rsidR="000F678D" w:rsidRDefault="00C751EC" w:rsidP="00C751EC">
      <w:pPr>
        <w:pStyle w:val="Standard"/>
        <w:tabs>
          <w:tab w:val="left" w:pos="0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</w:t>
      </w:r>
      <w:bookmarkStart w:id="18" w:name="Bookmark9"/>
      <w:r>
        <w:rPr>
          <w:rFonts w:eastAsia="Times New Roman"/>
          <w:b/>
          <w:bCs/>
          <w:sz w:val="28"/>
          <w:szCs w:val="28"/>
          <w:lang w:eastAsia="ru-RU"/>
        </w:rPr>
        <w:t>одуль Б. Информационное моделир</w:t>
      </w:r>
      <w:bookmarkEnd w:id="18"/>
      <w:r>
        <w:rPr>
          <w:rFonts w:eastAsia="Times New Roman"/>
          <w:b/>
          <w:bCs/>
          <w:sz w:val="28"/>
          <w:szCs w:val="28"/>
          <w:lang w:eastAsia="ru-RU"/>
        </w:rPr>
        <w:t>ование</w:t>
      </w:r>
      <w:r>
        <w:rPr>
          <w:rFonts w:eastAsia="Times New Roman"/>
          <w:b/>
          <w:bCs/>
          <w:spacing w:val="-4"/>
          <w:sz w:val="28"/>
          <w:szCs w:val="28"/>
          <w:lang w:eastAsia="ru-RU"/>
        </w:rPr>
        <w:t xml:space="preserve">: </w:t>
      </w:r>
      <w:r>
        <w:rPr>
          <w:rFonts w:eastAsia="Times New Roman"/>
          <w:b/>
          <w:bCs/>
          <w:sz w:val="28"/>
          <w:szCs w:val="28"/>
          <w:lang w:eastAsia="ru-RU"/>
        </w:rPr>
        <w:t>архитектура и конструкции (инвариант)</w:t>
      </w:r>
    </w:p>
    <w:p w14:paraId="523A0F9E" w14:textId="77777777" w:rsidR="000F678D" w:rsidRDefault="00C751EC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  <w:bookmarkStart w:id="19" w:name="__RefHeading__6838_1107488559"/>
      <w:bookmarkStart w:id="20" w:name="Bookmark10"/>
      <w:bookmarkEnd w:id="19"/>
      <w:r>
        <w:rPr>
          <w:b/>
          <w:sz w:val="28"/>
          <w:szCs w:val="28"/>
        </w:rPr>
        <w:t>Время на выполнение модуля:</w:t>
      </w:r>
      <w:r>
        <w:rPr>
          <w:sz w:val="28"/>
          <w:szCs w:val="28"/>
        </w:rPr>
        <w:t xml:space="preserve"> 13 час</w:t>
      </w:r>
      <w:bookmarkEnd w:id="20"/>
      <w:r>
        <w:rPr>
          <w:sz w:val="28"/>
          <w:szCs w:val="28"/>
        </w:rPr>
        <w:t>ов</w:t>
      </w:r>
    </w:p>
    <w:p w14:paraId="1875F3F2" w14:textId="77777777" w:rsidR="000F678D" w:rsidRDefault="00C751EC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14:paraId="001C52B3" w14:textId="77777777" w:rsidR="000F678D" w:rsidRDefault="00C751EC" w:rsidP="00C751E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Модуль регламентирует создание ЦИМ здания по разделам АР, КР и </w:t>
      </w:r>
      <w:r>
        <w:rPr>
          <w:rFonts w:ascii="Times New Roman" w:hAnsi="Times New Roman"/>
          <w:sz w:val="28"/>
          <w:szCs w:val="28"/>
        </w:rPr>
        <w:lastRenderedPageBreak/>
        <w:t>включает в себя:</w:t>
      </w:r>
    </w:p>
    <w:p w14:paraId="599D50F4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реализацию объемно-планировочных решений объекта капитального строительства;</w:t>
      </w:r>
    </w:p>
    <w:p w14:paraId="033775C4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моделирование необходимых архитектурно-строительных и конструктивных элементов;</w:t>
      </w:r>
    </w:p>
    <w:p w14:paraId="01AD88E5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формирование необходимого количества ассоциативных с моделью ведомостей и спецификаций;</w:t>
      </w:r>
    </w:p>
    <w:p w14:paraId="79695E81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формирование чертежей, содержащих: объемно-планировочные решения, разрезы, план кровли, фасады с</w:t>
      </w:r>
      <w:r>
        <w:rPr>
          <w:sz w:val="28"/>
          <w:szCs w:val="28"/>
        </w:rPr>
        <w:t xml:space="preserve"> аксонометрическими видами. </w:t>
      </w:r>
    </w:p>
    <w:p w14:paraId="5A5B7D3C" w14:textId="77777777" w:rsidR="000F678D" w:rsidRDefault="00C751EC" w:rsidP="00C751EC">
      <w:pPr>
        <w:pStyle w:val="Standard"/>
        <w:tabs>
          <w:tab w:val="left" w:pos="9638"/>
        </w:tabs>
        <w:spacing w:after="0" w:line="360" w:lineRule="auto"/>
        <w:ind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proofErr w:type="spellStart"/>
      <w:r>
        <w:rPr>
          <w:sz w:val="28"/>
          <w:szCs w:val="28"/>
        </w:rPr>
        <w:t>замоделировать</w:t>
      </w:r>
      <w:proofErr w:type="spellEnd"/>
      <w:r>
        <w:rPr>
          <w:sz w:val="28"/>
          <w:szCs w:val="28"/>
        </w:rPr>
        <w:t xml:space="preserve"> трехмерную информационную модель 17-этажного жилого дома с административными помещениями и паркингом согласно предоставленным чертежам. </w:t>
      </w:r>
    </w:p>
    <w:p w14:paraId="02E03B3F" w14:textId="77777777" w:rsidR="000F678D" w:rsidRDefault="00C751EC" w:rsidP="00C751EC">
      <w:pPr>
        <w:pStyle w:val="Standard"/>
        <w:tabs>
          <w:tab w:val="left" w:pos="9638"/>
        </w:tabs>
        <w:spacing w:after="0" w:line="360" w:lineRule="auto"/>
        <w:ind w:right="6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Уровень проработки информационной модели принимается согласно предоставленной документации, уточнения указаны в Приложение №5 «Требования к уровню проработки элементов ЦИМ».</w:t>
      </w:r>
    </w:p>
    <w:p w14:paraId="6F4D8832" w14:textId="77777777" w:rsidR="000F678D" w:rsidRDefault="00C751EC" w:rsidP="00C751EC">
      <w:pPr>
        <w:pStyle w:val="Standard"/>
        <w:spacing w:after="0" w:line="360" w:lineRule="auto"/>
        <w:ind w:right="4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ЦИМ по разделам АР и КР ОКС должны быть отражены технические решения, принятые в предоставленной документации разделов АР и КР, размещенных в СОД в папке «Конкурсное Задание».</w:t>
      </w:r>
    </w:p>
    <w:p w14:paraId="0C6EDBBB" w14:textId="77777777" w:rsidR="000F678D" w:rsidRDefault="00C751EC" w:rsidP="00C751EC">
      <w:pPr>
        <w:pStyle w:val="Standard"/>
        <w:tabs>
          <w:tab w:val="center" w:pos="758"/>
          <w:tab w:val="center" w:pos="1981"/>
          <w:tab w:val="center" w:pos="3224"/>
          <w:tab w:val="center" w:pos="4313"/>
          <w:tab w:val="center" w:pos="5365"/>
          <w:tab w:val="center" w:pos="6591"/>
          <w:tab w:val="center" w:pos="8585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 xml:space="preserve">Всем </w:t>
      </w:r>
      <w:r>
        <w:rPr>
          <w:sz w:val="28"/>
          <w:szCs w:val="28"/>
        </w:rPr>
        <w:tab/>
        <w:t xml:space="preserve">элементам </w:t>
      </w:r>
      <w:r>
        <w:rPr>
          <w:sz w:val="28"/>
          <w:szCs w:val="28"/>
        </w:rPr>
        <w:tab/>
        <w:t xml:space="preserve">ЦИМ </w:t>
      </w:r>
      <w:r>
        <w:rPr>
          <w:sz w:val="28"/>
          <w:szCs w:val="28"/>
        </w:rPr>
        <w:tab/>
        <w:t xml:space="preserve">должны </w:t>
      </w:r>
      <w:r>
        <w:rPr>
          <w:sz w:val="28"/>
          <w:szCs w:val="28"/>
        </w:rPr>
        <w:tab/>
        <w:t xml:space="preserve">быть </w:t>
      </w:r>
      <w:r>
        <w:rPr>
          <w:sz w:val="28"/>
          <w:szCs w:val="28"/>
        </w:rPr>
        <w:tab/>
        <w:t>присвоены</w:t>
      </w:r>
      <w:r>
        <w:rPr>
          <w:sz w:val="28"/>
          <w:szCs w:val="28"/>
        </w:rPr>
        <w:tab/>
        <w:t xml:space="preserve">соответствующие материалы. Элементов без назначенных материалов быть не должно. </w:t>
      </w:r>
    </w:p>
    <w:p w14:paraId="13F05F31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перемычек в Сборках (группах) они должны быть разрушены/соединены (выполнены семейством) в пространстве модели ЦИМ, чтобы их объем вырезался из элементов Стен, где они установлены. Не допускается использование проемов для формирования «тела вырезания» под перемычки и двери.</w:t>
      </w:r>
    </w:p>
    <w:p w14:paraId="07808E81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элементы модели должны быть размещены на определенном уровне (АР, КР). Список элементов для уровня АР (раздел Архитектурные решения) и уровня КР (раздел Конструктивные решения) приведен в Приложении 6. Правила наименования уровней BIM - моделей приведены в Приложении 4. </w:t>
      </w:r>
    </w:p>
    <w:p w14:paraId="69E7AB13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Необходимо </w:t>
      </w:r>
      <w:proofErr w:type="spellStart"/>
      <w:r>
        <w:rPr>
          <w:sz w:val="28"/>
          <w:szCs w:val="28"/>
        </w:rPr>
        <w:t>замоделировать</w:t>
      </w:r>
      <w:proofErr w:type="spellEnd"/>
      <w:r>
        <w:rPr>
          <w:sz w:val="28"/>
          <w:szCs w:val="28"/>
        </w:rPr>
        <w:t xml:space="preserve"> два типовых этажа. Типовые этажи выбираются главным экспертом.</w:t>
      </w:r>
    </w:p>
    <w:p w14:paraId="779AEB4A" w14:textId="77777777" w:rsidR="000F678D" w:rsidRDefault="00C751EC" w:rsidP="00C751EC">
      <w:pPr>
        <w:pStyle w:val="Standard"/>
        <w:spacing w:after="0" w:line="360" w:lineRule="auto"/>
        <w:ind w:right="3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элементы ЦИМ данных разделов, должны быть поделены и объединены в смысловые </w:t>
      </w:r>
      <w:r>
        <w:rPr>
          <w:b/>
          <w:sz w:val="28"/>
          <w:szCs w:val="28"/>
        </w:rPr>
        <w:t>Группы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Группы элементов</w:t>
      </w:r>
      <w:r>
        <w:rPr>
          <w:sz w:val="28"/>
          <w:szCs w:val="28"/>
        </w:rPr>
        <w:t>, представляющие в ЦИМ одинаковые типы конструкций, определяются путем присвоения одинакового и соответствующего значения атрибуту «</w:t>
      </w:r>
      <w:r>
        <w:rPr>
          <w:b/>
          <w:sz w:val="28"/>
          <w:szCs w:val="28"/>
        </w:rPr>
        <w:t>Тип группы</w:t>
      </w:r>
      <w:r>
        <w:rPr>
          <w:sz w:val="28"/>
          <w:szCs w:val="28"/>
        </w:rPr>
        <w:t>».</w:t>
      </w:r>
    </w:p>
    <w:p w14:paraId="0D416B99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Значение атрибута «</w:t>
      </w:r>
      <w:r>
        <w:rPr>
          <w:b/>
          <w:sz w:val="28"/>
          <w:szCs w:val="28"/>
        </w:rPr>
        <w:t>Тип группы</w:t>
      </w:r>
      <w:r>
        <w:rPr>
          <w:sz w:val="28"/>
          <w:szCs w:val="28"/>
        </w:rPr>
        <w:t xml:space="preserve">» должно быть задано в строгом соответствии с требованиями:  </w:t>
      </w:r>
    </w:p>
    <w:p w14:paraId="21C98DD9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для архитектурно-планировочных решений – группа «Архитектура»;</w:t>
      </w:r>
    </w:p>
    <w:p w14:paraId="4C537953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для железобетонных и бетонных конструкций – группа «Железобетонные конструкции»;</w:t>
      </w:r>
    </w:p>
    <w:p w14:paraId="39624789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для металлических конструкций – группа «Металлические конструкции»;</w:t>
      </w:r>
    </w:p>
    <w:p w14:paraId="0A5F1935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для инженерных сетей – группа «Инженерные сети»;</w:t>
      </w:r>
    </w:p>
    <w:p w14:paraId="7D56AFD6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для оборудования, в том числе разработанного на STDL и при помощи редактора семейств – группа «Оборудование».</w:t>
      </w:r>
    </w:p>
    <w:p w14:paraId="01A49DAE" w14:textId="77777777" w:rsidR="000F678D" w:rsidRDefault="000F678D" w:rsidP="00C751EC">
      <w:pPr>
        <w:pStyle w:val="Standard"/>
        <w:spacing w:after="0" w:line="360" w:lineRule="auto"/>
        <w:ind w:left="720"/>
        <w:contextualSpacing/>
        <w:jc w:val="both"/>
        <w:rPr>
          <w:sz w:val="28"/>
          <w:szCs w:val="28"/>
        </w:rPr>
      </w:pPr>
    </w:p>
    <w:p w14:paraId="2341D648" w14:textId="77777777" w:rsidR="000F678D" w:rsidRDefault="00C751EC" w:rsidP="00C751EC">
      <w:pPr>
        <w:pStyle w:val="Standard"/>
        <w:spacing w:after="0" w:line="360" w:lineRule="auto"/>
        <w:ind w:right="21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Группа элементов</w:t>
      </w:r>
      <w:r>
        <w:rPr>
          <w:sz w:val="28"/>
          <w:szCs w:val="28"/>
        </w:rPr>
        <w:t xml:space="preserve"> – множество отдельных элементов ЦИМ, имеющих одинаковые значения атрибутов </w:t>
      </w:r>
      <w:r>
        <w:rPr>
          <w:b/>
          <w:sz w:val="28"/>
          <w:szCs w:val="28"/>
        </w:rPr>
        <w:t>Типа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Маркировки группы</w:t>
      </w:r>
      <w:r>
        <w:rPr>
          <w:sz w:val="28"/>
          <w:szCs w:val="28"/>
        </w:rPr>
        <w:t>. Группа элементов отражает в ЦИМ совокупность элементов строительных конструкций, элементы трубопроводных систем и т. п.</w:t>
      </w:r>
    </w:p>
    <w:p w14:paraId="2FC6593B" w14:textId="77777777" w:rsidR="000F678D" w:rsidRDefault="00C751EC" w:rsidP="00C751EC">
      <w:pPr>
        <w:pStyle w:val="Standard"/>
        <w:spacing w:after="0" w:line="360" w:lineRule="auto"/>
        <w:ind w:right="2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Данные требования обязательны для элементов: крыш, стены, окна, витражи, двери, фундаменты, лестниц, перекрытия, фермы (элементы, выполненные инструментом Балка, Пластина), колонны, перемычки (выполненные инструментом Балка)</w:t>
      </w:r>
    </w:p>
    <w:p w14:paraId="6759FFF0" w14:textId="77777777" w:rsidR="000F678D" w:rsidRDefault="000F678D" w:rsidP="00C751EC">
      <w:pPr>
        <w:pStyle w:val="Standard"/>
        <w:spacing w:after="0" w:line="360" w:lineRule="auto"/>
        <w:ind w:right="21" w:firstLine="709"/>
        <w:contextualSpacing/>
        <w:jc w:val="both"/>
        <w:rPr>
          <w:sz w:val="28"/>
          <w:szCs w:val="28"/>
        </w:rPr>
      </w:pPr>
    </w:p>
    <w:p w14:paraId="02BC9809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Маркировка элементов ЦИМ по разделам АР и КР ОКС</w:t>
      </w:r>
    </w:p>
    <w:p w14:paraId="1821340A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Одинаковые исполнения элементов ЦИМ разделов АР и КР, не входящие в группы элементов, должны иметь одинаковое значение атрибута «</w:t>
      </w:r>
      <w:r>
        <w:rPr>
          <w:b/>
          <w:sz w:val="28"/>
          <w:szCs w:val="28"/>
        </w:rPr>
        <w:t>Марка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lastRenderedPageBreak/>
        <w:t xml:space="preserve">(для </w:t>
      </w:r>
      <w:proofErr w:type="spellStart"/>
      <w:r>
        <w:rPr>
          <w:sz w:val="28"/>
          <w:szCs w:val="28"/>
        </w:rPr>
        <w:t>Renga</w:t>
      </w:r>
      <w:proofErr w:type="spellEnd"/>
      <w:r>
        <w:rPr>
          <w:sz w:val="28"/>
          <w:szCs w:val="28"/>
        </w:rPr>
        <w:t xml:space="preserve"> атрибут «Марка» проставляется только в Параметрах Типа, для </w:t>
      </w:r>
      <w:r>
        <w:rPr>
          <w:sz w:val="28"/>
          <w:szCs w:val="28"/>
          <w:lang w:val="en-US"/>
        </w:rPr>
        <w:t>Revit</w:t>
      </w:r>
      <w:r>
        <w:rPr>
          <w:sz w:val="28"/>
          <w:szCs w:val="28"/>
        </w:rPr>
        <w:t xml:space="preserve"> в параметрах Экземпляра).</w:t>
      </w:r>
    </w:p>
    <w:p w14:paraId="4CD621E6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Элементы ЦИМ, формирующие группу элементов, должны быть промаркированы путем задания значения атрибуту «</w:t>
      </w:r>
      <w:r>
        <w:rPr>
          <w:b/>
          <w:sz w:val="28"/>
          <w:szCs w:val="28"/>
        </w:rPr>
        <w:t>Марка группы</w:t>
      </w:r>
      <w:r>
        <w:rPr>
          <w:sz w:val="28"/>
          <w:szCs w:val="28"/>
        </w:rPr>
        <w:t xml:space="preserve">». Значение атрибута должно иметь формат и </w:t>
      </w:r>
      <w:proofErr w:type="gramStart"/>
      <w:r>
        <w:rPr>
          <w:sz w:val="28"/>
          <w:szCs w:val="28"/>
        </w:rPr>
        <w:t>значение</w:t>
      </w:r>
      <w:proofErr w:type="gramEnd"/>
      <w:r>
        <w:rPr>
          <w:sz w:val="28"/>
          <w:szCs w:val="28"/>
        </w:rPr>
        <w:t xml:space="preserve"> относящее элементы к конкретному этажу(уровню). К примеру: Ст18_Этаж-01, ОК1_Этаж15, К1_Этаж01, К1_ТехЭтаж, К1_ВыходНаКровлю.</w:t>
      </w:r>
    </w:p>
    <w:p w14:paraId="4DDF6339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Элементы, входящие в состав одинаковых групп элементов, должны иметь одинаковое значение атрибута «Марка группы» и соответственно элементы, входящие в состав группы элементов различного исполнения, должны иметь различные в рамках ЦИМ значения атрибута «Марка группы».</w:t>
      </w:r>
    </w:p>
    <w:p w14:paraId="0DEE666A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Исключение: «Лестница» - каждый экземпляр группы элементов должен иметь уникальное значение атрибута «</w:t>
      </w:r>
      <w:r>
        <w:rPr>
          <w:b/>
          <w:sz w:val="28"/>
          <w:szCs w:val="28"/>
        </w:rPr>
        <w:t>Марка группы</w:t>
      </w:r>
      <w:r>
        <w:rPr>
          <w:sz w:val="28"/>
          <w:szCs w:val="28"/>
        </w:rPr>
        <w:t xml:space="preserve">» по высоте этажа. </w:t>
      </w:r>
    </w:p>
    <w:p w14:paraId="0DDBA8C8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экземпляр группы элементов должен быть последовательно пронумерован путем задания значения атрибуту «</w:t>
      </w:r>
      <w:r>
        <w:rPr>
          <w:b/>
          <w:sz w:val="28"/>
          <w:szCs w:val="28"/>
        </w:rPr>
        <w:t>Порядковый номер в группе</w:t>
      </w:r>
      <w:r>
        <w:rPr>
          <w:sz w:val="28"/>
          <w:szCs w:val="28"/>
        </w:rPr>
        <w:t xml:space="preserve">» каждому элементу ЦИМ, формирующему группу элементов. Не должен повторяться и прерываться. </w:t>
      </w:r>
    </w:p>
    <w:p w14:paraId="3EE6C3F1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Исключения:</w:t>
      </w:r>
    </w:p>
    <w:p w14:paraId="35F7D2BD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группы элементов, состоящие из одного элемента ЦИМ: заполнение атрибута «Порядковый номер в группе» элемента данной группы, допускается не выполнять;</w:t>
      </w:r>
    </w:p>
    <w:p w14:paraId="7F5C5C7F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группы стен и перегородок здания;</w:t>
      </w:r>
    </w:p>
    <w:p w14:paraId="15556B0D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 xml:space="preserve"> кровля.</w:t>
      </w:r>
    </w:p>
    <w:p w14:paraId="08F88F64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Нумерация необходима для выделения отдельных экземпляров групп элементов среди всех групп элементов одного типа и марки группы (группы, элементы которых имеют одинаковое значение атрибутов «Тип группы» и «Марка группы»).</w:t>
      </w:r>
    </w:p>
    <w:p w14:paraId="42A1B59C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Нумерация групп элементов одинакового типа и марки (групп, элементы которых имеют одинаковое значение атрибутов «Тип группы» и «Марка </w:t>
      </w:r>
      <w:r>
        <w:rPr>
          <w:sz w:val="28"/>
          <w:szCs w:val="28"/>
        </w:rPr>
        <w:lastRenderedPageBreak/>
        <w:t>группы») выполнятся независимо от остальных групп элементов и должна иметь числовое значение и начинаться с 1 (единицы).</w:t>
      </w:r>
    </w:p>
    <w:p w14:paraId="50C10A0C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Набор значений атрибутов «Тип группы», «Марка группы» и «Порядковый номер в группе» в элементах ЦИМ должен быть уникальным для каждой группы элементов.</w:t>
      </w:r>
    </w:p>
    <w:p w14:paraId="18AB492D" w14:textId="77777777" w:rsidR="000F678D" w:rsidRDefault="000F678D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</w:p>
    <w:p w14:paraId="7E22FC84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фундаментов</w:t>
      </w:r>
    </w:p>
    <w:p w14:paraId="1F3E447F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Монолитные фундаменты, плиты или их части (если такие есть в документации) могут быть выполнены из элементов следующих типов: Стены, Перекрытие. Однако при этом иметь соответствующий Тип класса в формате IFC должен быть указан исходя из функции конструкции.</w:t>
      </w:r>
    </w:p>
    <w:p w14:paraId="32D68F62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6C4774DF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стен</w:t>
      </w:r>
    </w:p>
    <w:p w14:paraId="0C5B79CA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внутренние стены и перегородки должны быть выполнены в ЦИМ из элементов следующих типов - Стена.</w:t>
      </w:r>
    </w:p>
    <w:p w14:paraId="2C5BE7B7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Наружный контур здания выполняется удобным инструментом моделирования в зависимости от типа 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-системы.</w:t>
      </w:r>
    </w:p>
    <w:p w14:paraId="5CD52D32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Стены парапетов и террас, выполняются стенами с предопределённым </w:t>
      </w:r>
      <w:proofErr w:type="spellStart"/>
      <w:r>
        <w:rPr>
          <w:sz w:val="28"/>
          <w:szCs w:val="28"/>
        </w:rPr>
        <w:t>маппированным</w:t>
      </w:r>
      <w:proofErr w:type="spellEnd"/>
      <w:r>
        <w:rPr>
          <w:sz w:val="28"/>
          <w:szCs w:val="28"/>
        </w:rPr>
        <w:t xml:space="preserve"> классом согласно </w:t>
      </w:r>
      <w:r>
        <w:rPr>
          <w:sz w:val="28"/>
          <w:szCs w:val="28"/>
          <w:lang w:val="en-US"/>
        </w:rPr>
        <w:t>IFC</w:t>
      </w:r>
      <w:r>
        <w:rPr>
          <w:sz w:val="28"/>
          <w:szCs w:val="28"/>
        </w:rPr>
        <w:t xml:space="preserve"> схемы. </w:t>
      </w:r>
    </w:p>
    <w:p w14:paraId="7933CF92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моделировании стен фасадов, материал внешней отделки разноцветной плитки не должен накладываться на материал плитки основного вент фасада. </w:t>
      </w:r>
    </w:p>
    <w:p w14:paraId="53AF1045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стены и перегородки должны быть представлены в ЦИМ в виде группы элементов.</w:t>
      </w:r>
    </w:p>
    <w:p w14:paraId="7E100732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Деление всех стен и перегородок на группы элементов должно быть выполнено по ряду признаков:</w:t>
      </w:r>
    </w:p>
    <w:p w14:paraId="47F10B17" w14:textId="77777777" w:rsidR="000F678D" w:rsidRDefault="00C751EC" w:rsidP="00C751EC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одинаковое конструктивное исполнение: каждая группа элементов должна представлять стену или стены одинакового конструктивного исполнения (по Марке стен);</w:t>
      </w:r>
    </w:p>
    <w:p w14:paraId="05434A00" w14:textId="77777777" w:rsidR="000F678D" w:rsidRDefault="00C751EC" w:rsidP="00C751EC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принадлежность к этажу здания или сооружения: в группе элементов должны быть объединены элементы, расположенные на одном этаже, если стены имею четкое разграничение по этажам; Исключение внешняя отделка фасада цветными плитами. Может находиться на одном из уровней, но сгруппирована в отдельную группу.</w:t>
      </w:r>
    </w:p>
    <w:p w14:paraId="017A90E9" w14:textId="77777777" w:rsidR="000F678D" w:rsidRDefault="00C751EC" w:rsidP="00C751EC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принадлежность к фасаду здания: дополнительно, наружные стены должны быть разделены на группы элементов по принадлежности к фасадам здания (северный, южный или через буквенно-цифровое обозначение, например, 1-7, А-В и т.п.).</w:t>
      </w:r>
    </w:p>
    <w:p w14:paraId="5615E2E1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все элементы, формирующие перегородки внутри здания, будут разделяться на группы элементов по этажам и по конструктивному исполнению, а все элементы, формирующие наружные стены — по фасадам. </w:t>
      </w:r>
    </w:p>
    <w:p w14:paraId="20ADC056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конструктивное исполнение внутренних стен (перегородок) не меняется, то все стены одного этажа должны быть представлены одной группой элементов.</w:t>
      </w:r>
    </w:p>
    <w:p w14:paraId="44B86614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конструктивное исполнение наружных стен одинаковое и не меняется на протяжении стены, наружные стены должны быть представлены в виде четырех групп элементов, размещенных по четырем фасадам здания или сооружения.</w:t>
      </w:r>
    </w:p>
    <w:p w14:paraId="7130E800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Внутренняя отделка потолков и стен не моделируется. </w:t>
      </w:r>
    </w:p>
    <w:p w14:paraId="7C4146ED" w14:textId="77777777" w:rsidR="000F678D" w:rsidRDefault="000F678D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</w:p>
    <w:p w14:paraId="6F4AE6E9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наличию свойств у типа элемента Стена</w:t>
      </w:r>
    </w:p>
    <w:p w14:paraId="27895961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 уровне проработки ЦИМ:</w:t>
      </w:r>
    </w:p>
    <w:p w14:paraId="5B36A4E5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всех типов заполнен параметр «Марка группы», «Тип группы», а у экземпляров «Марка»;</w:t>
      </w:r>
    </w:p>
    <w:p w14:paraId="5A60CA0B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маркировке элементов ЦИМ, формирующих стены и перегородки, атрибут «Порядковый номер в группе» не заполняется;</w:t>
      </w:r>
    </w:p>
    <w:p w14:paraId="4E33F491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атрибута «Марка группы», элементов, формирующих наружные стены, должно содержать название фасада (Наименование </w:t>
      </w:r>
      <w:r>
        <w:rPr>
          <w:sz w:val="28"/>
          <w:szCs w:val="28"/>
        </w:rPr>
        <w:lastRenderedPageBreak/>
        <w:t>параметра должно быть заполнено в формате «</w:t>
      </w:r>
      <w:proofErr w:type="spellStart"/>
      <w:r>
        <w:rPr>
          <w:sz w:val="28"/>
          <w:szCs w:val="28"/>
        </w:rPr>
        <w:t>Фасад_</w:t>
      </w:r>
      <w:r w:rsidRPr="00620D03">
        <w:rPr>
          <w:sz w:val="28"/>
          <w:szCs w:val="28"/>
        </w:rPr>
        <w:t>номер</w:t>
      </w:r>
      <w:proofErr w:type="spellEnd"/>
      <w:r w:rsidRPr="00620D03">
        <w:rPr>
          <w:sz w:val="28"/>
          <w:szCs w:val="28"/>
        </w:rPr>
        <w:t xml:space="preserve"> соответствующих осей</w:t>
      </w:r>
      <w:r>
        <w:rPr>
          <w:sz w:val="28"/>
          <w:szCs w:val="28"/>
        </w:rPr>
        <w:t xml:space="preserve">»). Пример: Фасад_1-7, </w:t>
      </w:r>
      <w:proofErr w:type="spellStart"/>
      <w:r>
        <w:rPr>
          <w:sz w:val="28"/>
          <w:szCs w:val="28"/>
        </w:rPr>
        <w:t>Фасад_А</w:t>
      </w:r>
      <w:proofErr w:type="spellEnd"/>
      <w:r>
        <w:rPr>
          <w:sz w:val="28"/>
          <w:szCs w:val="28"/>
        </w:rPr>
        <w:t>-Г и т.п.</w:t>
      </w:r>
    </w:p>
    <w:p w14:paraId="3A3A4015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использование атрибута «Марка группы» с одинаковым значением на разных уровнях (за исключением фасадных стен)</w:t>
      </w:r>
    </w:p>
    <w:p w14:paraId="67B94490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Навесные панели </w:t>
      </w:r>
      <w:proofErr w:type="spellStart"/>
      <w:r>
        <w:rPr>
          <w:sz w:val="28"/>
          <w:szCs w:val="28"/>
        </w:rPr>
        <w:t>маппируются</w:t>
      </w:r>
      <w:proofErr w:type="spellEnd"/>
      <w:r>
        <w:rPr>
          <w:sz w:val="28"/>
          <w:szCs w:val="28"/>
        </w:rPr>
        <w:t xml:space="preserve"> классом </w:t>
      </w:r>
      <w:proofErr w:type="spellStart"/>
      <w:r w:rsidRPr="00620D03">
        <w:rPr>
          <w:sz w:val="28"/>
          <w:szCs w:val="28"/>
        </w:rPr>
        <w:t>ifcCurtainWall</w:t>
      </w:r>
      <w:proofErr w:type="spellEnd"/>
      <w:r>
        <w:rPr>
          <w:sz w:val="28"/>
          <w:szCs w:val="28"/>
        </w:rPr>
        <w:t xml:space="preserve">, а окна и витражи в них </w:t>
      </w:r>
      <w:proofErr w:type="spellStart"/>
      <w:r w:rsidRPr="00620D03">
        <w:rPr>
          <w:sz w:val="28"/>
          <w:szCs w:val="28"/>
        </w:rPr>
        <w:t>ifcWindow</w:t>
      </w:r>
      <w:proofErr w:type="spellEnd"/>
    </w:p>
    <w:p w14:paraId="49882779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075F1AA9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перекрытий</w:t>
      </w:r>
    </w:p>
    <w:p w14:paraId="668E86BB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Для трёхмерной ЦИМ должны быть выполнены все перекрытия по чертежам КЗ.</w:t>
      </w:r>
    </w:p>
    <w:p w14:paraId="04D39CC3" w14:textId="77777777" w:rsidR="000F678D" w:rsidRDefault="00620D03" w:rsidP="00620D03">
      <w:pPr>
        <w:pStyle w:val="Standard"/>
        <w:tabs>
          <w:tab w:val="left" w:pos="1134"/>
          <w:tab w:val="left" w:pos="1418"/>
        </w:tabs>
        <w:spacing w:after="0" w:line="360" w:lineRule="auto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C751EC">
        <w:rPr>
          <w:sz w:val="28"/>
          <w:szCs w:val="28"/>
        </w:rPr>
        <w:t>всех элементов перекрытий заполнен параметр «Марка», «Марка группы», «Тип группы», параметр «Порядковый номер в группе» допускается не заполнять.</w:t>
      </w:r>
    </w:p>
    <w:p w14:paraId="45319CBD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Запрещено использовать элементы Типа «Перекрытие» минимальных толщин для формирования ненулевой площади помещений (для BIM-системы </w:t>
      </w:r>
      <w:proofErr w:type="spellStart"/>
      <w:r>
        <w:rPr>
          <w:sz w:val="28"/>
          <w:szCs w:val="28"/>
        </w:rPr>
        <w:t>Renga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Professional</w:t>
      </w:r>
      <w:r>
        <w:rPr>
          <w:sz w:val="28"/>
          <w:szCs w:val="28"/>
        </w:rPr>
        <w:t>).</w:t>
      </w:r>
    </w:p>
    <w:p w14:paraId="1B56C578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rPr>
          <w:b/>
          <w:bCs/>
          <w:sz w:val="28"/>
          <w:szCs w:val="28"/>
        </w:rPr>
      </w:pPr>
    </w:p>
    <w:p w14:paraId="6AE25905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отделки полов</w:t>
      </w:r>
    </w:p>
    <w:p w14:paraId="087DF926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Для трёхмерной ЦИМ должны быть выполнены вся отделка полов по чертежам КЗ.</w:t>
      </w:r>
    </w:p>
    <w:p w14:paraId="63CBE2AC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Полы выполняются перекрытиями с предопределённым </w:t>
      </w:r>
      <w:proofErr w:type="spellStart"/>
      <w:r>
        <w:rPr>
          <w:sz w:val="28"/>
          <w:szCs w:val="28"/>
        </w:rPr>
        <w:t>маппированным</w:t>
      </w:r>
      <w:proofErr w:type="spellEnd"/>
      <w:r>
        <w:rPr>
          <w:sz w:val="28"/>
          <w:szCs w:val="28"/>
        </w:rPr>
        <w:t xml:space="preserve"> классом </w:t>
      </w:r>
      <w:proofErr w:type="gramStart"/>
      <w:r>
        <w:rPr>
          <w:sz w:val="28"/>
          <w:szCs w:val="28"/>
        </w:rPr>
        <w:t>согласно семантического определения</w:t>
      </w:r>
      <w:proofErr w:type="gramEnd"/>
      <w:r>
        <w:rPr>
          <w:sz w:val="28"/>
          <w:szCs w:val="28"/>
        </w:rPr>
        <w:t xml:space="preserve"> типа </w:t>
      </w:r>
      <w:r>
        <w:rPr>
          <w:sz w:val="28"/>
          <w:szCs w:val="28"/>
          <w:lang w:val="en-US"/>
        </w:rPr>
        <w:t>IFC</w:t>
      </w:r>
      <w:r>
        <w:rPr>
          <w:sz w:val="28"/>
          <w:szCs w:val="28"/>
        </w:rPr>
        <w:t xml:space="preserve"> схемы, с многослойным материалом.</w:t>
      </w:r>
    </w:p>
    <w:p w14:paraId="1FC3BF59" w14:textId="77777777" w:rsidR="000F678D" w:rsidRDefault="00620D03" w:rsidP="00620D03">
      <w:pPr>
        <w:pStyle w:val="Standard"/>
        <w:tabs>
          <w:tab w:val="left" w:pos="1134"/>
          <w:tab w:val="left" w:pos="1418"/>
        </w:tabs>
        <w:spacing w:after="0" w:line="360" w:lineRule="auto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C751EC">
        <w:rPr>
          <w:sz w:val="28"/>
          <w:szCs w:val="28"/>
        </w:rPr>
        <w:t>всех элементов полов заполнен параметр «Марка», «Марка группы», «Тип группы», параметр «Порядковый номер в группе» допускается не заполнять.</w:t>
      </w:r>
    </w:p>
    <w:p w14:paraId="33906B29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</w:p>
    <w:p w14:paraId="466BD5B7" w14:textId="77777777" w:rsidR="000F678D" w:rsidRDefault="00C751EC" w:rsidP="00C751EC">
      <w:pPr>
        <w:pStyle w:val="Standard"/>
        <w:tabs>
          <w:tab w:val="left" w:pos="426"/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лестниц</w:t>
      </w:r>
    </w:p>
    <w:p w14:paraId="31F2B4CF" w14:textId="77777777" w:rsidR="000F678D" w:rsidRDefault="00C751EC" w:rsidP="00C751EC">
      <w:pPr>
        <w:pStyle w:val="Standard"/>
        <w:tabs>
          <w:tab w:val="left" w:pos="426"/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Моделирование лестниц осуществляется по чертежам КЗ. Параметр «Марка группы» для каждого марша по всей высоте уникальный. </w:t>
      </w:r>
    </w:p>
    <w:p w14:paraId="470F2F2F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2C91EA94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выполнению помещений</w:t>
      </w:r>
    </w:p>
    <w:p w14:paraId="74E0F4B2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Тип объектов трехмерной ЦИМ «Помещение» должен иметь номер, площадь и наименование в соответствии с объемно-планировочным решением и маркировочным планом соответствующего этажа. Высота помещения должна соответствовать высоте от уровня размещения до низа перекрытия следующего выше этажа.</w:t>
      </w:r>
    </w:p>
    <w:p w14:paraId="7518550F" w14:textId="77777777" w:rsidR="000F678D" w:rsidRDefault="00C751EC" w:rsidP="00C751EC">
      <w:pPr>
        <w:spacing w:after="0" w:line="360" w:lineRule="auto"/>
        <w:ind w:left="57"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Помещения должны иметь номер, наименование и площадь, полученные с помощью инструмента «Помещение».</w:t>
      </w:r>
    </w:p>
    <w:p w14:paraId="41841F27" w14:textId="77777777" w:rsidR="000F678D" w:rsidRDefault="00C751EC" w:rsidP="00C751EC">
      <w:pPr>
        <w:spacing w:after="0" w:line="360" w:lineRule="auto"/>
        <w:ind w:left="57"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Не допускается подгонка площади помещений под экспликации из чертежей по конкурсному заданию.</w:t>
      </w:r>
    </w:p>
    <w:p w14:paraId="04ABFB01" w14:textId="77777777" w:rsidR="000F678D" w:rsidRDefault="00C751EC" w:rsidP="00C751EC">
      <w:pPr>
        <w:spacing w:after="0" w:line="360" w:lineRule="auto"/>
        <w:ind w:left="57" w:firstLine="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Наименование помещение строго в соответствии с экспликацией. </w:t>
      </w:r>
    </w:p>
    <w:p w14:paraId="54C9150D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rPr>
          <w:b/>
          <w:bCs/>
        </w:rPr>
      </w:pPr>
    </w:p>
    <w:p w14:paraId="41397CB3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Маркировка дверей, окон, витражей</w:t>
      </w:r>
    </w:p>
    <w:p w14:paraId="5571A4DC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маркировке объектов «Окно», «Витраж» (если применимо) и «Дверь», должны быть заполнены атрибуты:  «Марка», «Марка группы», «Тип группы» и «Порядковый номер в группе». Марка группы должна быть уникальна для каждого уровня. </w:t>
      </w:r>
      <w:bookmarkStart w:id="21" w:name="OLE_LINK2"/>
      <w:bookmarkStart w:id="22" w:name="OLE_LINK1"/>
      <w:r>
        <w:rPr>
          <w:sz w:val="28"/>
          <w:szCs w:val="28"/>
        </w:rPr>
        <w:t>Не допускается использование атрибута «Марка группы» с одинаковым значением для окон и дверей на разных уровнях.</w:t>
      </w:r>
      <w:bookmarkEnd w:id="21"/>
      <w:bookmarkEnd w:id="22"/>
    </w:p>
    <w:p w14:paraId="03CE70DB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Значение свойства Марка для данных элементов заполняется строго по маркировочным планам КЗ.</w:t>
      </w:r>
    </w:p>
    <w:p w14:paraId="21CC2860" w14:textId="77777777" w:rsidR="000F678D" w:rsidRDefault="00C751EC" w:rsidP="00C751EC">
      <w:pPr>
        <w:pStyle w:val="Standard"/>
        <w:tabs>
          <w:tab w:val="left" w:pos="993"/>
        </w:tabs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зависимости от уровня проработки модели:</w:t>
      </w:r>
    </w:p>
    <w:p w14:paraId="3035A1CC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Тип элемента «Окно». У всех элементов есть и заполнены атрибуты «Марка», «Марка группы», «Тип группы», «Порядковый номер в группе».</w:t>
      </w:r>
    </w:p>
    <w:p w14:paraId="148CEE6C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Тип элемента «Дверь». У всех элементов есть и заполнены атрибуты «Марка», «Марка группы», «Тип группы», «Порядковый номер в группе».</w:t>
      </w:r>
    </w:p>
    <w:p w14:paraId="7DA35A81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rPr>
          <w:b/>
          <w:bCs/>
          <w:sz w:val="28"/>
          <w:szCs w:val="28"/>
        </w:rPr>
      </w:pPr>
    </w:p>
    <w:p w14:paraId="7ED40CAF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Маркировка колонн</w:t>
      </w:r>
    </w:p>
    <w:p w14:paraId="27F77F4D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маркировке объектов «Колонна» должны быть заполнены атрибуты: Марка, Марка группы, Порядковый номер в группе и Тип группы. </w:t>
      </w:r>
    </w:p>
    <w:p w14:paraId="5CDB6BD6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использование атрибута «Марка группы» с одинаковым значением на разных уровнях.</w:t>
      </w:r>
    </w:p>
    <w:p w14:paraId="68C4D9CA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62E40D8C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к выполнению кровли</w:t>
      </w:r>
    </w:p>
    <w:p w14:paraId="61E894AA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трехмерной ЦИМ должны быть выполнены все элементы кровли согласно чертежам. Кровля выполняется инструментом «Крыша»  или «Перекрытие». Уклон кровли на уклон на </w:t>
      </w:r>
      <w:proofErr w:type="spellStart"/>
      <w:r>
        <w:rPr>
          <w:color w:val="000000"/>
          <w:sz w:val="28"/>
          <w:szCs w:val="28"/>
        </w:rPr>
        <w:t>отм</w:t>
      </w:r>
      <w:proofErr w:type="spellEnd"/>
      <w:r>
        <w:rPr>
          <w:color w:val="000000"/>
          <w:sz w:val="28"/>
          <w:szCs w:val="28"/>
        </w:rPr>
        <w:t xml:space="preserve">. +56,100  принять 0,5 градусов, отдельным слоем без учета перекрытия. Пирог кровли выполнить в соответствии с чертежами, учесть наличие </w:t>
      </w:r>
      <w:proofErr w:type="spellStart"/>
      <w:proofErr w:type="gramStart"/>
      <w:r>
        <w:rPr>
          <w:color w:val="000000"/>
          <w:sz w:val="28"/>
          <w:szCs w:val="28"/>
        </w:rPr>
        <w:t>доп.элементов</w:t>
      </w:r>
      <w:proofErr w:type="spellEnd"/>
      <w:proofErr w:type="gramEnd"/>
      <w:r>
        <w:rPr>
          <w:color w:val="000000"/>
          <w:sz w:val="28"/>
          <w:szCs w:val="28"/>
        </w:rPr>
        <w:t xml:space="preserve">: ограждения, выходы </w:t>
      </w:r>
      <w:proofErr w:type="spellStart"/>
      <w:r>
        <w:rPr>
          <w:color w:val="000000"/>
          <w:sz w:val="28"/>
          <w:szCs w:val="28"/>
        </w:rPr>
        <w:t>вентшахт</w:t>
      </w:r>
      <w:proofErr w:type="spellEnd"/>
      <w:r>
        <w:rPr>
          <w:color w:val="000000"/>
          <w:sz w:val="28"/>
          <w:szCs w:val="28"/>
        </w:rPr>
        <w:t xml:space="preserve">, с водозащитным козырьком. </w:t>
      </w:r>
    </w:p>
    <w:p w14:paraId="329C31AC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</w:p>
    <w:p w14:paraId="2D2A6D40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Требование к чертежам</w:t>
      </w:r>
    </w:p>
    <w:p w14:paraId="4FADFAF4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разработанной ЦИМ должны быть получены чертежи: </w:t>
      </w:r>
    </w:p>
    <w:p w14:paraId="60814026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 объемно-планировочного решения раздела АР (по выбору ГЭ);</w:t>
      </w:r>
    </w:p>
    <w:p w14:paraId="5986E604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вертикальный разрез по шахте лифта с лестницей;</w:t>
      </w:r>
    </w:p>
    <w:p w14:paraId="27331D18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ведомость перемычек, окон, дверей, полов с спецификацией по всему зданию (по выбору ГЭ, сообщено через функционал «Задание» в Д2).</w:t>
      </w:r>
    </w:p>
    <w:p w14:paraId="6EEFDBEF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чертежи должны быть ассоциативно связаны с трехмерной ЦИМ в проприетарном формате и размещаться на соответствующие оформленных «Чертежах».</w:t>
      </w:r>
    </w:p>
    <w:p w14:paraId="02D56533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чертежей:</w:t>
      </w:r>
    </w:p>
    <w:p w14:paraId="4F98154A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чертежах должны быть проставлены координационные оси, размеры между ними, линейка продольных и поперечных размеров через ОКС по планам, помещения с номером и экспликацией к соответствующим планам этажей ассоциативно связанной с ЦИМ;</w:t>
      </w:r>
    </w:p>
    <w:p w14:paraId="1875A7D5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указано название чертежа, заполненная основная надпись с указанием разработчика, объект строительства;</w:t>
      </w:r>
    </w:p>
    <w:p w14:paraId="74B448BA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корректно подобран масштаб чертежа;</w:t>
      </w:r>
    </w:p>
    <w:p w14:paraId="43570A2C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принять наименование вертикального разреза по шахте лифта с лестницей - «Разрез 1-1»;</w:t>
      </w:r>
    </w:p>
    <w:p w14:paraId="7D2E0489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«Разрез 1-1» дополнительно указать высотные отметки, пирог кровли, ассоциативно связанный с моделью; </w:t>
      </w:r>
    </w:p>
    <w:p w14:paraId="6970F1B4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ведомость должна содержать графы «Наименование», «Количество», «Марка». Ширина граф должна соответствовать наполнению содержания. </w:t>
      </w:r>
    </w:p>
    <w:p w14:paraId="2CF582FF" w14:textId="77777777" w:rsidR="000F678D" w:rsidRDefault="00C751EC" w:rsidP="00620D03">
      <w:pPr>
        <w:pStyle w:val="Standard"/>
        <w:tabs>
          <w:tab w:val="left" w:pos="426"/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По окончанию модуля все наработки должны быть размещены в СОД и отправлены на сервер </w:t>
      </w:r>
      <w:r>
        <w:rPr>
          <w:rFonts w:eastAsia="Times New Roman"/>
          <w:bCs/>
          <w:sz w:val="28"/>
          <w:szCs w:val="28"/>
          <w:lang w:val="en-US" w:eastAsia="ru-RU"/>
        </w:rPr>
        <w:t>Pilot</w:t>
      </w:r>
      <w:r>
        <w:rPr>
          <w:rFonts w:eastAsia="Times New Roman"/>
          <w:bCs/>
          <w:sz w:val="28"/>
          <w:szCs w:val="28"/>
          <w:lang w:eastAsia="ru-RU"/>
        </w:rPr>
        <w:t>-</w:t>
      </w:r>
      <w:r>
        <w:rPr>
          <w:rFonts w:eastAsia="Times New Roman"/>
          <w:bCs/>
          <w:sz w:val="28"/>
          <w:szCs w:val="28"/>
          <w:lang w:val="en-US" w:eastAsia="ru-RU"/>
        </w:rPr>
        <w:t>BIM</w:t>
      </w:r>
      <w:r>
        <w:rPr>
          <w:rFonts w:eastAsia="Times New Roman"/>
          <w:bCs/>
          <w:sz w:val="28"/>
          <w:szCs w:val="28"/>
          <w:lang w:eastAsia="ru-RU"/>
        </w:rPr>
        <w:t xml:space="preserve"> (СОД).</w:t>
      </w:r>
    </w:p>
    <w:p w14:paraId="61AF4D19" w14:textId="77777777" w:rsidR="000F678D" w:rsidRDefault="000F678D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</w:p>
    <w:p w14:paraId="1D2D9778" w14:textId="77777777" w:rsidR="000F678D" w:rsidRDefault="00C751EC" w:rsidP="00C751EC">
      <w:pPr>
        <w:pStyle w:val="Standard"/>
        <w:tabs>
          <w:tab w:val="left" w:pos="0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В. Информационное моделирование: инженерные сети и оборудование </w:t>
      </w:r>
      <w:r>
        <w:rPr>
          <w:rFonts w:eastAsia="Times New Roman"/>
          <w:b/>
          <w:bCs/>
          <w:sz w:val="28"/>
          <w:szCs w:val="28"/>
          <w:lang w:eastAsia="ru-RU"/>
        </w:rPr>
        <w:t>(</w:t>
      </w:r>
      <w:proofErr w:type="spellStart"/>
      <w:r>
        <w:rPr>
          <w:rFonts w:eastAsia="Times New Roman"/>
          <w:b/>
          <w:bCs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bCs/>
          <w:sz w:val="28"/>
          <w:szCs w:val="28"/>
          <w:lang w:eastAsia="ru-RU"/>
        </w:rPr>
        <w:t>)</w:t>
      </w:r>
    </w:p>
    <w:p w14:paraId="791892D5" w14:textId="77777777" w:rsidR="000F678D" w:rsidRDefault="00C751EC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  <w:bookmarkStart w:id="23" w:name="__RefHeading__6840_1107488559"/>
      <w:bookmarkStart w:id="24" w:name="Bookmark13"/>
      <w:bookmarkEnd w:id="23"/>
      <w:r>
        <w:rPr>
          <w:rFonts w:eastAsia="Times New Roman"/>
          <w:b/>
          <w:sz w:val="28"/>
          <w:szCs w:val="28"/>
        </w:rPr>
        <w:t>Время на выполнение модуля:</w:t>
      </w:r>
      <w:bookmarkEnd w:id="24"/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3 часа</w:t>
      </w:r>
    </w:p>
    <w:p w14:paraId="3EC5F715" w14:textId="77777777" w:rsidR="000F678D" w:rsidRDefault="00C751EC" w:rsidP="00C751EC">
      <w:pPr>
        <w:pStyle w:val="Standard"/>
        <w:tabs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Задание:</w:t>
      </w:r>
    </w:p>
    <w:p w14:paraId="4BA4A44A" w14:textId="77777777" w:rsidR="000F678D" w:rsidRDefault="00C751EC" w:rsidP="00C751EC">
      <w:pPr>
        <w:pStyle w:val="Standard"/>
        <w:tabs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Модуль регламентирует создание трехмерной ЦИМ по разделу Пожарное Водоснабжение, а также включает в себя:</w:t>
      </w:r>
    </w:p>
    <w:p w14:paraId="063F858D" w14:textId="77777777" w:rsidR="000F678D" w:rsidRDefault="00C751EC" w:rsidP="00620D03">
      <w:pPr>
        <w:pStyle w:val="Standard"/>
        <w:numPr>
          <w:ilvl w:val="1"/>
          <w:numId w:val="5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систем Пожаротушения по всем осям. Аксонометрические схемы системы будут предоставлены в Д3;</w:t>
      </w:r>
    </w:p>
    <w:p w14:paraId="4DF31D75" w14:textId="77777777" w:rsidR="000F678D" w:rsidRDefault="00C751EC" w:rsidP="00620D03">
      <w:pPr>
        <w:pStyle w:val="Standard"/>
        <w:numPr>
          <w:ilvl w:val="1"/>
          <w:numId w:val="5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и размещение в СОД аксонометрии систем Пожаротушения в формате электронного подлинника, с подписанием неквалифицированной ЭЦП;</w:t>
      </w:r>
    </w:p>
    <w:p w14:paraId="02BDE3EE" w14:textId="10B82ECB" w:rsidR="000F678D" w:rsidRDefault="00C751EC" w:rsidP="00620D03">
      <w:pPr>
        <w:pStyle w:val="Standard"/>
        <w:numPr>
          <w:ilvl w:val="1"/>
          <w:numId w:val="5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</w:t>
      </w:r>
      <w:r w:rsidR="00BB31C1">
        <w:rPr>
          <w:sz w:val="28"/>
          <w:szCs w:val="28"/>
        </w:rPr>
        <w:t>о</w:t>
      </w:r>
      <w:r>
        <w:rPr>
          <w:sz w:val="28"/>
          <w:szCs w:val="28"/>
        </w:rPr>
        <w:t>ситель</w:t>
      </w:r>
      <w:r w:rsidR="00BB31C1">
        <w:rPr>
          <w:sz w:val="28"/>
          <w:szCs w:val="28"/>
        </w:rPr>
        <w:t>-</w:t>
      </w:r>
      <w:r>
        <w:rPr>
          <w:sz w:val="28"/>
          <w:szCs w:val="28"/>
        </w:rPr>
        <w:t xml:space="preserve">спринклер для системы пожаротушения должен быть разработан на STDL. Наименование согласно Приложение №4 Требования к наименованию файлов.   </w:t>
      </w:r>
    </w:p>
    <w:p w14:paraId="49DDCD72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проработки информационной модели согласно предоставленной документации. </w:t>
      </w:r>
    </w:p>
    <w:p w14:paraId="5D1F59CB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Элементы ЦИМ, представляющие в модели трубопровод и арматуру, расположенную на нем, должны быть расположены в модели в стык: без зазоров и пересечений.</w:t>
      </w:r>
    </w:p>
    <w:p w14:paraId="16C4A740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r>
        <w:rPr>
          <w:sz w:val="28"/>
          <w:szCs w:val="28"/>
        </w:rPr>
        <w:lastRenderedPageBreak/>
        <w:t xml:space="preserve">Принять материал системы Пожарного водоснабжения </w:t>
      </w:r>
      <w:r w:rsidR="00620D03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«Сталь </w:t>
      </w:r>
      <w:proofErr w:type="spellStart"/>
      <w:r>
        <w:rPr>
          <w:sz w:val="28"/>
          <w:szCs w:val="28"/>
        </w:rPr>
        <w:t>оцинкованая</w:t>
      </w:r>
      <w:proofErr w:type="spellEnd"/>
      <w:r>
        <w:rPr>
          <w:sz w:val="28"/>
          <w:szCs w:val="28"/>
        </w:rPr>
        <w:t xml:space="preserve">». Номинальный диаметр магистрали </w:t>
      </w:r>
      <w:r w:rsidR="00620D03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150, всех ответвлений (без учета переходов) </w:t>
      </w:r>
      <w:r w:rsidR="00620D03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50, диаметр </w:t>
      </w:r>
      <w:proofErr w:type="spellStart"/>
      <w:r>
        <w:rPr>
          <w:sz w:val="28"/>
          <w:szCs w:val="28"/>
        </w:rPr>
        <w:t>опусков</w:t>
      </w:r>
      <w:proofErr w:type="spellEnd"/>
      <w:r>
        <w:rPr>
          <w:sz w:val="28"/>
          <w:szCs w:val="28"/>
        </w:rPr>
        <w:t xml:space="preserve"> </w:t>
      </w:r>
      <w:r w:rsidR="00620D03">
        <w:rPr>
          <w:sz w:val="28"/>
          <w:szCs w:val="28"/>
        </w:rPr>
        <w:sym w:font="Symbol" w:char="F02D"/>
      </w:r>
      <w:r w:rsidR="00620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 </w:t>
      </w:r>
    </w:p>
    <w:p w14:paraId="11510850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Изоляция трубопроводов не выполняется и не учитывается.</w:t>
      </w:r>
    </w:p>
    <w:p w14:paraId="6CB8922B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элементы инженерных сетей и оборудования должны быть размещены на уровне ИОС, наименование уровня согласно Приложению 4. Не допустимо размещение элементов ИОС на уровне АР или КР. </w:t>
      </w:r>
    </w:p>
    <w:p w14:paraId="7FCC62CB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rPr>
          <w:b/>
          <w:sz w:val="28"/>
          <w:szCs w:val="28"/>
        </w:rPr>
      </w:pPr>
    </w:p>
    <w:p w14:paraId="5EF70A98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Требований к маркировке трубопроводов и арматуры</w:t>
      </w:r>
    </w:p>
    <w:p w14:paraId="465E4501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всех элементов, формирующих в ЦИМ трубопровод, должен быть заполнен атрибут «</w:t>
      </w:r>
      <w:r>
        <w:rPr>
          <w:b/>
          <w:sz w:val="28"/>
          <w:szCs w:val="28"/>
        </w:rPr>
        <w:t>Обозначение системы</w:t>
      </w:r>
      <w:r>
        <w:rPr>
          <w:sz w:val="28"/>
          <w:szCs w:val="28"/>
        </w:rPr>
        <w:t>», указывающий на принадлежность элемента ЦИМ к трубопроводам определенной системы или подсистемы.</w:t>
      </w:r>
    </w:p>
    <w:p w14:paraId="298A24C3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Значение атрибута должно содержать буквенно-цифровое обозначение системы (подсистемы) трубопровода по принципиальной схеме.</w:t>
      </w:r>
    </w:p>
    <w:p w14:paraId="33B107CF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Элементы ЦИМ, представляющие трубопроводную арматуру, должны быть промаркированы так же, как и элементы группы трубопровода, на котором они расположены. </w:t>
      </w:r>
    </w:p>
    <w:p w14:paraId="2985682B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rPr>
          <w:b/>
          <w:bCs/>
        </w:rPr>
      </w:pPr>
    </w:p>
    <w:p w14:paraId="7DF9F689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проемам для прохода инженерных сетей</w:t>
      </w:r>
    </w:p>
    <w:p w14:paraId="7973D975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наружных и внутренних стенах, кровле, полах и перекрытиях должны быть выполнены все необходимые проемы для прохода инженерных сетей.</w:t>
      </w:r>
    </w:p>
    <w:p w14:paraId="6C6A48B9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Проемы в стенах для прохода инженерных сетей выполнить в виде отверстий (Инструмент отверстие или проем)/(семейство Проем) в ограждающих конструкциях, отображение заделки проема в ЦИМ не требуется.</w:t>
      </w:r>
    </w:p>
    <w:p w14:paraId="4474DEB6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5290CF8C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Требование к чертежам инженерных систем</w:t>
      </w:r>
    </w:p>
    <w:p w14:paraId="18770920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модуля должна быть получена фронтальная </w:t>
      </w:r>
      <w:proofErr w:type="spellStart"/>
      <w:r>
        <w:rPr>
          <w:sz w:val="28"/>
          <w:szCs w:val="28"/>
        </w:rPr>
        <w:t>диметрия</w:t>
      </w:r>
      <w:proofErr w:type="spellEnd"/>
      <w:r>
        <w:rPr>
          <w:sz w:val="28"/>
          <w:szCs w:val="28"/>
        </w:rPr>
        <w:t xml:space="preserve"> 45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системы, ассоциативно связанная с элементами ЦИМ.</w:t>
      </w:r>
    </w:p>
    <w:p w14:paraId="29A5CD3E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 чертежи должны представлять сущность ЦИМ в проприетарном формате и размещаться на соответствующие оформленных Листах. Так же необходимо выложить чертеж в виде электронного подлинника и разместить в СОД, подписать неквалифицированной ЭЦП. </w:t>
      </w:r>
    </w:p>
    <w:p w14:paraId="58BF9B57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чертежей:</w:t>
      </w:r>
    </w:p>
    <w:p w14:paraId="49B72DF3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указано название чертежа, заполненная основная надпись с указанием разработчика;</w:t>
      </w:r>
    </w:p>
    <w:p w14:paraId="136A98D9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схеме должны быть обозначены элементы при помощи марки трубопроводной арматуры;</w:t>
      </w:r>
    </w:p>
    <w:p w14:paraId="7B7680F0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указаны высотные отметки;</w:t>
      </w:r>
    </w:p>
    <w:p w14:paraId="0C3D7BAA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корректно подобран масштаб чертежа;</w:t>
      </w:r>
    </w:p>
    <w:p w14:paraId="2DBDE1A1" w14:textId="77777777" w:rsidR="000F678D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 w:rsidRPr="00620D03">
        <w:rPr>
          <w:sz w:val="28"/>
          <w:szCs w:val="28"/>
        </w:rPr>
        <w:t>принять вид отображения — условный.</w:t>
      </w:r>
    </w:p>
    <w:p w14:paraId="6885B228" w14:textId="04E7C9D6" w:rsidR="000F678D" w:rsidRDefault="00C751EC" w:rsidP="00620D03">
      <w:pPr>
        <w:pStyle w:val="Standard"/>
        <w:tabs>
          <w:tab w:val="left" w:pos="426"/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При размещении чертежа в виде электронного подлинника в СОД указать название «Аксонометрия системы пожаротушения». Электронный подлинник должен быть размещен в соответствующем разделе. </w:t>
      </w:r>
    </w:p>
    <w:p w14:paraId="6C108C1C" w14:textId="77777777" w:rsidR="000F678D" w:rsidRDefault="00C751EC" w:rsidP="00620D03">
      <w:pPr>
        <w:pStyle w:val="Standard"/>
        <w:tabs>
          <w:tab w:val="left" w:pos="426"/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По окончанию модуля все наработки должны быть размещены в СОД и отправлены на сервер </w:t>
      </w:r>
      <w:r>
        <w:rPr>
          <w:rFonts w:eastAsia="Times New Roman"/>
          <w:bCs/>
          <w:sz w:val="28"/>
          <w:szCs w:val="28"/>
          <w:lang w:val="en-US" w:eastAsia="ru-RU"/>
        </w:rPr>
        <w:t>Pilot</w:t>
      </w:r>
      <w:r>
        <w:rPr>
          <w:rFonts w:eastAsia="Times New Roman"/>
          <w:bCs/>
          <w:sz w:val="28"/>
          <w:szCs w:val="28"/>
          <w:lang w:eastAsia="ru-RU"/>
        </w:rPr>
        <w:t>-</w:t>
      </w:r>
      <w:r>
        <w:rPr>
          <w:rFonts w:eastAsia="Times New Roman"/>
          <w:bCs/>
          <w:sz w:val="28"/>
          <w:szCs w:val="28"/>
          <w:lang w:val="en-US" w:eastAsia="ru-RU"/>
        </w:rPr>
        <w:t>BIM</w:t>
      </w:r>
      <w:r>
        <w:rPr>
          <w:rFonts w:eastAsia="Times New Roman"/>
          <w:bCs/>
          <w:sz w:val="28"/>
          <w:szCs w:val="28"/>
          <w:lang w:eastAsia="ru-RU"/>
        </w:rPr>
        <w:t xml:space="preserve"> (СОД).</w:t>
      </w:r>
    </w:p>
    <w:p w14:paraId="51DBF75F" w14:textId="77777777" w:rsidR="000F678D" w:rsidRDefault="000F678D" w:rsidP="00C751EC">
      <w:pPr>
        <w:pStyle w:val="Standard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7EADD23F" w14:textId="77777777" w:rsidR="000F678D" w:rsidRDefault="00C751EC" w:rsidP="00C751EC">
      <w:pPr>
        <w:pStyle w:val="Standard"/>
        <w:tabs>
          <w:tab w:val="left" w:pos="0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Модуль Г. Управление проектом, координация и адаптация информационной модели </w:t>
      </w:r>
      <w:r>
        <w:rPr>
          <w:rFonts w:eastAsia="Times New Roman"/>
          <w:b/>
          <w:bCs/>
          <w:sz w:val="28"/>
          <w:szCs w:val="28"/>
          <w:lang w:eastAsia="ru-RU"/>
        </w:rPr>
        <w:t>(инвариант)</w:t>
      </w:r>
    </w:p>
    <w:p w14:paraId="6D67B9D0" w14:textId="77777777" w:rsidR="000F678D" w:rsidRDefault="00C751EC" w:rsidP="00C751EC">
      <w:pPr>
        <w:pStyle w:val="Standard"/>
        <w:spacing w:after="0" w:line="360" w:lineRule="auto"/>
        <w:contextualSpacing/>
        <w:rPr>
          <w:sz w:val="28"/>
          <w:szCs w:val="28"/>
        </w:rPr>
      </w:pPr>
      <w:bookmarkStart w:id="25" w:name="__RefHeading__6842_1107488559"/>
      <w:bookmarkStart w:id="26" w:name="Bookmark14"/>
      <w:bookmarkEnd w:id="25"/>
      <w:r>
        <w:rPr>
          <w:b/>
          <w:bCs/>
          <w:sz w:val="28"/>
          <w:szCs w:val="28"/>
        </w:rPr>
        <w:t>Время на выполнение модуля:</w:t>
      </w:r>
      <w:r>
        <w:rPr>
          <w:sz w:val="28"/>
          <w:szCs w:val="28"/>
        </w:rPr>
        <w:t xml:space="preserve"> 2 ча</w:t>
      </w:r>
      <w:bookmarkEnd w:id="26"/>
      <w:r>
        <w:rPr>
          <w:sz w:val="28"/>
          <w:szCs w:val="28"/>
        </w:rPr>
        <w:t>са</w:t>
      </w:r>
    </w:p>
    <w:p w14:paraId="3F505560" w14:textId="77777777" w:rsidR="000F678D" w:rsidRDefault="00C751EC" w:rsidP="00C751EC">
      <w:pPr>
        <w:pStyle w:val="Standard"/>
        <w:spacing w:after="0" w:line="36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</w:p>
    <w:p w14:paraId="07E8249C" w14:textId="77777777" w:rsidR="000F678D" w:rsidRDefault="00C751EC" w:rsidP="00C751EC">
      <w:pPr>
        <w:pStyle w:val="Standard"/>
        <w:spacing w:after="0" w:line="360" w:lineRule="auto"/>
        <w:ind w:firstLine="709"/>
        <w:contextualSpacing/>
      </w:pPr>
      <w:r>
        <w:rPr>
          <w:sz w:val="28"/>
          <w:szCs w:val="28"/>
        </w:rPr>
        <w:t>Выполнение модуля предполагает:</w:t>
      </w:r>
    </w:p>
    <w:p w14:paraId="6FD13B40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полученных чертежей в СОД;</w:t>
      </w:r>
    </w:p>
    <w:p w14:paraId="48DB0A80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Работа с заданиями по разработке чертежей, подпись ЭЦП;</w:t>
      </w:r>
    </w:p>
    <w:p w14:paraId="162E9AE8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ЦИМ в формате IFC 4;</w:t>
      </w:r>
    </w:p>
    <w:p w14:paraId="14F977EC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Маппирование</w:t>
      </w:r>
      <w:proofErr w:type="spellEnd"/>
      <w:r>
        <w:rPr>
          <w:sz w:val="28"/>
          <w:szCs w:val="28"/>
        </w:rPr>
        <w:t>;</w:t>
      </w:r>
    </w:p>
    <w:p w14:paraId="417A50B5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Координация;</w:t>
      </w:r>
    </w:p>
    <w:p w14:paraId="0C76FD88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Поиск и устранение коллизий;</w:t>
      </w:r>
    </w:p>
    <w:p w14:paraId="4BE912B6" w14:textId="77777777" w:rsidR="000F678D" w:rsidRPr="00620D03" w:rsidRDefault="00C751EC" w:rsidP="00620D03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Симуляция строительства.</w:t>
      </w:r>
    </w:p>
    <w:p w14:paraId="477FB4D2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управлению проектом</w:t>
      </w:r>
    </w:p>
    <w:p w14:paraId="0948BAED" w14:textId="4B36D109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чертежи, которые необходимо конкурсанту выполнить в рамках модуля Б, должны быть размещены в </w:t>
      </w:r>
      <w:proofErr w:type="gramStart"/>
      <w:r>
        <w:rPr>
          <w:sz w:val="28"/>
          <w:szCs w:val="28"/>
        </w:rPr>
        <w:t>СОД  в</w:t>
      </w:r>
      <w:proofErr w:type="gramEnd"/>
      <w:r>
        <w:rPr>
          <w:sz w:val="28"/>
          <w:szCs w:val="28"/>
        </w:rPr>
        <w:t xml:space="preserve"> формате XPS и подписаны неквалифицированной ЭЦП – электронной цифровой подписью. При этом э</w:t>
      </w:r>
      <w:r>
        <w:rPr>
          <w:rFonts w:eastAsia="Times New Roman"/>
          <w:bCs/>
          <w:sz w:val="28"/>
          <w:szCs w:val="28"/>
          <w:lang w:eastAsia="ru-RU"/>
        </w:rPr>
        <w:t>лектронные подлинники должны быть размещены в соответствующих разделах.</w:t>
      </w:r>
    </w:p>
    <w:p w14:paraId="4637D962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679B62C9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Требования к формированию ЦИМ в формате IFC</w:t>
      </w:r>
    </w:p>
    <w:p w14:paraId="4F299F39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информационного моделирования должна быть консолидированная цифровая модель объекта капитального строительства, представленная в СОД через формат IFC.</w:t>
      </w:r>
    </w:p>
    <w:p w14:paraId="0ACE1E42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файлов IFC: STEP </w:t>
      </w:r>
      <w:proofErr w:type="spellStart"/>
      <w:r>
        <w:rPr>
          <w:sz w:val="28"/>
          <w:szCs w:val="28"/>
        </w:rPr>
        <w:t>Physical</w:t>
      </w:r>
      <w:proofErr w:type="spellEnd"/>
      <w:r>
        <w:rPr>
          <w:sz w:val="28"/>
          <w:szCs w:val="28"/>
        </w:rPr>
        <w:t xml:space="preserve"> File (IFC-SPF, расширение “.</w:t>
      </w:r>
      <w:proofErr w:type="spellStart"/>
      <w:r>
        <w:rPr>
          <w:sz w:val="28"/>
          <w:szCs w:val="28"/>
        </w:rPr>
        <w:t>ifc</w:t>
      </w:r>
      <w:proofErr w:type="spellEnd"/>
      <w:r>
        <w:rPr>
          <w:sz w:val="28"/>
          <w:szCs w:val="28"/>
        </w:rPr>
        <w:t>”); Версия спецификации IFC: IFC4 ADD2 TC1.</w:t>
      </w:r>
    </w:p>
    <w:p w14:paraId="206B8792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 представления модели (Model View Definition): MVD «</w:t>
      </w:r>
      <w:proofErr w:type="spellStart"/>
      <w:r>
        <w:rPr>
          <w:sz w:val="28"/>
          <w:szCs w:val="28"/>
        </w:rPr>
        <w:t>Reference</w:t>
      </w:r>
      <w:proofErr w:type="spellEnd"/>
      <w:r>
        <w:rPr>
          <w:sz w:val="28"/>
          <w:szCs w:val="28"/>
        </w:rPr>
        <w:t xml:space="preserve"> View 1.2» Использование других видов представления модели (Model View Definition) не допускается, так же, как и отсутствие данного определения значения для модели </w:t>
      </w:r>
      <w:r>
        <w:rPr>
          <w:sz w:val="28"/>
          <w:szCs w:val="28"/>
          <w:lang w:val="en-US"/>
        </w:rPr>
        <w:t>IFC</w:t>
      </w:r>
      <w:r>
        <w:rPr>
          <w:sz w:val="28"/>
          <w:szCs w:val="28"/>
        </w:rPr>
        <w:t xml:space="preserve"> в заголовке файла. ЦИМ, представленные в отличных видах представления модели (Model View Definition), не будут рассматриваться при проверке.</w:t>
      </w:r>
    </w:p>
    <w:p w14:paraId="583CAB5A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моделирования должен быть представлен как сводная цифровая модель в одном файле, так и в виде нескольких файлов, содержащих ЦИМ, указанных в модулях, размещенная на диске Pilot-Storage в папке, соответствующей проекта.</w:t>
      </w:r>
    </w:p>
    <w:p w14:paraId="2A868831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06239A3E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Требования к </w:t>
      </w:r>
      <w:proofErr w:type="spellStart"/>
      <w:r>
        <w:rPr>
          <w:b/>
          <w:sz w:val="28"/>
          <w:szCs w:val="28"/>
        </w:rPr>
        <w:t>маппированию</w:t>
      </w:r>
      <w:proofErr w:type="spellEnd"/>
      <w:r>
        <w:rPr>
          <w:b/>
          <w:sz w:val="28"/>
          <w:szCs w:val="28"/>
        </w:rPr>
        <w:t xml:space="preserve"> атрибутов, в том числе с учетом методики реляционного </w:t>
      </w:r>
      <w:proofErr w:type="spellStart"/>
      <w:r>
        <w:rPr>
          <w:b/>
          <w:sz w:val="28"/>
          <w:szCs w:val="28"/>
        </w:rPr>
        <w:t>маппирования</w:t>
      </w:r>
      <w:proofErr w:type="spellEnd"/>
    </w:p>
    <w:p w14:paraId="1EE0F938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атрибуты одного элемента ЦИМ, требуемые в модулях, должны быть представлены в одном пользовательском наборе свойств (</w:t>
      </w:r>
      <w:proofErr w:type="spellStart"/>
      <w:r>
        <w:rPr>
          <w:sz w:val="28"/>
          <w:szCs w:val="28"/>
        </w:rPr>
        <w:t>IfcPropertySet</w:t>
      </w:r>
      <w:proofErr w:type="spellEnd"/>
      <w:r>
        <w:rPr>
          <w:sz w:val="28"/>
          <w:szCs w:val="28"/>
        </w:rPr>
        <w:t>) с именем «</w:t>
      </w:r>
      <w:proofErr w:type="spellStart"/>
      <w:r>
        <w:rPr>
          <w:b/>
          <w:sz w:val="28"/>
          <w:szCs w:val="28"/>
        </w:rPr>
        <w:t>Pset</w:t>
      </w:r>
      <w:proofErr w:type="spellEnd"/>
      <w:r>
        <w:rPr>
          <w:b/>
          <w:sz w:val="28"/>
          <w:szCs w:val="28"/>
        </w:rPr>
        <w:t>_</w:t>
      </w:r>
      <w:r>
        <w:rPr>
          <w:b/>
          <w:sz w:val="28"/>
          <w:szCs w:val="28"/>
          <w:lang w:val="en-US"/>
        </w:rPr>
        <w:t>Final</w:t>
      </w:r>
      <w:r>
        <w:rPr>
          <w:sz w:val="28"/>
          <w:szCs w:val="28"/>
        </w:rPr>
        <w:t>».</w:t>
      </w:r>
    </w:p>
    <w:p w14:paraId="37C591C4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Набор свойств «</w:t>
      </w:r>
      <w:proofErr w:type="spellStart"/>
      <w:r>
        <w:rPr>
          <w:sz w:val="28"/>
          <w:szCs w:val="28"/>
        </w:rPr>
        <w:t>Pset</w:t>
      </w:r>
      <w:proofErr w:type="spellEnd"/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Final</w:t>
      </w:r>
      <w:r>
        <w:rPr>
          <w:sz w:val="28"/>
          <w:szCs w:val="28"/>
        </w:rPr>
        <w:t>» должен содержать в зависимости от требований по модулям и к элементам ЦИМ, такие атрибуты как: «Марка», «Марка группы», «Тип группы», «Порядковый номер в группе» и их соответствующие значения (если применимо).  Перечень элементов указан в Приложении 5.</w:t>
      </w:r>
    </w:p>
    <w:p w14:paraId="3175DD6D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атрибутов по нескольким наборам свойств не допускается, за исключением системных, заранее настроенных атрибутов (согласно схеме IFC 4), которые нельзя изменить на пользовательском уровне.</w:t>
      </w:r>
    </w:p>
    <w:p w14:paraId="11BC748B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Атрибуты, представленные в других пользовательских наборах свойств, не оговоренных заданием, будут игнорироваться при проверке.</w:t>
      </w:r>
    </w:p>
    <w:p w14:paraId="05CFB917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применение в одном элементе ЦИМ нескольких наборов свойств (</w:t>
      </w:r>
      <w:proofErr w:type="spellStart"/>
      <w:r>
        <w:rPr>
          <w:sz w:val="28"/>
          <w:szCs w:val="28"/>
        </w:rPr>
        <w:t>IfcPropertySet</w:t>
      </w:r>
      <w:proofErr w:type="spellEnd"/>
      <w:r>
        <w:rPr>
          <w:sz w:val="28"/>
          <w:szCs w:val="28"/>
        </w:rPr>
        <w:t>) с именем «</w:t>
      </w:r>
      <w:proofErr w:type="spellStart"/>
      <w:r>
        <w:rPr>
          <w:sz w:val="28"/>
          <w:szCs w:val="28"/>
        </w:rPr>
        <w:t>Pset_Final</w:t>
      </w:r>
      <w:proofErr w:type="spellEnd"/>
      <w:r>
        <w:rPr>
          <w:sz w:val="28"/>
          <w:szCs w:val="28"/>
        </w:rPr>
        <w:t>» с одинаковыми атрибутами.</w:t>
      </w:r>
    </w:p>
    <w:p w14:paraId="0CFC4A80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атрибуты одного элемента ЦИМ, указанные в Приложении №5 «Требования к уровню проработки элементов ЦИМ», должны быть представлены в одном пользовательском наборе свойств (</w:t>
      </w:r>
      <w:proofErr w:type="spellStart"/>
      <w:r>
        <w:rPr>
          <w:sz w:val="28"/>
          <w:szCs w:val="28"/>
        </w:rPr>
        <w:t>IfcPropertySet</w:t>
      </w:r>
      <w:proofErr w:type="spellEnd"/>
      <w:r>
        <w:rPr>
          <w:sz w:val="28"/>
          <w:szCs w:val="28"/>
        </w:rPr>
        <w:t>) с именем «</w:t>
      </w:r>
      <w:proofErr w:type="spellStart"/>
      <w:r>
        <w:rPr>
          <w:b/>
          <w:bCs/>
          <w:sz w:val="28"/>
          <w:szCs w:val="28"/>
        </w:rPr>
        <w:t>Pset_Quantities</w:t>
      </w:r>
      <w:proofErr w:type="spellEnd"/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5C2CB3E" w14:textId="77777777" w:rsidR="000F678D" w:rsidRDefault="000F678D" w:rsidP="00C751EC">
      <w:pPr>
        <w:pStyle w:val="Standard"/>
        <w:spacing w:after="0" w:line="360" w:lineRule="auto"/>
        <w:contextualSpacing/>
        <w:jc w:val="both"/>
        <w:rPr>
          <w:sz w:val="28"/>
          <w:szCs w:val="28"/>
        </w:rPr>
      </w:pPr>
    </w:p>
    <w:p w14:paraId="5CFBF2F2" w14:textId="77777777" w:rsidR="000F678D" w:rsidRDefault="00C751EC" w:rsidP="00C751EC">
      <w:pPr>
        <w:pStyle w:val="81"/>
        <w:spacing w:before="0"/>
        <w:ind w:firstLine="709"/>
        <w:contextualSpacing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Требования по отсутствию коллизий</w:t>
      </w:r>
    </w:p>
    <w:p w14:paraId="48A41D8F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Сводная цифровая модель (в проприетарном формате) не должна содержать пересечений между элементами ЦИМ, которые моделируют участники.</w:t>
      </w:r>
    </w:p>
    <w:p w14:paraId="5B0EC326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Консолидированная цифровая модель, разработанная по чертежам, должна быть проверена на коллизии по условию пересечения различных сочетаний дисциплин, выполненных участниками.</w:t>
      </w:r>
    </w:p>
    <w:p w14:paraId="60617E97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Конкурсантам самостоятельно требуется провести проверку на коллизии при помощи инструментов поисковых наборов СОД Pilot-BIM. Должны быть реализованы проверки, где бы проверялись пересечения (отдельные Журналы проверок):</w:t>
      </w:r>
    </w:p>
    <w:p w14:paraId="17425561" w14:textId="77777777" w:rsidR="000F678D" w:rsidRDefault="00C751EC" w:rsidP="00DA3899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proofErr w:type="spellStart"/>
      <w:r w:rsidRPr="00DA3899">
        <w:rPr>
          <w:sz w:val="28"/>
          <w:szCs w:val="28"/>
        </w:rPr>
        <w:t>C</w:t>
      </w:r>
      <w:r>
        <w:rPr>
          <w:sz w:val="28"/>
          <w:szCs w:val="28"/>
        </w:rPr>
        <w:t>тены</w:t>
      </w:r>
      <w:proofErr w:type="spellEnd"/>
      <w:r>
        <w:rPr>
          <w:sz w:val="28"/>
          <w:szCs w:val="28"/>
        </w:rPr>
        <w:t xml:space="preserve"> и Стены с учетом предопределенных классов </w:t>
      </w:r>
      <w:r w:rsidRPr="00DA3899">
        <w:rPr>
          <w:sz w:val="28"/>
          <w:szCs w:val="28"/>
        </w:rPr>
        <w:t>IFC</w:t>
      </w:r>
      <w:r>
        <w:rPr>
          <w:sz w:val="28"/>
          <w:szCs w:val="28"/>
        </w:rPr>
        <w:t xml:space="preserve"> (коллизии у стен должны отсутствовать)</w:t>
      </w:r>
    </w:p>
    <w:p w14:paraId="66D21AA4" w14:textId="77777777" w:rsidR="000F678D" w:rsidRDefault="00C751EC" w:rsidP="00DA3899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Стены и Трубы</w:t>
      </w:r>
      <w:r w:rsidRPr="00DA3899">
        <w:rPr>
          <w:sz w:val="28"/>
          <w:szCs w:val="28"/>
        </w:rPr>
        <w:t>;</w:t>
      </w:r>
    </w:p>
    <w:p w14:paraId="2554EC75" w14:textId="77777777" w:rsidR="000F678D" w:rsidRDefault="00C751EC" w:rsidP="00DA3899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Перекрытия и Трубы.</w:t>
      </w:r>
    </w:p>
    <w:p w14:paraId="4600070A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Интервал по обнаружению мягких коллизий до 25 единиц.</w:t>
      </w:r>
    </w:p>
    <w:p w14:paraId="0A1AEFDD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Допускаются коллизии элементов ЦИМ с сборками, однако в журнале коллизий данное пересечение должно быть обработано как «Не требует исправления».</w:t>
      </w:r>
    </w:p>
    <w:p w14:paraId="4670B3F9" w14:textId="77777777" w:rsidR="000F678D" w:rsidRDefault="000F678D" w:rsidP="00C751EC">
      <w:pPr>
        <w:pStyle w:val="Standard"/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</w:p>
    <w:p w14:paraId="6CB52442" w14:textId="77777777" w:rsidR="000F678D" w:rsidRDefault="00C751EC" w:rsidP="00C751EC">
      <w:pPr>
        <w:pStyle w:val="Standard"/>
        <w:spacing w:after="0" w:line="360" w:lineRule="auto"/>
        <w:ind w:left="-15" w:right="21" w:firstLine="72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Требования по разработке проекта 4D – симуляции процесса строительства</w:t>
      </w:r>
    </w:p>
    <w:p w14:paraId="7C3CD8C8" w14:textId="77777777" w:rsidR="000F678D" w:rsidRDefault="00C751EC" w:rsidP="00C751EC">
      <w:pPr>
        <w:pStyle w:val="Standard"/>
        <w:spacing w:after="0" w:line="360" w:lineRule="auto"/>
        <w:ind w:left="-15" w:right="21" w:firstLine="7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Требуется, используя план-график строительно-монтажных работ, разработанный в Модуле А, связать задачи графика с элементами трехмерной модели. Необходимо чтобы каждая задача графика была связана с группой элементов как целой конструкцией либо последовательно для каждого элемента конструкции (на выбор участника). Экспертам должна быть предоставлена возможность запустить симуляцию процесса согласно созданного плана при помощи функционала </w:t>
      </w:r>
      <w:r>
        <w:rPr>
          <w:sz w:val="28"/>
          <w:szCs w:val="28"/>
          <w:lang w:val="en-US"/>
        </w:rPr>
        <w:t>Pilot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. Симуляция и график должны охватывать последовательный монтаж всех указанных конструкций в конкурсном задании.</w:t>
      </w:r>
    </w:p>
    <w:p w14:paraId="45556492" w14:textId="77777777" w:rsidR="000F678D" w:rsidRDefault="000F678D" w:rsidP="00C751EC">
      <w:pPr>
        <w:pStyle w:val="Standard"/>
        <w:spacing w:after="0" w:line="360" w:lineRule="auto"/>
        <w:ind w:right="21"/>
        <w:contextualSpacing/>
        <w:jc w:val="both"/>
        <w:rPr>
          <w:b/>
          <w:sz w:val="28"/>
          <w:szCs w:val="28"/>
        </w:rPr>
      </w:pPr>
    </w:p>
    <w:p w14:paraId="78000EE0" w14:textId="77777777" w:rsidR="000F678D" w:rsidRDefault="00C751EC" w:rsidP="00C751EC">
      <w:pPr>
        <w:pStyle w:val="Standard"/>
        <w:tabs>
          <w:tab w:val="left" w:pos="0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Д. Предоставление и защита проекта (инвариант)</w:t>
      </w:r>
    </w:p>
    <w:p w14:paraId="35479F69" w14:textId="77777777" w:rsidR="000F678D" w:rsidRDefault="00C751EC" w:rsidP="00C751EC">
      <w:pPr>
        <w:pStyle w:val="Standard"/>
        <w:spacing w:after="0" w:line="360" w:lineRule="auto"/>
        <w:ind w:left="-15" w:firstLine="15"/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на выполнение модуля</w:t>
      </w:r>
      <w:r>
        <w:rPr>
          <w:rFonts w:eastAsia="Times New Roman"/>
          <w:sz w:val="28"/>
          <w:szCs w:val="28"/>
        </w:rPr>
        <w:t>: 2 часа (1 ч</w:t>
      </w:r>
      <w:r w:rsidR="00DA3899">
        <w:rPr>
          <w:rFonts w:eastAsia="Times New Roman"/>
          <w:sz w:val="28"/>
          <w:szCs w:val="28"/>
        </w:rPr>
        <w:t xml:space="preserve">ас на подготовку презентации, 1 </w:t>
      </w:r>
      <w:r>
        <w:rPr>
          <w:rFonts w:eastAsia="Times New Roman"/>
          <w:sz w:val="28"/>
          <w:szCs w:val="28"/>
        </w:rPr>
        <w:t>час на защиту).</w:t>
      </w:r>
    </w:p>
    <w:p w14:paraId="17BB58B0" w14:textId="77777777" w:rsidR="000F678D" w:rsidRDefault="00C751EC" w:rsidP="00C751EC">
      <w:pPr>
        <w:pStyle w:val="Standard"/>
        <w:spacing w:after="0" w:line="360" w:lineRule="auto"/>
        <w:ind w:left="-15" w:firstLine="15"/>
        <w:contextualSpacing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Задание:</w:t>
      </w:r>
    </w:p>
    <w:p w14:paraId="09460DBD" w14:textId="77777777" w:rsidR="000F678D" w:rsidRDefault="00C751EC" w:rsidP="00C751EC">
      <w:pPr>
        <w:pStyle w:val="Standard"/>
        <w:spacing w:after="0" w:line="360" w:lineRule="auto"/>
        <w:ind w:left="-15" w:firstLine="724"/>
        <w:contextualSpacing/>
        <w:jc w:val="both"/>
      </w:pPr>
      <w:r>
        <w:rPr>
          <w:rFonts w:eastAsia="Times New Roman"/>
          <w:bCs/>
          <w:sz w:val="28"/>
          <w:szCs w:val="28"/>
          <w:lang w:eastAsia="ru-RU"/>
        </w:rPr>
        <w:t>В соответствии с конкурсным заданием конкурсанты предоставляют свой проект в виде презентации.</w:t>
      </w:r>
      <w:r>
        <w:rPr>
          <w:rFonts w:eastAsia="Times New Roman"/>
          <w:bCs/>
          <w:spacing w:val="-3"/>
          <w:sz w:val="28"/>
          <w:szCs w:val="28"/>
          <w:lang w:eastAsia="ru-RU"/>
        </w:rPr>
        <w:t xml:space="preserve"> В п</w:t>
      </w:r>
      <w:r>
        <w:rPr>
          <w:rFonts w:eastAsia="Times New Roman"/>
          <w:bCs/>
          <w:sz w:val="28"/>
          <w:szCs w:val="28"/>
          <w:lang w:eastAsia="ru-RU"/>
        </w:rPr>
        <w:t xml:space="preserve">резентации необходимо показать навыки и методы работы по </w:t>
      </w:r>
      <w:r>
        <w:rPr>
          <w:rFonts w:eastAsia="Times New Roman"/>
          <w:bCs/>
          <w:sz w:val="28"/>
          <w:szCs w:val="28"/>
          <w:lang w:val="en-US" w:eastAsia="ru-RU"/>
        </w:rPr>
        <w:t>BIM</w:t>
      </w:r>
      <w:r>
        <w:rPr>
          <w:rFonts w:eastAsia="Times New Roman"/>
          <w:bCs/>
          <w:sz w:val="28"/>
          <w:szCs w:val="28"/>
          <w:lang w:eastAsia="ru-RU"/>
        </w:rPr>
        <w:t>-моделированию и процессов, связанных с моделированием, отразить ошибки, выявленные в документации в ходе информационного моделирования с указанием ошибки и скриншотом конфликта:</w:t>
      </w:r>
    </w:p>
    <w:p w14:paraId="5F89CF2B" w14:textId="77777777" w:rsidR="000F678D" w:rsidRPr="00DA3899" w:rsidRDefault="00C751EC" w:rsidP="00DA3899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работы над реализацией проекта;</w:t>
      </w:r>
    </w:p>
    <w:p w14:paraId="44DD97B6" w14:textId="77777777" w:rsidR="000F678D" w:rsidRPr="00DA3899" w:rsidRDefault="00C751EC" w:rsidP="00DA3899">
      <w:pPr>
        <w:pStyle w:val="Standard"/>
        <w:numPr>
          <w:ilvl w:val="0"/>
          <w:numId w:val="14"/>
        </w:numPr>
        <w:tabs>
          <w:tab w:val="clear" w:pos="720"/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применимых знаниях и навыков по компетенции Технологии информационного моделирования.</w:t>
      </w:r>
    </w:p>
    <w:p w14:paraId="0411FAF6" w14:textId="77777777" w:rsidR="000F678D" w:rsidRDefault="00C751EC" w:rsidP="00DA3899">
      <w:pPr>
        <w:pStyle w:val="Standard"/>
        <w:spacing w:after="0" w:line="360" w:lineRule="auto"/>
        <w:ind w:left="-15" w:right="10" w:firstLine="724"/>
        <w:contextualSpacing/>
        <w:jc w:val="both"/>
      </w:pPr>
      <w:r>
        <w:rPr>
          <w:rFonts w:eastAsia="Times New Roman"/>
          <w:bCs/>
          <w:sz w:val="28"/>
          <w:szCs w:val="28"/>
          <w:lang w:eastAsia="ru-RU"/>
        </w:rPr>
        <w:t>Приветствуется и дополнительно оценивается использование в презентации обходов, облетов и других наглядных способов предоставления проектного решения.</w:t>
      </w:r>
    </w:p>
    <w:p w14:paraId="40D55AAD" w14:textId="77777777" w:rsidR="000F678D" w:rsidRDefault="00C751EC" w:rsidP="00DA3899">
      <w:pPr>
        <w:pStyle w:val="Standard"/>
        <w:spacing w:after="0" w:line="360" w:lineRule="auto"/>
        <w:ind w:left="-15" w:right="10" w:firstLine="724"/>
        <w:contextualSpacing/>
        <w:jc w:val="both"/>
      </w:pPr>
      <w:r>
        <w:rPr>
          <w:rFonts w:eastAsia="Times New Roman"/>
          <w:bCs/>
          <w:sz w:val="28"/>
          <w:szCs w:val="28"/>
          <w:lang w:eastAsia="ru-RU"/>
        </w:rPr>
        <w:t>Время на доклад 3 минуты.</w:t>
      </w:r>
    </w:p>
    <w:p w14:paraId="5404783C" w14:textId="77777777" w:rsidR="000F678D" w:rsidRDefault="000F678D" w:rsidP="00DA3899">
      <w:pPr>
        <w:pStyle w:val="Standard"/>
        <w:spacing w:after="0" w:line="360" w:lineRule="auto"/>
        <w:ind w:right="10"/>
        <w:contextualSpacing/>
        <w:jc w:val="both"/>
        <w:rPr>
          <w:sz w:val="28"/>
          <w:szCs w:val="28"/>
        </w:rPr>
      </w:pPr>
    </w:p>
    <w:p w14:paraId="4A858A63" w14:textId="77777777" w:rsidR="000F678D" w:rsidRPr="00DA3899" w:rsidRDefault="00C751EC" w:rsidP="00DA3899">
      <w:pPr>
        <w:pStyle w:val="-10"/>
        <w:numPr>
          <w:ilvl w:val="0"/>
          <w:numId w:val="5"/>
        </w:numPr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7" w:name="_Toc167192716"/>
      <w:r w:rsidRPr="00DA3899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27"/>
    </w:p>
    <w:p w14:paraId="001AC3B9" w14:textId="77777777" w:rsidR="000F678D" w:rsidRDefault="00C751EC" w:rsidP="00DA3899">
      <w:pPr>
        <w:pStyle w:val="Textbody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 </w:t>
      </w:r>
    </w:p>
    <w:p w14:paraId="1DD335D3" w14:textId="77777777" w:rsidR="000F678D" w:rsidRDefault="00C751EC" w:rsidP="00C751EC">
      <w:pPr>
        <w:pStyle w:val="Textbody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Модули конкурсного задания выполняются последовательно и сдаются в срок указанный в каждом из модулей в отдельности, исходя из количества, отведенного на каждый модель часов.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Выполненное конкурсное задание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выложенное в СОД позже указанного времени или не выложенное в СОД </w:t>
      </w:r>
      <w:r w:rsidR="00DA3899">
        <w:rPr>
          <w:rFonts w:ascii="Times New Roman" w:hAnsi="Times New Roman"/>
          <w:sz w:val="28"/>
          <w:szCs w:val="28"/>
          <w:lang w:val="ru-RU"/>
        </w:rPr>
        <w:sym w:font="Symbol" w:char="F02D"/>
      </w:r>
      <w:r>
        <w:rPr>
          <w:rFonts w:ascii="Times New Roman" w:hAnsi="Times New Roman"/>
          <w:sz w:val="28"/>
          <w:szCs w:val="28"/>
          <w:lang w:val="ru-RU"/>
        </w:rPr>
        <w:t xml:space="preserve"> не оценивается. </w:t>
      </w:r>
    </w:p>
    <w:p w14:paraId="4AC49A2C" w14:textId="77777777" w:rsidR="000F678D" w:rsidRDefault="00C751EC" w:rsidP="00C751EC">
      <w:pPr>
        <w:pStyle w:val="Textbody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Если в папке конкурсанта на Диске Pilot-Storage, должна быть представлена сводная трехмерная ЦИМ или трехмерная ЦИМ в нескольких файлах.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По окончанию модуля все изменения должны быть  отправлены на сервер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Pilot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-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BIM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(СОД).</w:t>
      </w:r>
    </w:p>
    <w:p w14:paraId="735B6CE3" w14:textId="77777777" w:rsidR="000F678D" w:rsidRDefault="00C751EC" w:rsidP="00C751EC">
      <w:pPr>
        <w:pStyle w:val="Textbody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Целью конкурсного задания является разработка трехмерной ЦИМ многоэтажного жилого здания по предоставленным чертежам.</w:t>
      </w:r>
    </w:p>
    <w:p w14:paraId="156D37AE" w14:textId="77777777" w:rsidR="000F678D" w:rsidRDefault="00C751EC" w:rsidP="00C751EC">
      <w:pPr>
        <w:pStyle w:val="Textbody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Объем файл на диске Pilot-Storage, содержащий ЦИМ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прориетарном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формате BIM-системы не должен превышать 100 Мб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Renga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Profe</w:t>
      </w:r>
      <w:r>
        <w:rPr>
          <w:rFonts w:ascii="Times New Roman" w:hAnsi="Times New Roman"/>
          <w:sz w:val="28"/>
          <w:szCs w:val="28"/>
          <w:lang w:val="en-US"/>
        </w:rPr>
        <w:t>ssional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Файлы, превышающие объем проверки не подлежат.</w:t>
      </w:r>
    </w:p>
    <w:p w14:paraId="19FDC164" w14:textId="77777777" w:rsidR="000F678D" w:rsidRDefault="00C751EC" w:rsidP="00C751EC">
      <w:pPr>
        <w:pStyle w:val="Standard"/>
        <w:spacing w:after="0" w:line="360" w:lineRule="auto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 конкурсного задания не оценивается, если</w:t>
      </w:r>
      <w:r>
        <w:rPr>
          <w:sz w:val="28"/>
          <w:szCs w:val="28"/>
        </w:rPr>
        <w:t>:</w:t>
      </w:r>
    </w:p>
    <w:p w14:paraId="36F0CF21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bookmarkStart w:id="28" w:name="__RefHeading__6850_1107488559"/>
      <w:bookmarkStart w:id="29" w:name="Bookmark18"/>
      <w:bookmarkEnd w:id="28"/>
      <w:r>
        <w:rPr>
          <w:rFonts w:eastAsia="Times New Roman"/>
          <w:sz w:val="28"/>
          <w:szCs w:val="28"/>
        </w:rPr>
        <w:t xml:space="preserve">- </w:t>
      </w:r>
      <w:r>
        <w:rPr>
          <w:rStyle w:val="11"/>
          <w:rFonts w:eastAsia="Times New Roman"/>
          <w:sz w:val="28"/>
          <w:szCs w:val="28"/>
        </w:rPr>
        <w:t xml:space="preserve">результат </w:t>
      </w:r>
      <w:r>
        <w:rPr>
          <w:rFonts w:eastAsia="Times New Roman"/>
          <w:sz w:val="28"/>
          <w:szCs w:val="28"/>
        </w:rPr>
        <w:t>не предоставлен в рамках отведенного рабочег</w:t>
      </w:r>
      <w:bookmarkEnd w:id="29"/>
      <w:r>
        <w:rPr>
          <w:rFonts w:eastAsia="Times New Roman"/>
          <w:sz w:val="28"/>
          <w:szCs w:val="28"/>
        </w:rPr>
        <w:t>о времени работы по модулям (при размещении в СОД);</w:t>
      </w:r>
    </w:p>
    <w:p w14:paraId="4F46E880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r>
        <w:rPr>
          <w:rStyle w:val="11"/>
          <w:rFonts w:eastAsia="Times New Roman"/>
          <w:i/>
          <w:sz w:val="28"/>
          <w:szCs w:val="28"/>
        </w:rPr>
        <w:t xml:space="preserve">- </w:t>
      </w:r>
      <w:r>
        <w:rPr>
          <w:rStyle w:val="11"/>
          <w:rFonts w:eastAsia="Times New Roman"/>
          <w:sz w:val="28"/>
          <w:szCs w:val="28"/>
        </w:rPr>
        <w:t>результат работы отсутствует в СОД;</w:t>
      </w:r>
    </w:p>
    <w:p w14:paraId="6E524339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r>
        <w:rPr>
          <w:rStyle w:val="11"/>
          <w:sz w:val="28"/>
          <w:szCs w:val="28"/>
        </w:rPr>
        <w:lastRenderedPageBreak/>
        <w:t xml:space="preserve">- изменения конкурсантом не отправлены на сервер </w:t>
      </w:r>
      <w:r>
        <w:rPr>
          <w:rStyle w:val="11"/>
          <w:rFonts w:eastAsia="Times New Roman"/>
          <w:sz w:val="28"/>
          <w:szCs w:val="28"/>
        </w:rPr>
        <w:t xml:space="preserve">в рамках отведенного рабочего времени работы по модулям (при размещении в СОД). </w:t>
      </w:r>
    </w:p>
    <w:p w14:paraId="64E9E1E8" w14:textId="77777777" w:rsidR="000F678D" w:rsidRDefault="00C751EC" w:rsidP="00C751EC">
      <w:pPr>
        <w:pStyle w:val="Standard"/>
        <w:spacing w:after="0" w:line="360" w:lineRule="auto"/>
        <w:contextualSpacing/>
        <w:jc w:val="both"/>
        <w:rPr>
          <w:lang w:val="en-US"/>
        </w:rPr>
      </w:pPr>
      <w:r>
        <w:rPr>
          <w:rStyle w:val="11"/>
          <w:b/>
          <w:bCs/>
          <w:sz w:val="28"/>
          <w:szCs w:val="28"/>
          <w:lang w:val="en-US"/>
        </w:rPr>
        <w:t>Digital Toolbox</w:t>
      </w:r>
    </w:p>
    <w:p w14:paraId="7B8C7963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lang w:val="en-US"/>
        </w:rPr>
      </w:pPr>
      <w:r>
        <w:rPr>
          <w:rStyle w:val="11"/>
          <w:rFonts w:eastAsia="Times New Roman"/>
          <w:sz w:val="28"/>
          <w:szCs w:val="28"/>
        </w:rPr>
        <w:t>В</w:t>
      </w:r>
      <w:r>
        <w:rPr>
          <w:rStyle w:val="11"/>
          <w:rFonts w:eastAsia="Times New Roman"/>
          <w:sz w:val="28"/>
          <w:szCs w:val="28"/>
          <w:lang w:val="en-US"/>
        </w:rPr>
        <w:t xml:space="preserve"> Digital Toolbox </w:t>
      </w:r>
      <w:r>
        <w:rPr>
          <w:rStyle w:val="11"/>
          <w:rFonts w:eastAsia="Times New Roman"/>
          <w:sz w:val="28"/>
          <w:szCs w:val="28"/>
        </w:rPr>
        <w:t>допускается</w:t>
      </w:r>
      <w:r>
        <w:rPr>
          <w:rStyle w:val="11"/>
          <w:rFonts w:eastAsia="Times New Roman"/>
          <w:sz w:val="28"/>
          <w:szCs w:val="28"/>
          <w:lang w:val="en-US"/>
        </w:rPr>
        <w:t>:</w:t>
      </w:r>
    </w:p>
    <w:p w14:paraId="5719D1AF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r>
        <w:rPr>
          <w:rStyle w:val="11"/>
          <w:rFonts w:eastAsia="Times New Roman"/>
          <w:sz w:val="28"/>
          <w:szCs w:val="28"/>
        </w:rPr>
        <w:t>- наличие (отдельно не в составе шаблона) собственных разработанных загружаемых семейств в формате *.</w:t>
      </w:r>
      <w:r>
        <w:rPr>
          <w:rStyle w:val="11"/>
          <w:rFonts w:eastAsia="Times New Roman"/>
          <w:sz w:val="28"/>
          <w:szCs w:val="28"/>
          <w:lang w:val="en-US"/>
        </w:rPr>
        <w:t>RFA</w:t>
      </w:r>
      <w:r>
        <w:rPr>
          <w:rStyle w:val="11"/>
          <w:rFonts w:eastAsia="Times New Roman"/>
          <w:sz w:val="28"/>
          <w:szCs w:val="28"/>
        </w:rPr>
        <w:t xml:space="preserve"> для использования их при разработке </w:t>
      </w:r>
    </w:p>
    <w:p w14:paraId="148E1732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r>
        <w:rPr>
          <w:rStyle w:val="11"/>
          <w:rFonts w:eastAsia="Times New Roman"/>
          <w:sz w:val="28"/>
          <w:szCs w:val="28"/>
        </w:rPr>
        <w:t xml:space="preserve">- наличие собственных разработанных библиотек на языке </w:t>
      </w:r>
      <w:r>
        <w:rPr>
          <w:rStyle w:val="11"/>
          <w:rFonts w:eastAsia="Times New Roman"/>
          <w:sz w:val="28"/>
          <w:szCs w:val="28"/>
          <w:lang w:val="en-US"/>
        </w:rPr>
        <w:t>STDL</w:t>
      </w:r>
      <w:r>
        <w:rPr>
          <w:rStyle w:val="11"/>
          <w:rFonts w:eastAsia="Times New Roman"/>
          <w:sz w:val="28"/>
          <w:szCs w:val="28"/>
        </w:rPr>
        <w:t xml:space="preserve"> в формате *.</w:t>
      </w:r>
      <w:r>
        <w:rPr>
          <w:rStyle w:val="11"/>
          <w:rFonts w:eastAsia="Times New Roman"/>
          <w:sz w:val="28"/>
          <w:szCs w:val="28"/>
          <w:lang w:val="en-US"/>
        </w:rPr>
        <w:t>RST</w:t>
      </w:r>
      <w:r>
        <w:rPr>
          <w:rStyle w:val="11"/>
          <w:rFonts w:eastAsia="Times New Roman"/>
          <w:sz w:val="28"/>
          <w:szCs w:val="28"/>
        </w:rPr>
        <w:t xml:space="preserve"> для использования их при разработке </w:t>
      </w:r>
    </w:p>
    <w:p w14:paraId="2A1C8CDE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</w:pPr>
      <w:bookmarkStart w:id="30" w:name="Bookmark19"/>
      <w:bookmarkStart w:id="31" w:name="__DdeLink__3742_401053601"/>
      <w:r>
        <w:rPr>
          <w:rStyle w:val="11"/>
          <w:rFonts w:eastAsia="Times New Roman"/>
          <w:sz w:val="28"/>
          <w:szCs w:val="28"/>
        </w:rPr>
        <w:t>После передачи и уст</w:t>
      </w:r>
      <w:bookmarkEnd w:id="30"/>
      <w:bookmarkEnd w:id="31"/>
      <w:r>
        <w:rPr>
          <w:rStyle w:val="11"/>
          <w:rFonts w:eastAsia="Times New Roman"/>
          <w:sz w:val="28"/>
          <w:szCs w:val="28"/>
        </w:rPr>
        <w:t xml:space="preserve">ановки </w:t>
      </w:r>
      <w:r>
        <w:rPr>
          <w:rStyle w:val="11"/>
          <w:rFonts w:eastAsia="Times New Roman"/>
          <w:b/>
          <w:sz w:val="28"/>
          <w:szCs w:val="28"/>
        </w:rPr>
        <w:t xml:space="preserve">Digital </w:t>
      </w:r>
      <w:proofErr w:type="spellStart"/>
      <w:r>
        <w:rPr>
          <w:rStyle w:val="11"/>
          <w:rFonts w:eastAsia="Times New Roman"/>
          <w:b/>
          <w:sz w:val="28"/>
          <w:szCs w:val="28"/>
        </w:rPr>
        <w:t>Toolbox</w:t>
      </w:r>
      <w:proofErr w:type="spellEnd"/>
      <w:r>
        <w:rPr>
          <w:rStyle w:val="11"/>
          <w:rFonts w:eastAsia="Times New Roman"/>
          <w:b/>
          <w:sz w:val="28"/>
          <w:szCs w:val="28"/>
        </w:rPr>
        <w:t xml:space="preserve"> </w:t>
      </w:r>
      <w:r>
        <w:rPr>
          <w:rStyle w:val="11"/>
          <w:rFonts w:eastAsia="Times New Roman"/>
          <w:sz w:val="28"/>
          <w:szCs w:val="28"/>
        </w:rPr>
        <w:t xml:space="preserve">он «закрывается» (запоминается структура, целостность и состав </w:t>
      </w:r>
      <w:proofErr w:type="spellStart"/>
      <w:r>
        <w:rPr>
          <w:rStyle w:val="11"/>
          <w:rFonts w:eastAsia="Times New Roman"/>
          <w:sz w:val="28"/>
          <w:szCs w:val="28"/>
        </w:rPr>
        <w:t>toolbox</w:t>
      </w:r>
      <w:proofErr w:type="spellEnd"/>
      <w:r>
        <w:rPr>
          <w:rStyle w:val="11"/>
          <w:rFonts w:eastAsia="Times New Roman"/>
          <w:sz w:val="28"/>
          <w:szCs w:val="28"/>
        </w:rPr>
        <w:t xml:space="preserve"> как с точки зрения файлов, так и внутреннего содержания) и проверяется каждый день до начала соревнований на модификации.</w:t>
      </w:r>
    </w:p>
    <w:p w14:paraId="2454E0DD" w14:textId="77777777" w:rsidR="000F678D" w:rsidRDefault="00C751EC" w:rsidP="00C751EC">
      <w:pPr>
        <w:pStyle w:val="Standard"/>
        <w:spacing w:after="0" w:line="360" w:lineRule="auto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Оценка</w:t>
      </w:r>
    </w:p>
    <w:p w14:paraId="67434B4F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модулей может проводиться оценивающими экспертами отдельно от полностью готовой и сданной работы по мере их готовности  расписания Чемпионата. </w:t>
      </w:r>
    </w:p>
    <w:p w14:paraId="1BAD0B6A" w14:textId="77777777" w:rsidR="000F678D" w:rsidRDefault="00C751EC" w:rsidP="00C751EC">
      <w:pPr>
        <w:pStyle w:val="Standard"/>
        <w:spacing w:after="0" w:line="360" w:lineRule="auto"/>
        <w:contextualSpacing/>
        <w:jc w:val="center"/>
      </w:pPr>
      <w:r>
        <w:rPr>
          <w:rStyle w:val="11"/>
          <w:b/>
          <w:bCs/>
          <w:sz w:val="28"/>
          <w:szCs w:val="28"/>
        </w:rPr>
        <w:t>Дисквалификация</w:t>
      </w:r>
    </w:p>
    <w:p w14:paraId="589BA2B2" w14:textId="77777777" w:rsidR="000F678D" w:rsidRDefault="00C751EC" w:rsidP="00C751EC">
      <w:pPr>
        <w:pStyle w:val="Textbody"/>
        <w:ind w:firstLine="709"/>
        <w:contextualSpacing/>
        <w:rPr>
          <w:lang w:val="ru-RU"/>
        </w:rPr>
      </w:pPr>
      <w:bookmarkStart w:id="32" w:name="__RefHeading__6854_1107488559"/>
      <w:bookmarkStart w:id="33" w:name="Bookmark20"/>
      <w:bookmarkEnd w:id="32"/>
      <w:r>
        <w:rPr>
          <w:rStyle w:val="11"/>
          <w:rFonts w:ascii="Times New Roman" w:hAnsi="Times New Roman"/>
          <w:sz w:val="28"/>
          <w:szCs w:val="28"/>
          <w:lang w:val="ru-RU"/>
        </w:rPr>
        <w:t>Допускается дисквали</w:t>
      </w:r>
      <w:bookmarkEnd w:id="33"/>
      <w:r>
        <w:rPr>
          <w:rStyle w:val="11"/>
          <w:rFonts w:ascii="Times New Roman" w:hAnsi="Times New Roman"/>
          <w:sz w:val="28"/>
          <w:szCs w:val="28"/>
          <w:lang w:val="ru-RU"/>
        </w:rPr>
        <w:t>фикация:</w:t>
      </w:r>
    </w:p>
    <w:p w14:paraId="65BD618D" w14:textId="77777777" w:rsidR="000F678D" w:rsidRDefault="00C751EC" w:rsidP="00C751EC">
      <w:pPr>
        <w:pStyle w:val="Textbody"/>
        <w:ind w:firstLine="709"/>
        <w:contextualSpacing/>
        <w:rPr>
          <w:lang w:val="ru-RU"/>
        </w:rPr>
      </w:pPr>
      <w:r>
        <w:rPr>
          <w:rStyle w:val="11"/>
          <w:rFonts w:ascii="Times New Roman" w:hAnsi="Times New Roman"/>
          <w:sz w:val="28"/>
          <w:szCs w:val="28"/>
          <w:lang w:val="ru-RU"/>
        </w:rPr>
        <w:t>1. конкурсантов, если будет задокументирован факт выполнения конкурсного задания сторонними лицами;</w:t>
      </w:r>
    </w:p>
    <w:p w14:paraId="2D5444BA" w14:textId="77777777" w:rsidR="000F678D" w:rsidRDefault="00C751EC" w:rsidP="00C751EC">
      <w:pPr>
        <w:pStyle w:val="Textbody"/>
        <w:ind w:firstLine="709"/>
        <w:contextualSpacing/>
        <w:rPr>
          <w:lang w:val="ru-RU"/>
        </w:rPr>
      </w:pPr>
      <w:r>
        <w:rPr>
          <w:rStyle w:val="11"/>
          <w:rFonts w:ascii="Times New Roman" w:hAnsi="Times New Roman"/>
          <w:sz w:val="28"/>
          <w:szCs w:val="28"/>
          <w:lang w:val="ru-RU"/>
        </w:rPr>
        <w:t>2. экспертов:</w:t>
      </w:r>
    </w:p>
    <w:p w14:paraId="14DD59A2" w14:textId="77777777" w:rsidR="000F678D" w:rsidRDefault="00C751EC" w:rsidP="00DA3899">
      <w:pPr>
        <w:pStyle w:val="Textbody"/>
        <w:ind w:firstLine="709"/>
        <w:contextualSpacing/>
        <w:rPr>
          <w:lang w:val="ru-RU"/>
        </w:rPr>
      </w:pPr>
      <w:r>
        <w:rPr>
          <w:rStyle w:val="11"/>
          <w:rFonts w:ascii="Times New Roman" w:hAnsi="Times New Roman"/>
          <w:sz w:val="28"/>
          <w:szCs w:val="28"/>
          <w:lang w:val="ru-RU"/>
        </w:rPr>
        <w:t>- если эксперты будут обсуждать конкурсное задание вне отведенного времени для обсуждения конкурсного задания экспертов с конкурсантами;</w:t>
      </w:r>
    </w:p>
    <w:p w14:paraId="0AC448F6" w14:textId="77777777" w:rsidR="000F678D" w:rsidRDefault="00C751EC" w:rsidP="00DA3899">
      <w:pPr>
        <w:pStyle w:val="Textbody"/>
        <w:ind w:firstLine="709"/>
        <w:contextualSpacing/>
        <w:rPr>
          <w:rStyle w:val="11"/>
          <w:rFonts w:ascii="Times New Roman" w:hAnsi="Times New Roman"/>
          <w:sz w:val="28"/>
          <w:szCs w:val="28"/>
          <w:lang w:val="ru-RU"/>
        </w:rPr>
      </w:pPr>
      <w:r>
        <w:rPr>
          <w:rStyle w:val="11"/>
          <w:rFonts w:ascii="Times New Roman" w:hAnsi="Times New Roman"/>
          <w:sz w:val="28"/>
          <w:szCs w:val="28"/>
          <w:lang w:val="ru-RU"/>
        </w:rPr>
        <w:t xml:space="preserve">- если не соблюдают этику поведения на конкурсное площадке, этику Чемпионата. </w:t>
      </w:r>
    </w:p>
    <w:p w14:paraId="272FC62F" w14:textId="77777777" w:rsidR="00DA3899" w:rsidRPr="004C26BD" w:rsidRDefault="00DA3899" w:rsidP="00DA3899">
      <w:pPr>
        <w:pStyle w:val="Textbody"/>
        <w:ind w:firstLine="709"/>
        <w:contextualSpacing/>
        <w:rPr>
          <w:rStyle w:val="-1"/>
          <w:rFonts w:ascii="Times New Roman" w:hAnsi="Times New Roman"/>
          <w:color w:val="auto"/>
          <w:sz w:val="28"/>
          <w:szCs w:val="28"/>
          <w:lang w:val="ru-RU"/>
        </w:rPr>
      </w:pPr>
    </w:p>
    <w:p w14:paraId="6ED2B11E" w14:textId="77777777" w:rsidR="00DA3899" w:rsidRPr="00DA3899" w:rsidRDefault="00DA3899" w:rsidP="00DA3899">
      <w:pPr>
        <w:pStyle w:val="-20"/>
        <w:tabs>
          <w:tab w:val="left" w:pos="0"/>
        </w:tabs>
        <w:spacing w:before="0" w:after="0"/>
        <w:jc w:val="center"/>
        <w:rPr>
          <w:rStyle w:val="-1"/>
          <w:rFonts w:ascii="Times New Roman" w:hAnsi="Times New Roman"/>
          <w:b/>
          <w:color w:val="auto"/>
          <w:sz w:val="28"/>
          <w:szCs w:val="28"/>
        </w:rPr>
      </w:pPr>
      <w:bookmarkStart w:id="34" w:name="__RefHeading__6846_1107488559"/>
      <w:bookmarkStart w:id="35" w:name="_Toc78885659"/>
      <w:bookmarkStart w:id="36" w:name="_Toc142037192"/>
      <w:bookmarkEnd w:id="34"/>
      <w:r w:rsidRPr="00DA3899">
        <w:rPr>
          <w:rStyle w:val="-1"/>
          <w:rFonts w:ascii="Times New Roman" w:hAnsi="Times New Roman"/>
          <w:b/>
          <w:color w:val="auto"/>
          <w:sz w:val="28"/>
          <w:szCs w:val="28"/>
        </w:rPr>
        <w:t xml:space="preserve">2.1. </w:t>
      </w:r>
      <w:bookmarkEnd w:id="35"/>
      <w:r w:rsidRPr="00DA3899">
        <w:rPr>
          <w:rStyle w:val="-1"/>
          <w:rFonts w:ascii="Times New Roman" w:hAnsi="Times New Roman"/>
          <w:b/>
          <w:color w:val="auto"/>
          <w:sz w:val="28"/>
          <w:szCs w:val="28"/>
        </w:rPr>
        <w:t>Л</w:t>
      </w:r>
      <w:r w:rsidRPr="00DA3899">
        <w:rPr>
          <w:rStyle w:val="-1"/>
          <w:rFonts w:ascii="Times New Roman" w:hAnsi="Times New Roman"/>
          <w:b/>
          <w:caps w:val="0"/>
          <w:color w:val="auto"/>
          <w:sz w:val="28"/>
          <w:szCs w:val="28"/>
        </w:rPr>
        <w:t>ичный инструмент конкурсанта</w:t>
      </w:r>
      <w:bookmarkEnd w:id="36"/>
    </w:p>
    <w:p w14:paraId="23E1C702" w14:textId="77777777" w:rsidR="000F678D" w:rsidRDefault="00C751EC" w:rsidP="00DA3899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Определенный:- Digital </w:t>
      </w:r>
      <w:proofErr w:type="spellStart"/>
      <w:r>
        <w:rPr>
          <w:rFonts w:eastAsia="Times New Roman"/>
          <w:sz w:val="28"/>
          <w:szCs w:val="28"/>
        </w:rPr>
        <w:t>Toolbox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  <w:lang w:val="en-US"/>
        </w:rPr>
        <w:t>usb</w:t>
      </w:r>
      <w:proofErr w:type="spellEnd"/>
      <w:r>
        <w:rPr>
          <w:rFonts w:eastAsia="Times New Roman"/>
          <w:sz w:val="28"/>
          <w:szCs w:val="28"/>
        </w:rPr>
        <w:t>-носитель</w:t>
      </w:r>
      <w:r>
        <w:rPr>
          <w:sz w:val="28"/>
          <w:szCs w:val="28"/>
        </w:rPr>
        <w:t xml:space="preserve"> с шаблоном проекта для 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-системы. Библиотеки допускается включать в шаблон в виде семейств/библиотек или сборок. Пространство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-вида/модели </w:t>
      </w:r>
      <w:r>
        <w:rPr>
          <w:sz w:val="28"/>
          <w:szCs w:val="28"/>
        </w:rPr>
        <w:lastRenderedPageBreak/>
        <w:t xml:space="preserve">шаблона/проекта, содержащий библиотеки в </w:t>
      </w:r>
      <w:r>
        <w:rPr>
          <w:sz w:val="28"/>
          <w:szCs w:val="28"/>
          <w:lang w:val="en-US"/>
        </w:rPr>
        <w:t>BIM</w:t>
      </w:r>
      <w:r>
        <w:rPr>
          <w:sz w:val="28"/>
          <w:szCs w:val="28"/>
        </w:rPr>
        <w:t>-системе должно быть пустым.</w:t>
      </w:r>
    </w:p>
    <w:p w14:paraId="279C5BFD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данного конкурсного задания принять нулевой  </w:t>
      </w:r>
      <w:r>
        <w:rPr>
          <w:rFonts w:eastAsia="Times New Roman"/>
          <w:sz w:val="28"/>
          <w:szCs w:val="28"/>
        </w:rPr>
        <w:t xml:space="preserve">Digital </w:t>
      </w:r>
      <w:proofErr w:type="spellStart"/>
      <w:r>
        <w:rPr>
          <w:rFonts w:eastAsia="Times New Roman"/>
          <w:sz w:val="28"/>
          <w:szCs w:val="28"/>
        </w:rPr>
        <w:t>Toolbo</w:t>
      </w:r>
      <w:proofErr w:type="spellEnd"/>
      <w:r>
        <w:rPr>
          <w:rFonts w:eastAsia="Times New Roman"/>
          <w:sz w:val="28"/>
          <w:szCs w:val="28"/>
          <w:lang w:val="en-US"/>
        </w:rPr>
        <w:t>x</w:t>
      </w:r>
      <w:r>
        <w:rPr>
          <w:rFonts w:eastAsia="Times New Roman"/>
          <w:sz w:val="28"/>
          <w:szCs w:val="28"/>
        </w:rPr>
        <w:t>.</w:t>
      </w:r>
    </w:p>
    <w:p w14:paraId="3481BE98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</w:t>
      </w:r>
      <w:r>
        <w:rPr>
          <w:sz w:val="28"/>
          <w:szCs w:val="28"/>
        </w:rPr>
        <w:t xml:space="preserve">допускается использование готовых плагинов (кроме плагинов, разработанных вендором)/скриптов, использование заранее подготовленных файлов </w:t>
      </w:r>
      <w:proofErr w:type="spellStart"/>
      <w:r>
        <w:rPr>
          <w:sz w:val="28"/>
          <w:szCs w:val="28"/>
        </w:rPr>
        <w:t>маппирования</w:t>
      </w:r>
      <w:proofErr w:type="spellEnd"/>
      <w:r>
        <w:rPr>
          <w:sz w:val="28"/>
          <w:szCs w:val="28"/>
        </w:rPr>
        <w:t>, а также графиков планирования</w:t>
      </w:r>
      <w:r>
        <w:rPr>
          <w:rFonts w:eastAsia="Times New Roman"/>
          <w:sz w:val="28"/>
          <w:szCs w:val="28"/>
        </w:rPr>
        <w:t>.</w:t>
      </w:r>
    </w:p>
    <w:p w14:paraId="7079A435" w14:textId="77777777" w:rsidR="000F678D" w:rsidRDefault="00C751EC" w:rsidP="00C751EC">
      <w:pPr>
        <w:pStyle w:val="Standard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скрипты автоматизации разрабатываются конкурсантами на площадке во время соревновательных дней. Языки программирования и </w:t>
      </w:r>
      <w:r>
        <w:rPr>
          <w:rFonts w:eastAsia="Times New Roman"/>
          <w:sz w:val="28"/>
          <w:szCs w:val="28"/>
          <w:lang w:val="en-US"/>
        </w:rPr>
        <w:t>IDE</w:t>
      </w:r>
      <w:r>
        <w:rPr>
          <w:rFonts w:eastAsia="Times New Roman"/>
          <w:sz w:val="28"/>
          <w:szCs w:val="28"/>
        </w:rPr>
        <w:t xml:space="preserve"> могут быть предустановлены в день Д-1 по требованию конкурсантов.</w:t>
      </w:r>
    </w:p>
    <w:p w14:paraId="059D810A" w14:textId="77777777" w:rsidR="00DA3899" w:rsidRDefault="00DA3899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066C12CF" w14:textId="77777777" w:rsidR="000F678D" w:rsidRPr="00DA3899" w:rsidRDefault="00DA3899" w:rsidP="00DA3899">
      <w:pPr>
        <w:pStyle w:val="Standard"/>
        <w:numPr>
          <w:ilvl w:val="1"/>
          <w:numId w:val="45"/>
        </w:numPr>
        <w:spacing w:after="0" w:line="360" w:lineRule="auto"/>
        <w:contextualSpacing/>
        <w:jc w:val="center"/>
        <w:rPr>
          <w:rStyle w:val="-1"/>
          <w:rFonts w:ascii="Times New Roman" w:eastAsia="DejaVu Sans" w:hAnsi="Times New Roman"/>
          <w:color w:val="auto"/>
          <w:sz w:val="28"/>
          <w:szCs w:val="28"/>
        </w:rPr>
      </w:pPr>
      <w:r>
        <w:rPr>
          <w:rStyle w:val="-1"/>
          <w:rFonts w:ascii="Times New Roman" w:eastAsia="DejaVu Sans" w:hAnsi="Times New Roman"/>
          <w:caps w:val="0"/>
          <w:color w:val="auto"/>
          <w:sz w:val="28"/>
          <w:szCs w:val="28"/>
        </w:rPr>
        <w:t xml:space="preserve"> М</w:t>
      </w:r>
      <w:r w:rsidRPr="00DA3899">
        <w:rPr>
          <w:rStyle w:val="-1"/>
          <w:rFonts w:ascii="Times New Roman" w:eastAsia="DejaVu Sans" w:hAnsi="Times New Roman"/>
          <w:caps w:val="0"/>
          <w:color w:val="auto"/>
          <w:sz w:val="28"/>
          <w:szCs w:val="28"/>
        </w:rPr>
        <w:t>атериалы, оборудование и инструменты,</w:t>
      </w:r>
    </w:p>
    <w:p w14:paraId="7B1A4F2F" w14:textId="77777777" w:rsidR="000F678D" w:rsidRPr="00DA3899" w:rsidRDefault="00DA3899" w:rsidP="00C751EC">
      <w:pPr>
        <w:pStyle w:val="Standard"/>
        <w:spacing w:after="0" w:line="360" w:lineRule="auto"/>
        <w:contextualSpacing/>
        <w:jc w:val="center"/>
        <w:rPr>
          <w:rStyle w:val="-1"/>
          <w:rFonts w:ascii="Times New Roman" w:eastAsia="DejaVu Sans" w:hAnsi="Times New Roman"/>
          <w:color w:val="auto"/>
          <w:sz w:val="28"/>
          <w:szCs w:val="28"/>
        </w:rPr>
      </w:pPr>
      <w:r w:rsidRPr="00DA3899">
        <w:rPr>
          <w:rStyle w:val="-1"/>
          <w:rFonts w:ascii="Times New Roman" w:eastAsia="DejaVu Sans" w:hAnsi="Times New Roman"/>
          <w:caps w:val="0"/>
          <w:color w:val="auto"/>
          <w:sz w:val="28"/>
          <w:szCs w:val="28"/>
        </w:rPr>
        <w:t>запрещенные на площадке</w:t>
      </w:r>
    </w:p>
    <w:p w14:paraId="3B5CC2EC" w14:textId="77777777" w:rsidR="00DA3899" w:rsidRDefault="00DA3899" w:rsidP="00C751EC">
      <w:pPr>
        <w:pStyle w:val="Standard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bookmarkStart w:id="37" w:name="__RefHeading__6848_1107488559"/>
      <w:bookmarkStart w:id="38" w:name="Bookmark17"/>
      <w:bookmarkEnd w:id="37"/>
      <w:r>
        <w:rPr>
          <w:rFonts w:eastAsia="Times New Roman"/>
          <w:sz w:val="28"/>
          <w:szCs w:val="28"/>
        </w:rPr>
        <w:t>Н</w:t>
      </w:r>
      <w:r w:rsidR="00C751EC">
        <w:rPr>
          <w:rFonts w:eastAsia="Times New Roman"/>
          <w:sz w:val="28"/>
          <w:szCs w:val="28"/>
        </w:rPr>
        <w:t>е допускается использование</w:t>
      </w:r>
      <w:r>
        <w:rPr>
          <w:rFonts w:eastAsia="Times New Roman"/>
          <w:sz w:val="28"/>
          <w:szCs w:val="28"/>
        </w:rPr>
        <w:t>:</w:t>
      </w:r>
    </w:p>
    <w:p w14:paraId="70AEB385" w14:textId="77777777" w:rsidR="000F678D" w:rsidRDefault="00DA3899" w:rsidP="00C751EC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C751EC">
        <w:rPr>
          <w:rFonts w:eastAsia="Times New Roman"/>
          <w:sz w:val="28"/>
          <w:szCs w:val="28"/>
        </w:rPr>
        <w:t>готовых плагинов и решений;</w:t>
      </w:r>
      <w:bookmarkEnd w:id="38"/>
    </w:p>
    <w:p w14:paraId="7929E2B5" w14:textId="77777777" w:rsidR="000F678D" w:rsidRDefault="00C751EC" w:rsidP="00DA3899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еда и напитки;</w:t>
      </w:r>
    </w:p>
    <w:p w14:paraId="56EB4173" w14:textId="77777777" w:rsidR="000F678D" w:rsidRDefault="00C751EC" w:rsidP="00DA3899">
      <w:pPr>
        <w:pStyle w:val="Standard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-любые электронные устройства личного пользования при работе с конкурсным заданием.</w:t>
      </w:r>
    </w:p>
    <w:p w14:paraId="1A3AB0D2" w14:textId="77777777" w:rsidR="000F678D" w:rsidRDefault="000F678D" w:rsidP="00DA3899">
      <w:pPr>
        <w:pStyle w:val="Textbody"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589E2C2C" w14:textId="77777777" w:rsidR="000F678D" w:rsidRPr="00DA3899" w:rsidRDefault="00C751EC" w:rsidP="00DA3899">
      <w:pPr>
        <w:pStyle w:val="-10"/>
        <w:numPr>
          <w:ilvl w:val="0"/>
          <w:numId w:val="5"/>
        </w:numPr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9" w:name="_Toc167192717"/>
      <w:r w:rsidRPr="00DA3899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39"/>
    </w:p>
    <w:p w14:paraId="4711838D" w14:textId="77777777" w:rsidR="000F678D" w:rsidRDefault="00C751EC" w:rsidP="00DA3899">
      <w:pPr>
        <w:pStyle w:val="Standard"/>
        <w:spacing w:after="0" w:line="360" w:lineRule="auto"/>
        <w:contextualSpacing/>
        <w:jc w:val="both"/>
      </w:pPr>
      <w:bookmarkStart w:id="40" w:name="__RefHeading__6856_1107488559"/>
      <w:bookmarkStart w:id="41" w:name="Bookmark21"/>
      <w:bookmarkStart w:id="42" w:name="_Toc167192718"/>
      <w:bookmarkEnd w:id="40"/>
      <w:r>
        <w:rPr>
          <w:rStyle w:val="11"/>
          <w:rFonts w:eastAsia="Times New Roman"/>
          <w:sz w:val="28"/>
          <w:szCs w:val="28"/>
        </w:rPr>
        <w:t>Приложение 1</w:t>
      </w:r>
      <w:bookmarkEnd w:id="41"/>
      <w:r>
        <w:rPr>
          <w:rStyle w:val="11"/>
          <w:rFonts w:eastAsia="Times New Roman"/>
          <w:sz w:val="28"/>
          <w:szCs w:val="28"/>
        </w:rPr>
        <w:t>. Инструкция по заполнению матрицы конкурсного задания</w:t>
      </w:r>
      <w:bookmarkEnd w:id="42"/>
      <w:r>
        <w:rPr>
          <w:rStyle w:val="11"/>
          <w:rFonts w:eastAsia="Times New Roman"/>
          <w:sz w:val="28"/>
          <w:szCs w:val="28"/>
        </w:rPr>
        <w:t>.</w:t>
      </w:r>
    </w:p>
    <w:p w14:paraId="05F0A3D3" w14:textId="77777777" w:rsidR="000F678D" w:rsidRDefault="00C751EC" w:rsidP="00DA3899">
      <w:pPr>
        <w:pStyle w:val="Standard"/>
        <w:spacing w:after="0" w:line="360" w:lineRule="auto"/>
        <w:contextualSpacing/>
        <w:jc w:val="both"/>
      </w:pPr>
      <w:bookmarkStart w:id="43" w:name="__RefHeading__6858_1107488559"/>
      <w:bookmarkStart w:id="44" w:name="_Toc167192719"/>
      <w:bookmarkStart w:id="45" w:name="Bookmark22"/>
      <w:bookmarkEnd w:id="43"/>
      <w:r>
        <w:rPr>
          <w:rStyle w:val="11"/>
          <w:rFonts w:eastAsia="Times New Roman"/>
          <w:sz w:val="28"/>
          <w:szCs w:val="28"/>
        </w:rPr>
        <w:t xml:space="preserve">Приложение 2. </w:t>
      </w:r>
      <w:bookmarkEnd w:id="44"/>
      <w:bookmarkEnd w:id="45"/>
      <w:r>
        <w:rPr>
          <w:rStyle w:val="11"/>
          <w:rFonts w:eastAsia="Times New Roman"/>
          <w:sz w:val="28"/>
          <w:szCs w:val="28"/>
        </w:rPr>
        <w:t>Матрица конкурсного задания.</w:t>
      </w:r>
    </w:p>
    <w:p w14:paraId="7BC982D5" w14:textId="77777777" w:rsidR="004C26BD" w:rsidRDefault="004C26BD" w:rsidP="00DA3899">
      <w:pPr>
        <w:pStyle w:val="Standard"/>
        <w:spacing w:after="0" w:line="360" w:lineRule="auto"/>
        <w:contextualSpacing/>
        <w:jc w:val="both"/>
        <w:rPr>
          <w:rStyle w:val="11"/>
          <w:rFonts w:eastAsia="Times New Roman"/>
          <w:sz w:val="28"/>
          <w:szCs w:val="28"/>
        </w:rPr>
      </w:pPr>
      <w:bookmarkStart w:id="46" w:name="__RefHeading__6860_1107488559"/>
      <w:bookmarkStart w:id="47" w:name="Bookmark26"/>
      <w:bookmarkStart w:id="48" w:name="_Toc167192723"/>
      <w:bookmarkEnd w:id="46"/>
      <w:r>
        <w:rPr>
          <w:rStyle w:val="11"/>
          <w:rFonts w:eastAsia="Times New Roman"/>
          <w:sz w:val="28"/>
          <w:szCs w:val="28"/>
        </w:rPr>
        <w:t xml:space="preserve">Приложение </w:t>
      </w:r>
      <w:r w:rsidR="00C751EC">
        <w:rPr>
          <w:rStyle w:val="11"/>
          <w:rFonts w:eastAsia="Times New Roman"/>
          <w:sz w:val="28"/>
          <w:szCs w:val="28"/>
        </w:rPr>
        <w:t xml:space="preserve">3. Инструкция по </w:t>
      </w:r>
      <w:bookmarkEnd w:id="47"/>
      <w:r w:rsidR="00C751EC">
        <w:rPr>
          <w:rStyle w:val="11"/>
          <w:rFonts w:eastAsia="Times New Roman"/>
          <w:sz w:val="28"/>
          <w:szCs w:val="28"/>
        </w:rPr>
        <w:t xml:space="preserve">охране труда по компетенции </w:t>
      </w:r>
    </w:p>
    <w:p w14:paraId="7CAD1385" w14:textId="77777777" w:rsidR="000F678D" w:rsidRDefault="00C751EC" w:rsidP="00DA3899">
      <w:pPr>
        <w:pStyle w:val="Standard"/>
        <w:spacing w:after="0" w:line="360" w:lineRule="auto"/>
        <w:contextualSpacing/>
        <w:jc w:val="both"/>
        <w:rPr>
          <w:rStyle w:val="11"/>
          <w:rFonts w:eastAsia="Times New Roman"/>
          <w:sz w:val="28"/>
          <w:szCs w:val="28"/>
        </w:rPr>
      </w:pPr>
      <w:r>
        <w:rPr>
          <w:rStyle w:val="11"/>
          <w:rFonts w:eastAsia="Times New Roman"/>
          <w:sz w:val="28"/>
          <w:szCs w:val="28"/>
        </w:rPr>
        <w:t>«Технологии информационного моделирования BIM</w:t>
      </w:r>
      <w:bookmarkEnd w:id="48"/>
      <w:r>
        <w:rPr>
          <w:rStyle w:val="11"/>
          <w:rFonts w:eastAsia="Times New Roman"/>
          <w:sz w:val="28"/>
          <w:szCs w:val="28"/>
        </w:rPr>
        <w:t>».</w:t>
      </w:r>
    </w:p>
    <w:p w14:paraId="16D2D61F" w14:textId="77777777" w:rsidR="009031C7" w:rsidRPr="009031C7" w:rsidRDefault="009031C7" w:rsidP="00DA3899">
      <w:pPr>
        <w:pStyle w:val="Standard"/>
        <w:spacing w:after="0" w:line="360" w:lineRule="auto"/>
        <w:contextualSpacing/>
        <w:jc w:val="both"/>
        <w:rPr>
          <w:rStyle w:val="11"/>
          <w:rFonts w:eastAsia="Times New Roman"/>
          <w:sz w:val="28"/>
          <w:szCs w:val="28"/>
        </w:rPr>
      </w:pPr>
      <w:r w:rsidRPr="009031C7">
        <w:rPr>
          <w:rStyle w:val="11"/>
          <w:rFonts w:eastAsia="Times New Roman"/>
          <w:sz w:val="28"/>
          <w:szCs w:val="28"/>
        </w:rPr>
        <w:t>Приложение 4. Чек-лист компетенции</w:t>
      </w:r>
    </w:p>
    <w:p w14:paraId="316D2008" w14:textId="77777777" w:rsidR="000F678D" w:rsidRDefault="00C751EC" w:rsidP="00C751EC">
      <w:pPr>
        <w:pStyle w:val="Standard"/>
        <w:spacing w:after="0" w:line="360" w:lineRule="auto"/>
        <w:contextualSpacing/>
        <w:jc w:val="both"/>
      </w:pPr>
      <w:bookmarkStart w:id="49" w:name="__RefHeading__6868_1107488559"/>
      <w:bookmarkStart w:id="50" w:name="_Toc167192724"/>
      <w:bookmarkStart w:id="51" w:name="Bookmark27"/>
      <w:bookmarkEnd w:id="49"/>
      <w:r>
        <w:rPr>
          <w:rStyle w:val="11"/>
          <w:rFonts w:eastAsia="Times New Roman"/>
          <w:sz w:val="28"/>
          <w:szCs w:val="28"/>
        </w:rPr>
        <w:t xml:space="preserve">Приложение </w:t>
      </w:r>
      <w:r w:rsidR="009031C7">
        <w:rPr>
          <w:rStyle w:val="11"/>
          <w:rFonts w:eastAsia="Times New Roman"/>
          <w:sz w:val="28"/>
          <w:szCs w:val="28"/>
        </w:rPr>
        <w:t>5</w:t>
      </w:r>
      <w:r>
        <w:rPr>
          <w:rStyle w:val="11"/>
          <w:rFonts w:eastAsia="Times New Roman"/>
          <w:sz w:val="28"/>
          <w:szCs w:val="28"/>
        </w:rPr>
        <w:t xml:space="preserve">. </w:t>
      </w:r>
      <w:bookmarkEnd w:id="50"/>
      <w:bookmarkEnd w:id="51"/>
      <w:r>
        <w:rPr>
          <w:rStyle w:val="11"/>
          <w:rFonts w:eastAsia="Times New Roman"/>
          <w:sz w:val="28"/>
          <w:szCs w:val="28"/>
        </w:rPr>
        <w:t>Требования к наименованию файлов.</w:t>
      </w:r>
    </w:p>
    <w:p w14:paraId="4272924C" w14:textId="77777777" w:rsidR="000F678D" w:rsidRDefault="00C751EC" w:rsidP="00C751EC">
      <w:pPr>
        <w:pStyle w:val="Standard"/>
        <w:spacing w:after="0" w:line="360" w:lineRule="auto"/>
        <w:contextualSpacing/>
        <w:jc w:val="both"/>
      </w:pPr>
      <w:r>
        <w:rPr>
          <w:rStyle w:val="11"/>
          <w:rFonts w:eastAsia="Times New Roman"/>
          <w:sz w:val="28"/>
          <w:szCs w:val="28"/>
        </w:rPr>
        <w:t xml:space="preserve">Приложение </w:t>
      </w:r>
      <w:r w:rsidR="009031C7">
        <w:rPr>
          <w:rStyle w:val="11"/>
          <w:rFonts w:eastAsia="Times New Roman"/>
          <w:sz w:val="28"/>
          <w:szCs w:val="28"/>
        </w:rPr>
        <w:t>6</w:t>
      </w:r>
      <w:r>
        <w:rPr>
          <w:rStyle w:val="11"/>
          <w:rFonts w:eastAsia="Times New Roman"/>
          <w:sz w:val="28"/>
          <w:szCs w:val="28"/>
        </w:rPr>
        <w:t>. Требования к уровням проработки.</w:t>
      </w:r>
    </w:p>
    <w:p w14:paraId="40633AB6" w14:textId="77777777" w:rsidR="000F678D" w:rsidRDefault="00C751EC" w:rsidP="00C751EC">
      <w:pPr>
        <w:pStyle w:val="Standard"/>
        <w:spacing w:after="0" w:line="360" w:lineRule="auto"/>
        <w:contextualSpacing/>
        <w:jc w:val="both"/>
      </w:pPr>
      <w:r>
        <w:rPr>
          <w:rStyle w:val="11"/>
          <w:rFonts w:eastAsia="Times New Roman"/>
          <w:sz w:val="28"/>
          <w:szCs w:val="28"/>
        </w:rPr>
        <w:t xml:space="preserve">Приложение 6. </w:t>
      </w:r>
      <w:r w:rsidR="00475887">
        <w:rPr>
          <w:rStyle w:val="11"/>
          <w:rFonts w:eastAsia="Times New Roman"/>
          <w:sz w:val="28"/>
          <w:szCs w:val="28"/>
        </w:rPr>
        <w:t xml:space="preserve">Требования распределению по </w:t>
      </w:r>
      <w:r w:rsidR="00475887" w:rsidRPr="00475887">
        <w:rPr>
          <w:rStyle w:val="11"/>
          <w:rFonts w:eastAsia="Times New Roman"/>
          <w:sz w:val="28"/>
          <w:szCs w:val="28"/>
        </w:rPr>
        <w:t>уровням</w:t>
      </w:r>
      <w:r>
        <w:rPr>
          <w:rStyle w:val="11"/>
          <w:rFonts w:eastAsia="Times New Roman"/>
          <w:sz w:val="28"/>
          <w:szCs w:val="28"/>
        </w:rPr>
        <w:t xml:space="preserve">. </w:t>
      </w:r>
    </w:p>
    <w:p w14:paraId="39D02E6F" w14:textId="7B650E10" w:rsidR="000F678D" w:rsidRDefault="00C751EC" w:rsidP="00C751EC">
      <w:pPr>
        <w:pStyle w:val="Standard"/>
        <w:spacing w:after="0" w:line="360" w:lineRule="auto"/>
        <w:contextualSpacing/>
        <w:jc w:val="both"/>
      </w:pPr>
      <w:r>
        <w:rPr>
          <w:rStyle w:val="11"/>
          <w:rFonts w:eastAsia="Times New Roman"/>
          <w:sz w:val="28"/>
          <w:szCs w:val="28"/>
        </w:rPr>
        <w:t>Приложение 7. Ор</w:t>
      </w:r>
      <w:r w:rsidR="00BB31C1">
        <w:rPr>
          <w:rStyle w:val="11"/>
          <w:rFonts w:eastAsia="Times New Roman"/>
          <w:sz w:val="28"/>
          <w:szCs w:val="28"/>
        </w:rPr>
        <w:t>о</w:t>
      </w:r>
      <w:r>
        <w:rPr>
          <w:rStyle w:val="11"/>
          <w:rFonts w:eastAsia="Times New Roman"/>
          <w:sz w:val="28"/>
          <w:szCs w:val="28"/>
        </w:rPr>
        <w:t>ситель</w:t>
      </w:r>
      <w:r w:rsidR="00BB31C1">
        <w:rPr>
          <w:rStyle w:val="11"/>
          <w:rFonts w:eastAsia="Times New Roman"/>
          <w:sz w:val="28"/>
          <w:szCs w:val="28"/>
        </w:rPr>
        <w:t>-</w:t>
      </w:r>
      <w:r>
        <w:rPr>
          <w:rStyle w:val="11"/>
          <w:rFonts w:eastAsia="Times New Roman"/>
          <w:sz w:val="28"/>
          <w:szCs w:val="28"/>
        </w:rPr>
        <w:t>спринклер</w:t>
      </w:r>
    </w:p>
    <w:p w14:paraId="02923BC2" w14:textId="77777777" w:rsidR="000F678D" w:rsidRDefault="000F678D" w:rsidP="00C751EC">
      <w:pPr>
        <w:pStyle w:val="Textbody"/>
        <w:tabs>
          <w:tab w:val="left" w:pos="1276"/>
        </w:tabs>
        <w:contextualSpacing/>
        <w:rPr>
          <w:rFonts w:ascii="Times New Roman" w:hAnsi="Times New Roman"/>
          <w:sz w:val="28"/>
          <w:szCs w:val="28"/>
          <w:lang w:val="ru-RU"/>
        </w:rPr>
      </w:pPr>
    </w:p>
    <w:sectPr w:rsidR="000F678D" w:rsidSect="00A775B2">
      <w:footerReference w:type="default" r:id="rId11"/>
      <w:footerReference w:type="first" r:id="rId12"/>
      <w:pgSz w:w="11906" w:h="16838"/>
      <w:pgMar w:top="1134" w:right="707" w:bottom="1134" w:left="1701" w:header="0" w:footer="567" w:gutter="0"/>
      <w:cols w:space="720"/>
      <w:formProt w:val="0"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9212" w14:textId="77777777" w:rsidR="0072481C" w:rsidRDefault="0072481C">
      <w:pPr>
        <w:spacing w:after="0" w:line="240" w:lineRule="auto"/>
      </w:pPr>
      <w:r>
        <w:separator/>
      </w:r>
    </w:p>
  </w:endnote>
  <w:endnote w:type="continuationSeparator" w:id="0">
    <w:p w14:paraId="5C2F6A09" w14:textId="77777777" w:rsidR="0072481C" w:rsidRDefault="0072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5FE5" w14:textId="77777777" w:rsidR="004C26BD" w:rsidRDefault="004C26BD">
    <w:pPr>
      <w:pStyle w:val="af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237802"/>
      <w:docPartObj>
        <w:docPartGallery w:val="Page Numbers (Bottom of Page)"/>
        <w:docPartUnique/>
      </w:docPartObj>
    </w:sdtPr>
    <w:sdtContent>
      <w:p w14:paraId="2A724C1D" w14:textId="77777777" w:rsidR="004C26BD" w:rsidRDefault="004C26BD">
        <w:pPr>
          <w:pStyle w:val="af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46167">
          <w:rPr>
            <w:noProof/>
          </w:rPr>
          <w:t>31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E418" w14:textId="77777777" w:rsidR="004C26BD" w:rsidRDefault="004C26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C4DF" w14:textId="77777777" w:rsidR="0072481C" w:rsidRDefault="0072481C">
      <w:pPr>
        <w:spacing w:after="0" w:line="240" w:lineRule="auto"/>
      </w:pPr>
      <w:r>
        <w:separator/>
      </w:r>
    </w:p>
  </w:footnote>
  <w:footnote w:type="continuationSeparator" w:id="0">
    <w:p w14:paraId="7570CE66" w14:textId="77777777" w:rsidR="0072481C" w:rsidRDefault="00724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361"/>
    <w:multiLevelType w:val="multilevel"/>
    <w:tmpl w:val="6666D1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91769"/>
    <w:multiLevelType w:val="multilevel"/>
    <w:tmpl w:val="BD0E542C"/>
    <w:lvl w:ilvl="0">
      <w:numFmt w:val="bullet"/>
      <w:lvlText w:val="-"/>
      <w:lvlJc w:val="left"/>
      <w:pPr>
        <w:tabs>
          <w:tab w:val="num" w:pos="0"/>
        </w:tabs>
        <w:ind w:left="2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52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2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96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68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40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12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8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56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0C6B19B2"/>
    <w:multiLevelType w:val="multilevel"/>
    <w:tmpl w:val="C9E4E2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CC63C4D"/>
    <w:multiLevelType w:val="multilevel"/>
    <w:tmpl w:val="1B4473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0318D8"/>
    <w:multiLevelType w:val="multilevel"/>
    <w:tmpl w:val="B9301F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18AB153C"/>
    <w:multiLevelType w:val="multilevel"/>
    <w:tmpl w:val="B18CD78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6" w15:restartNumberingAfterBreak="0">
    <w:nsid w:val="193E260F"/>
    <w:multiLevelType w:val="multilevel"/>
    <w:tmpl w:val="A5C28A3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A"/>
        <w:kern w:val="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7" w15:restartNumberingAfterBreak="0">
    <w:nsid w:val="1B1709E2"/>
    <w:multiLevelType w:val="multilevel"/>
    <w:tmpl w:val="C2FA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BA24369"/>
    <w:multiLevelType w:val="multilevel"/>
    <w:tmpl w:val="B1B8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FF76E88"/>
    <w:multiLevelType w:val="multilevel"/>
    <w:tmpl w:val="5AAC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069155B"/>
    <w:multiLevelType w:val="multilevel"/>
    <w:tmpl w:val="0A4411C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1" w15:restartNumberingAfterBreak="0">
    <w:nsid w:val="276E726B"/>
    <w:multiLevelType w:val="multilevel"/>
    <w:tmpl w:val="8D8A6B94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2" w15:restartNumberingAfterBreak="0">
    <w:nsid w:val="28586E96"/>
    <w:multiLevelType w:val="multilevel"/>
    <w:tmpl w:val="67CA2F3E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3" w15:restartNumberingAfterBreak="0">
    <w:nsid w:val="2D51411E"/>
    <w:multiLevelType w:val="multilevel"/>
    <w:tmpl w:val="D6DA007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4" w15:restartNumberingAfterBreak="0">
    <w:nsid w:val="2F1C7EFA"/>
    <w:multiLevelType w:val="multilevel"/>
    <w:tmpl w:val="7B4EC06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A"/>
        <w:kern w:val="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5" w15:restartNumberingAfterBreak="0">
    <w:nsid w:val="34AC7377"/>
    <w:multiLevelType w:val="multilevel"/>
    <w:tmpl w:val="EDBE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35622BDF"/>
    <w:multiLevelType w:val="multilevel"/>
    <w:tmpl w:val="B0846E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37267BD2"/>
    <w:multiLevelType w:val="multilevel"/>
    <w:tmpl w:val="D870EEAE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8" w15:restartNumberingAfterBreak="0">
    <w:nsid w:val="3FB658D5"/>
    <w:multiLevelType w:val="multilevel"/>
    <w:tmpl w:val="335A7CAC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9" w15:restartNumberingAfterBreak="0">
    <w:nsid w:val="439B643A"/>
    <w:multiLevelType w:val="multilevel"/>
    <w:tmpl w:val="B486269C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A"/>
        <w:kern w:val="2"/>
        <w:sz w:val="28"/>
        <w:szCs w:val="28"/>
        <w:lang w:val="ru-RU" w:eastAsia="en-US" w:bidi="ar-SA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44D72F16"/>
    <w:multiLevelType w:val="multilevel"/>
    <w:tmpl w:val="4B92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45174F83"/>
    <w:multiLevelType w:val="multilevel"/>
    <w:tmpl w:val="41DAD7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88E294C"/>
    <w:multiLevelType w:val="multilevel"/>
    <w:tmpl w:val="E104D53E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A"/>
        <w:kern w:val="2"/>
        <w:sz w:val="28"/>
        <w:szCs w:val="28"/>
        <w:lang w:val="ru-RU" w:eastAsia="en-US" w:bidi="ar-SA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3" w15:restartNumberingAfterBreak="0">
    <w:nsid w:val="498F358C"/>
    <w:multiLevelType w:val="multilevel"/>
    <w:tmpl w:val="FC560E72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24" w15:restartNumberingAfterBreak="0">
    <w:nsid w:val="4AB94E93"/>
    <w:multiLevelType w:val="multilevel"/>
    <w:tmpl w:val="5D04F74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29F706B"/>
    <w:multiLevelType w:val="multilevel"/>
    <w:tmpl w:val="EEF8508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585C7758"/>
    <w:multiLevelType w:val="multilevel"/>
    <w:tmpl w:val="7AF8E61C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27" w15:restartNumberingAfterBreak="0">
    <w:nsid w:val="5FAD41EE"/>
    <w:multiLevelType w:val="multilevel"/>
    <w:tmpl w:val="2DD4622C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28" w15:restartNumberingAfterBreak="0">
    <w:nsid w:val="60CC463F"/>
    <w:multiLevelType w:val="hybridMultilevel"/>
    <w:tmpl w:val="1F38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E66C7"/>
    <w:multiLevelType w:val="multilevel"/>
    <w:tmpl w:val="5720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6CC340D5"/>
    <w:multiLevelType w:val="multilevel"/>
    <w:tmpl w:val="F180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7205678E"/>
    <w:multiLevelType w:val="multilevel"/>
    <w:tmpl w:val="142639C8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32" w15:restartNumberingAfterBreak="0">
    <w:nsid w:val="74AE791D"/>
    <w:multiLevelType w:val="multilevel"/>
    <w:tmpl w:val="31C4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7ED879C9"/>
    <w:multiLevelType w:val="multilevel"/>
    <w:tmpl w:val="DCF68AA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4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2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9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2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4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1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312" w:hanging="2160"/>
      </w:pPr>
    </w:lvl>
  </w:abstractNum>
  <w:num w:numId="1" w16cid:durableId="2047363606">
    <w:abstractNumId w:val="2"/>
  </w:num>
  <w:num w:numId="2" w16cid:durableId="75250220">
    <w:abstractNumId w:val="14"/>
  </w:num>
  <w:num w:numId="3" w16cid:durableId="984162279">
    <w:abstractNumId w:val="1"/>
  </w:num>
  <w:num w:numId="4" w16cid:durableId="1413819295">
    <w:abstractNumId w:val="23"/>
  </w:num>
  <w:num w:numId="5" w16cid:durableId="922572421">
    <w:abstractNumId w:val="16"/>
  </w:num>
  <w:num w:numId="6" w16cid:durableId="487140078">
    <w:abstractNumId w:val="30"/>
  </w:num>
  <w:num w:numId="7" w16cid:durableId="1501043647">
    <w:abstractNumId w:val="25"/>
  </w:num>
  <w:num w:numId="8" w16cid:durableId="2004040823">
    <w:abstractNumId w:val="9"/>
  </w:num>
  <w:num w:numId="9" w16cid:durableId="698318014">
    <w:abstractNumId w:val="20"/>
  </w:num>
  <w:num w:numId="10" w16cid:durableId="2026860124">
    <w:abstractNumId w:val="8"/>
  </w:num>
  <w:num w:numId="11" w16cid:durableId="95102187">
    <w:abstractNumId w:val="7"/>
  </w:num>
  <w:num w:numId="12" w16cid:durableId="179009856">
    <w:abstractNumId w:val="29"/>
  </w:num>
  <w:num w:numId="13" w16cid:durableId="649941629">
    <w:abstractNumId w:val="32"/>
  </w:num>
  <w:num w:numId="14" w16cid:durableId="937299460">
    <w:abstractNumId w:val="15"/>
  </w:num>
  <w:num w:numId="15" w16cid:durableId="23362861">
    <w:abstractNumId w:val="5"/>
  </w:num>
  <w:num w:numId="16" w16cid:durableId="1101951864">
    <w:abstractNumId w:val="33"/>
  </w:num>
  <w:num w:numId="17" w16cid:durableId="365061982">
    <w:abstractNumId w:val="31"/>
  </w:num>
  <w:num w:numId="18" w16cid:durableId="1791624555">
    <w:abstractNumId w:val="3"/>
  </w:num>
  <w:num w:numId="19" w16cid:durableId="1751659078">
    <w:abstractNumId w:val="0"/>
  </w:num>
  <w:num w:numId="20" w16cid:durableId="1773359326">
    <w:abstractNumId w:val="24"/>
  </w:num>
  <w:num w:numId="21" w16cid:durableId="1874802567">
    <w:abstractNumId w:val="19"/>
  </w:num>
  <w:num w:numId="22" w16cid:durableId="991253930">
    <w:abstractNumId w:val="22"/>
  </w:num>
  <w:num w:numId="23" w16cid:durableId="510488989">
    <w:abstractNumId w:val="6"/>
  </w:num>
  <w:num w:numId="24" w16cid:durableId="1365208092">
    <w:abstractNumId w:val="10"/>
  </w:num>
  <w:num w:numId="25" w16cid:durableId="324626868">
    <w:abstractNumId w:val="13"/>
  </w:num>
  <w:num w:numId="26" w16cid:durableId="12850344">
    <w:abstractNumId w:val="26"/>
  </w:num>
  <w:num w:numId="27" w16cid:durableId="1244266834">
    <w:abstractNumId w:val="18"/>
  </w:num>
  <w:num w:numId="28" w16cid:durableId="900482635">
    <w:abstractNumId w:val="11"/>
  </w:num>
  <w:num w:numId="29" w16cid:durableId="2063825159">
    <w:abstractNumId w:val="17"/>
  </w:num>
  <w:num w:numId="30" w16cid:durableId="1818834879">
    <w:abstractNumId w:val="12"/>
  </w:num>
  <w:num w:numId="31" w16cid:durableId="571086829">
    <w:abstractNumId w:val="27"/>
  </w:num>
  <w:num w:numId="32" w16cid:durableId="243731051">
    <w:abstractNumId w:val="21"/>
  </w:num>
  <w:num w:numId="33" w16cid:durableId="375587547">
    <w:abstractNumId w:val="14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720" w:hanging="360"/>
        </w:pPr>
        <w:rPr>
          <w:rFonts w:ascii="Times New Roman" w:hAnsi="Times New Roman" w:cs="Times New Roman" w:hint="default"/>
          <w:color w:val="00000A"/>
          <w:kern w:val="2"/>
          <w:sz w:val="28"/>
          <w:szCs w:val="28"/>
          <w:lang w:val="ru-RU" w:eastAsia="en-US" w:bidi="ar-SA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0"/>
          </w:tabs>
          <w:ind w:left="1440" w:hanging="360"/>
        </w:pPr>
        <w:rPr>
          <w:rFonts w:ascii="Arial" w:hAnsi="Arial" w:cs="Arial" w:hint="default"/>
        </w:rPr>
      </w:lvl>
    </w:lvlOverride>
    <w:lvlOverride w:ilvl="2">
      <w:lvl w:ilvl="2">
        <w:start w:val="2"/>
        <w:numFmt w:val="bullet"/>
        <w:lvlText w:val="•"/>
        <w:lvlJc w:val="left"/>
        <w:pPr>
          <w:tabs>
            <w:tab w:val="num" w:pos="0"/>
          </w:tabs>
          <w:ind w:left="2160" w:hanging="36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288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0"/>
          </w:tabs>
          <w:ind w:left="3600" w:hanging="360"/>
        </w:pPr>
        <w:rPr>
          <w:rFonts w:ascii="Arial" w:hAnsi="Arial" w:cs="Arial" w:hint="default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0"/>
          </w:tabs>
          <w:ind w:left="4320" w:hanging="360"/>
        </w:pPr>
        <w:rPr>
          <w:rFonts w:ascii="Arial" w:hAnsi="Arial" w:cs="Arial" w:hint="default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040" w:hanging="360"/>
        </w:pPr>
        <w:rPr>
          <w:rFonts w:ascii="Arial" w:hAnsi="Arial" w:cs="Arial" w:hint="default"/>
        </w:rPr>
      </w:lvl>
    </w:lvlOverride>
    <w:lvlOverride w:ilvl="7">
      <w:lvl w:ilvl="7">
        <w:start w:val="1"/>
        <w:numFmt w:val="bullet"/>
        <w:lvlText w:val="•"/>
        <w:lvlJc w:val="left"/>
        <w:pPr>
          <w:tabs>
            <w:tab w:val="num" w:pos="0"/>
          </w:tabs>
          <w:ind w:left="5760" w:hanging="360"/>
        </w:pPr>
        <w:rPr>
          <w:rFonts w:ascii="Arial" w:hAnsi="Arial" w:cs="Arial" w:hint="default"/>
        </w:rPr>
      </w:lvl>
    </w:lvlOverride>
    <w:lvlOverride w:ilvl="8">
      <w:lvl w:ilvl="8">
        <w:start w:val="1"/>
        <w:numFmt w:val="bullet"/>
        <w:lvlText w:val="•"/>
        <w:lvlJc w:val="left"/>
        <w:pPr>
          <w:tabs>
            <w:tab w:val="num" w:pos="0"/>
          </w:tabs>
          <w:ind w:left="6480" w:hanging="360"/>
        </w:pPr>
        <w:rPr>
          <w:rFonts w:ascii="Arial" w:hAnsi="Arial" w:cs="Arial" w:hint="default"/>
        </w:rPr>
      </w:lvl>
    </w:lvlOverride>
  </w:num>
  <w:num w:numId="34" w16cid:durableId="2101221653">
    <w:abstractNumId w:val="14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720" w:hanging="360"/>
        </w:pPr>
        <w:rPr>
          <w:rFonts w:ascii="Arial" w:hAnsi="Arial" w:cs="Arial" w:hint="default"/>
          <w:color w:val="00000A"/>
          <w:kern w:val="2"/>
          <w:sz w:val="28"/>
          <w:szCs w:val="28"/>
          <w:lang w:val="ru-RU" w:eastAsia="en-US" w:bidi="ar-SA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0"/>
          </w:tabs>
          <w:ind w:left="1440" w:hanging="360"/>
        </w:pPr>
        <w:rPr>
          <w:rFonts w:ascii="Arial" w:hAnsi="Arial" w:cs="Arial" w:hint="default"/>
        </w:rPr>
      </w:lvl>
    </w:lvlOverride>
    <w:lvlOverride w:ilvl="2">
      <w:lvl w:ilvl="2">
        <w:start w:val="2"/>
        <w:numFmt w:val="bullet"/>
        <w:lvlText w:val="•"/>
        <w:lvlJc w:val="left"/>
        <w:pPr>
          <w:tabs>
            <w:tab w:val="num" w:pos="0"/>
          </w:tabs>
          <w:ind w:left="2160" w:hanging="36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288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0"/>
          </w:tabs>
          <w:ind w:left="3600" w:hanging="360"/>
        </w:pPr>
        <w:rPr>
          <w:rFonts w:ascii="Arial" w:hAnsi="Arial" w:cs="Arial" w:hint="default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0"/>
          </w:tabs>
          <w:ind w:left="4320" w:hanging="360"/>
        </w:pPr>
        <w:rPr>
          <w:rFonts w:ascii="Arial" w:hAnsi="Arial" w:cs="Arial" w:hint="default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040" w:hanging="360"/>
        </w:pPr>
        <w:rPr>
          <w:rFonts w:ascii="Arial" w:hAnsi="Arial" w:cs="Arial" w:hint="default"/>
        </w:rPr>
      </w:lvl>
    </w:lvlOverride>
    <w:lvlOverride w:ilvl="7">
      <w:lvl w:ilvl="7">
        <w:start w:val="1"/>
        <w:numFmt w:val="bullet"/>
        <w:lvlText w:val="•"/>
        <w:lvlJc w:val="left"/>
        <w:pPr>
          <w:tabs>
            <w:tab w:val="num" w:pos="0"/>
          </w:tabs>
          <w:ind w:left="5760" w:hanging="360"/>
        </w:pPr>
        <w:rPr>
          <w:rFonts w:ascii="Arial" w:hAnsi="Arial" w:cs="Arial" w:hint="default"/>
        </w:rPr>
      </w:lvl>
    </w:lvlOverride>
    <w:lvlOverride w:ilvl="8">
      <w:lvl w:ilvl="8">
        <w:start w:val="1"/>
        <w:numFmt w:val="bullet"/>
        <w:lvlText w:val="•"/>
        <w:lvlJc w:val="left"/>
        <w:pPr>
          <w:tabs>
            <w:tab w:val="num" w:pos="0"/>
          </w:tabs>
          <w:ind w:left="6480" w:hanging="360"/>
        </w:pPr>
        <w:rPr>
          <w:rFonts w:ascii="Arial" w:hAnsi="Arial" w:cs="Arial" w:hint="default"/>
        </w:rPr>
      </w:lvl>
    </w:lvlOverride>
  </w:num>
  <w:num w:numId="35" w16cid:durableId="628824298">
    <w:abstractNumId w:val="14"/>
  </w:num>
  <w:num w:numId="36" w16cid:durableId="872614441">
    <w:abstractNumId w:val="1"/>
    <w:lvlOverride w:ilvl="0">
      <w:lvl w:ilvl="0"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855" w:hanging="495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2">
      <w:lvl w:ilvl="2">
        <w:start w:val="2"/>
        <w:numFmt w:val="decimal"/>
        <w:lvlText w:val="%1.%2.%3."/>
        <w:lvlJc w:val="left"/>
        <w:pPr>
          <w:tabs>
            <w:tab w:val="num" w:pos="0"/>
          </w:tabs>
          <w:ind w:left="1080" w:hanging="72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080" w:hanging="72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40" w:hanging="108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440" w:hanging="108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440" w:hanging="108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800" w:hanging="144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800" w:hanging="144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</w:num>
  <w:num w:numId="37" w16cid:durableId="1820000500">
    <w:abstractNumId w:val="1"/>
    <w:lvlOverride w:ilvl="0">
      <w:lvl w:ilvl="0"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855" w:hanging="495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2">
      <w:lvl w:ilvl="2">
        <w:start w:val="2"/>
        <w:numFmt w:val="decimal"/>
        <w:lvlText w:val="%1.%2.%3."/>
        <w:lvlJc w:val="left"/>
        <w:pPr>
          <w:tabs>
            <w:tab w:val="num" w:pos="0"/>
          </w:tabs>
          <w:ind w:left="1080" w:hanging="72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080" w:hanging="72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40" w:hanging="108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440" w:hanging="108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440" w:hanging="108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800" w:hanging="144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1800" w:hanging="1440"/>
        </w:pPr>
        <w:rPr>
          <w:rFonts w:cs="Times New Roman"/>
          <w:b w:val="0"/>
          <w:i w:val="0"/>
          <w:strike w:val="0"/>
          <w:dstrike w:val="0"/>
          <w:color w:val="00000A"/>
          <w:position w:val="0"/>
          <w:sz w:val="28"/>
          <w:szCs w:val="28"/>
          <w:u w:val="none"/>
          <w:shd w:val="clear" w:color="auto" w:fill="auto"/>
          <w:vertAlign w:val="baseline"/>
        </w:rPr>
      </w:lvl>
    </w:lvlOverride>
  </w:num>
  <w:num w:numId="38" w16cid:durableId="1713773546">
    <w:abstractNumId w:val="23"/>
  </w:num>
  <w:num w:numId="39" w16cid:durableId="1648124033">
    <w:abstractNumId w:val="23"/>
  </w:num>
  <w:num w:numId="40" w16cid:durableId="530264973">
    <w:abstractNumId w:val="23"/>
  </w:num>
  <w:num w:numId="41" w16cid:durableId="964888283">
    <w:abstractNumId w:val="23"/>
  </w:num>
  <w:num w:numId="42" w16cid:durableId="719744338">
    <w:abstractNumId w:val="23"/>
  </w:num>
  <w:num w:numId="43" w16cid:durableId="1679841930">
    <w:abstractNumId w:val="23"/>
  </w:num>
  <w:num w:numId="44" w16cid:durableId="1447311832">
    <w:abstractNumId w:val="28"/>
  </w:num>
  <w:num w:numId="45" w16cid:durableId="199271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8D"/>
    <w:rsid w:val="000F678D"/>
    <w:rsid w:val="002B0EB2"/>
    <w:rsid w:val="003C0E11"/>
    <w:rsid w:val="00475887"/>
    <w:rsid w:val="004C26BD"/>
    <w:rsid w:val="00620D03"/>
    <w:rsid w:val="0072481C"/>
    <w:rsid w:val="0078221E"/>
    <w:rsid w:val="009031C7"/>
    <w:rsid w:val="00A775B2"/>
    <w:rsid w:val="00A83F5A"/>
    <w:rsid w:val="00BB31C1"/>
    <w:rsid w:val="00C751EC"/>
    <w:rsid w:val="00DA3899"/>
    <w:rsid w:val="00E46167"/>
    <w:rsid w:val="00F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986B7"/>
  <w15:docId w15:val="{C7874907-A1E7-447C-84F2-BE6ED655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49"/>
    <w:pPr>
      <w:widowControl w:val="0"/>
      <w:spacing w:after="160" w:line="252" w:lineRule="auto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A5849"/>
  </w:style>
  <w:style w:type="character" w:customStyle="1" w:styleId="a4">
    <w:name w:val="Нижний колонтитул Знак"/>
    <w:basedOn w:val="a0"/>
    <w:uiPriority w:val="99"/>
    <w:qFormat/>
    <w:rsid w:val="001A5849"/>
  </w:style>
  <w:style w:type="character" w:customStyle="1" w:styleId="a5">
    <w:name w:val="Без интервала Знак"/>
    <w:basedOn w:val="a0"/>
    <w:qFormat/>
    <w:rsid w:val="001A5849"/>
    <w:rPr>
      <w:lang w:eastAsia="ru-RU"/>
    </w:rPr>
  </w:style>
  <w:style w:type="character" w:styleId="a6">
    <w:name w:val="Placeholder Text"/>
    <w:basedOn w:val="a0"/>
    <w:qFormat/>
    <w:rsid w:val="001A5849"/>
    <w:rPr>
      <w:color w:val="808080"/>
    </w:rPr>
  </w:style>
  <w:style w:type="character" w:customStyle="1" w:styleId="a7">
    <w:name w:val="Текст выноски Знак"/>
    <w:basedOn w:val="a0"/>
    <w:qFormat/>
    <w:rsid w:val="001A584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qFormat/>
    <w:rsid w:val="001A5849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">
    <w:name w:val="Заголовок 2 Знак"/>
    <w:basedOn w:val="a0"/>
    <w:qFormat/>
    <w:rsid w:val="001A5849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">
    <w:name w:val="Заголовок 3 Знак"/>
    <w:basedOn w:val="a0"/>
    <w:qFormat/>
    <w:rsid w:val="001A5849"/>
    <w:rPr>
      <w:rFonts w:ascii="Arial" w:eastAsia="Times New Roman" w:hAnsi="Arial" w:cs="Arial"/>
      <w:b/>
      <w:bCs/>
      <w:szCs w:val="26"/>
      <w:lang w:val="en-GB"/>
    </w:rPr>
  </w:style>
  <w:style w:type="character" w:customStyle="1" w:styleId="4">
    <w:name w:val="Заголовок 4 Знак"/>
    <w:basedOn w:val="a0"/>
    <w:qFormat/>
    <w:rsid w:val="001A5849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">
    <w:name w:val="Заголовок 5 Знак"/>
    <w:basedOn w:val="a0"/>
    <w:qFormat/>
    <w:rsid w:val="001A5849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">
    <w:name w:val="Заголовок 6 Знак"/>
    <w:basedOn w:val="a0"/>
    <w:qFormat/>
    <w:rsid w:val="001A5849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">
    <w:name w:val="Заголовок 7 Знак"/>
    <w:basedOn w:val="a0"/>
    <w:qFormat/>
    <w:rsid w:val="001A5849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">
    <w:name w:val="Заголовок 8 Знак"/>
    <w:basedOn w:val="a0"/>
    <w:qFormat/>
    <w:rsid w:val="001A5849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">
    <w:name w:val="Заголовок 9 Знак"/>
    <w:basedOn w:val="a0"/>
    <w:qFormat/>
    <w:rsid w:val="001A584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Internetlink">
    <w:name w:val="Internet link"/>
    <w:qFormat/>
    <w:rsid w:val="001A5849"/>
    <w:rPr>
      <w:color w:val="0000FF"/>
      <w:u w:val="single"/>
      <w:lang w:val="ru-RU" w:eastAsia="ru-RU" w:bidi="ru-RU"/>
    </w:rPr>
  </w:style>
  <w:style w:type="character" w:styleId="a8">
    <w:name w:val="page number"/>
    <w:qFormat/>
    <w:rsid w:val="001A5849"/>
    <w:rPr>
      <w:rFonts w:ascii="Arial" w:hAnsi="Arial"/>
      <w:sz w:val="16"/>
    </w:rPr>
  </w:style>
  <w:style w:type="character" w:customStyle="1" w:styleId="a9">
    <w:name w:val="Основной текст Знак"/>
    <w:basedOn w:val="a0"/>
    <w:qFormat/>
    <w:rsid w:val="001A5849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0">
    <w:name w:val="Основной текст с отступом 2 Знак"/>
    <w:basedOn w:val="a0"/>
    <w:qFormat/>
    <w:rsid w:val="001A5849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1">
    <w:name w:val="Основной текст 2 Знак"/>
    <w:basedOn w:val="a0"/>
    <w:qFormat/>
    <w:rsid w:val="001A5849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qFormat/>
    <w:rsid w:val="001A5849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a">
    <w:name w:val="Текст сноски Знак"/>
    <w:basedOn w:val="a0"/>
    <w:qFormat/>
    <w:rsid w:val="001A584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b">
    <w:name w:val="Символ сноски"/>
    <w:qFormat/>
    <w:rsid w:val="001A5849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FollowedHyperlink"/>
    <w:rsid w:val="001A5849"/>
    <w:rPr>
      <w:color w:val="800080"/>
      <w:u w:val="single"/>
    </w:rPr>
  </w:style>
  <w:style w:type="character" w:customStyle="1" w:styleId="ae">
    <w:name w:val="цвет в таблице"/>
    <w:qFormat/>
    <w:rsid w:val="001A5849"/>
    <w:rPr>
      <w:color w:val="2C8DE6"/>
    </w:rPr>
  </w:style>
  <w:style w:type="character" w:customStyle="1" w:styleId="-1">
    <w:name w:val="!Заголовок-1 Знак"/>
    <w:qFormat/>
    <w:rsid w:val="001A5849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qFormat/>
    <w:rsid w:val="001A5849"/>
    <w:rPr>
      <w:rFonts w:ascii="Arial" w:eastAsia="Times New Roman" w:hAnsi="Arial" w:cs="Times New Roman"/>
      <w:b/>
      <w:sz w:val="28"/>
      <w:szCs w:val="24"/>
    </w:rPr>
  </w:style>
  <w:style w:type="character" w:customStyle="1" w:styleId="af">
    <w:name w:val="!Текст Знак"/>
    <w:qFormat/>
    <w:rsid w:val="001A584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0">
    <w:name w:val="выделение цвет Знак"/>
    <w:qFormat/>
    <w:rsid w:val="001A5849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1">
    <w:name w:val="!Синий заголовок текста Знак"/>
    <w:qFormat/>
    <w:rsid w:val="001A5849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2">
    <w:name w:val="!Список с точками Знак"/>
    <w:qFormat/>
    <w:rsid w:val="001A5849"/>
    <w:rPr>
      <w:rFonts w:ascii="Times New Roman" w:eastAsia="Times New Roman" w:hAnsi="Times New Roman" w:cs="Times New Roman"/>
      <w:szCs w:val="20"/>
      <w:lang w:eastAsia="ru-RU"/>
    </w:rPr>
  </w:style>
  <w:style w:type="character" w:styleId="af3">
    <w:name w:val="annotation reference"/>
    <w:basedOn w:val="a0"/>
    <w:qFormat/>
    <w:rsid w:val="001A5849"/>
    <w:rPr>
      <w:sz w:val="16"/>
      <w:szCs w:val="16"/>
    </w:rPr>
  </w:style>
  <w:style w:type="character" w:customStyle="1" w:styleId="af4">
    <w:name w:val="Текст примечания Знак"/>
    <w:basedOn w:val="a0"/>
    <w:qFormat/>
    <w:rsid w:val="001A58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4"/>
    <w:qFormat/>
    <w:rsid w:val="001A5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qFormat/>
    <w:rsid w:val="001A5849"/>
    <w:rPr>
      <w:rFonts w:ascii="Segoe UI" w:eastAsia="Segoe UI" w:hAnsi="Segoe UI" w:cs="Segoe UI"/>
      <w:sz w:val="19"/>
      <w:szCs w:val="19"/>
    </w:rPr>
  </w:style>
  <w:style w:type="character" w:customStyle="1" w:styleId="10">
    <w:name w:val="Неразрешенное упоминание1"/>
    <w:basedOn w:val="a0"/>
    <w:qFormat/>
    <w:rsid w:val="001A5849"/>
    <w:rPr>
      <w:color w:val="605E5C"/>
    </w:rPr>
  </w:style>
  <w:style w:type="character" w:customStyle="1" w:styleId="22">
    <w:name w:val="Неразрешенное упоминание2"/>
    <w:basedOn w:val="a0"/>
    <w:qFormat/>
    <w:rsid w:val="001A5849"/>
    <w:rPr>
      <w:color w:val="605E5C"/>
    </w:rPr>
  </w:style>
  <w:style w:type="character" w:customStyle="1" w:styleId="FootnoteSymbol">
    <w:name w:val="Footnote Symbol"/>
    <w:qFormat/>
    <w:rsid w:val="001A5849"/>
  </w:style>
  <w:style w:type="character" w:customStyle="1" w:styleId="af6">
    <w:name w:val="Ссылка указателя"/>
    <w:qFormat/>
    <w:rsid w:val="001A5849"/>
  </w:style>
  <w:style w:type="character" w:customStyle="1" w:styleId="11">
    <w:name w:val="Основной шрифт абзаца1"/>
    <w:qFormat/>
    <w:rsid w:val="001A5849"/>
  </w:style>
  <w:style w:type="character" w:customStyle="1" w:styleId="WW8Num2z0">
    <w:name w:val="WW8Num2z0"/>
    <w:qFormat/>
    <w:rsid w:val="001A5849"/>
    <w:rPr>
      <w:rFonts w:ascii="Symbol" w:eastAsia="Calibri" w:hAnsi="Symbol" w:cs="Symbol"/>
      <w:color w:val="00000A"/>
      <w:kern w:val="2"/>
      <w:sz w:val="28"/>
      <w:szCs w:val="28"/>
      <w:lang w:val="ru-RU" w:eastAsia="en-US" w:bidi="ar-SA"/>
    </w:rPr>
  </w:style>
  <w:style w:type="character" w:customStyle="1" w:styleId="WW8Num2z1">
    <w:name w:val="WW8Num2z1"/>
    <w:qFormat/>
    <w:rsid w:val="001A5849"/>
  </w:style>
  <w:style w:type="character" w:customStyle="1" w:styleId="WW8Num2z2">
    <w:name w:val="WW8Num2z2"/>
    <w:qFormat/>
    <w:rsid w:val="001A5849"/>
  </w:style>
  <w:style w:type="character" w:customStyle="1" w:styleId="WW8Num2z3">
    <w:name w:val="WW8Num2z3"/>
    <w:qFormat/>
    <w:rsid w:val="001A5849"/>
  </w:style>
  <w:style w:type="character" w:customStyle="1" w:styleId="WW8Num2z4">
    <w:name w:val="WW8Num2z4"/>
    <w:qFormat/>
    <w:rsid w:val="001A5849"/>
  </w:style>
  <w:style w:type="character" w:customStyle="1" w:styleId="WW8Num2z5">
    <w:name w:val="WW8Num2z5"/>
    <w:qFormat/>
    <w:rsid w:val="001A5849"/>
  </w:style>
  <w:style w:type="character" w:customStyle="1" w:styleId="WW8Num2z6">
    <w:name w:val="WW8Num2z6"/>
    <w:qFormat/>
    <w:rsid w:val="001A5849"/>
  </w:style>
  <w:style w:type="character" w:customStyle="1" w:styleId="WW8Num2z7">
    <w:name w:val="WW8Num2z7"/>
    <w:qFormat/>
    <w:rsid w:val="001A5849"/>
  </w:style>
  <w:style w:type="character" w:customStyle="1" w:styleId="WW8Num2z8">
    <w:name w:val="WW8Num2z8"/>
    <w:qFormat/>
    <w:rsid w:val="001A5849"/>
  </w:style>
  <w:style w:type="character" w:customStyle="1" w:styleId="WW8Num29z0">
    <w:name w:val="WW8Num29z0"/>
    <w:qFormat/>
    <w:rsid w:val="001A5849"/>
    <w:rPr>
      <w:rFonts w:ascii="Arial" w:eastAsia="Arial" w:hAnsi="Arial" w:cs="Arial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9z1">
    <w:name w:val="WW8Num29z1"/>
    <w:qFormat/>
    <w:rsid w:val="001A5849"/>
    <w:rPr>
      <w:rFonts w:ascii="Segoe UI Symbol" w:eastAsia="Segoe UI Symbol" w:hAnsi="Segoe UI Symbol" w:cs="Segoe UI Symbol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6z0">
    <w:name w:val="WW8Num26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4z0">
    <w:name w:val="WW8Num24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af7">
    <w:name w:val="Маркеры"/>
    <w:qFormat/>
    <w:rsid w:val="001A5849"/>
    <w:rPr>
      <w:rFonts w:ascii="OpenSymbol" w:eastAsia="OpenSymbol" w:hAnsi="OpenSymbol" w:cs="OpenSymbol"/>
    </w:rPr>
  </w:style>
  <w:style w:type="character" w:customStyle="1" w:styleId="WW8Num20z0">
    <w:name w:val="WW8Num20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8z0">
    <w:name w:val="WW8Num28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4z0">
    <w:name w:val="WW8Num34z0"/>
    <w:qFormat/>
    <w:rsid w:val="001A5849"/>
    <w:rPr>
      <w:rFonts w:ascii="Arial" w:eastAsia="Arial" w:hAnsi="Arial" w:cs="Aria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4z1">
    <w:name w:val="WW8Num34z1"/>
    <w:qFormat/>
    <w:rsid w:val="001A5849"/>
    <w:rPr>
      <w:rFonts w:ascii="Segoe UI Symbol" w:eastAsia="Segoe UI Symbol" w:hAnsi="Segoe UI Symbol" w:cs="Segoe UI Symbo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7z0">
    <w:name w:val="WW8Num17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0">
    <w:name w:val="WW8Num18z0"/>
    <w:qFormat/>
    <w:rsid w:val="001A5849"/>
    <w:rPr>
      <w:rFonts w:ascii="Arial" w:eastAsia="Arial" w:hAnsi="Arial" w:cs="Aria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1">
    <w:name w:val="WW8Num18z1"/>
    <w:qFormat/>
    <w:rsid w:val="001A5849"/>
    <w:rPr>
      <w:rFonts w:ascii="Segoe UI Symbol" w:eastAsia="Segoe UI Symbol" w:hAnsi="Segoe UI Symbol" w:cs="Segoe UI Symbo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5z0">
    <w:name w:val="WW8Num25z0"/>
    <w:qFormat/>
    <w:rsid w:val="001A5849"/>
    <w:rPr>
      <w:rFonts w:ascii="Times New Roman" w:eastAsia="Times New Roman" w:hAnsi="Times New Roman" w:cs="Times New Roman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z0">
    <w:name w:val="WW8Num1z0"/>
    <w:qFormat/>
    <w:rsid w:val="001A5849"/>
  </w:style>
  <w:style w:type="character" w:customStyle="1" w:styleId="WW8Num1z1">
    <w:name w:val="WW8Num1z1"/>
    <w:qFormat/>
    <w:rsid w:val="001A5849"/>
  </w:style>
  <w:style w:type="character" w:customStyle="1" w:styleId="WW8Num12z0">
    <w:name w:val="WW8Num12z0"/>
    <w:qFormat/>
    <w:rsid w:val="001A5849"/>
    <w:rPr>
      <w:rFonts w:ascii="Symbol" w:eastAsia="Times New Roman" w:hAnsi="Symbol" w:cs="OpenSymbol"/>
      <w:color w:val="00000A"/>
      <w:kern w:val="2"/>
      <w:sz w:val="20"/>
      <w:szCs w:val="20"/>
      <w:lang w:val="ru-RU" w:eastAsia="ru-RU" w:bidi="ar-SA"/>
    </w:rPr>
  </w:style>
  <w:style w:type="character" w:customStyle="1" w:styleId="WW8Num9z0">
    <w:name w:val="WW8Num9z0"/>
    <w:qFormat/>
    <w:rsid w:val="001A5849"/>
    <w:rPr>
      <w:rFonts w:ascii="Symbol" w:hAnsi="Symbol" w:cs="OpenSymbol"/>
      <w:sz w:val="20"/>
      <w:szCs w:val="20"/>
      <w:lang w:eastAsia="ru-RU"/>
    </w:rPr>
  </w:style>
  <w:style w:type="character" w:customStyle="1" w:styleId="WW8Num14z0">
    <w:name w:val="WW8Num14z0"/>
    <w:qFormat/>
    <w:rsid w:val="001A5849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4z1">
    <w:name w:val="WW8Num14z1"/>
    <w:qFormat/>
    <w:rsid w:val="001A5849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af8">
    <w:name w:val="Hyperlink"/>
    <w:basedOn w:val="a0"/>
    <w:uiPriority w:val="99"/>
    <w:unhideWhenUsed/>
    <w:rsid w:val="001A5849"/>
    <w:rPr>
      <w:color w:val="0563C1" w:themeColor="hyperlink"/>
      <w:u w:val="single"/>
    </w:rPr>
  </w:style>
  <w:style w:type="character" w:customStyle="1" w:styleId="af9">
    <w:name w:val="Символ нумерации"/>
    <w:qFormat/>
    <w:rsid w:val="001A5849"/>
  </w:style>
  <w:style w:type="character" w:customStyle="1" w:styleId="afa">
    <w:name w:val="Символ концевой сноски"/>
    <w:qFormat/>
    <w:rsid w:val="001A5849"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12">
    <w:name w:val="Верхний колонтитул Знак1"/>
    <w:basedOn w:val="a0"/>
    <w:link w:val="afc"/>
    <w:uiPriority w:val="99"/>
    <w:semiHidden/>
    <w:qFormat/>
    <w:rsid w:val="00F65992"/>
  </w:style>
  <w:style w:type="character" w:customStyle="1" w:styleId="13">
    <w:name w:val="Нижний колонтитул Знак1"/>
    <w:basedOn w:val="a0"/>
    <w:link w:val="afd"/>
    <w:uiPriority w:val="99"/>
    <w:semiHidden/>
    <w:qFormat/>
    <w:rsid w:val="00F65992"/>
  </w:style>
  <w:style w:type="paragraph" w:customStyle="1" w:styleId="15">
    <w:name w:val="Заголовок1"/>
    <w:basedOn w:val="a"/>
    <w:next w:val="af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e">
    <w:name w:val="Body Text"/>
    <w:basedOn w:val="a"/>
    <w:rsid w:val="001A5849"/>
    <w:pPr>
      <w:spacing w:after="140" w:line="276" w:lineRule="auto"/>
    </w:pPr>
  </w:style>
  <w:style w:type="paragraph" w:styleId="aff">
    <w:name w:val="List"/>
    <w:basedOn w:val="Textbody"/>
    <w:rsid w:val="001A5849"/>
    <w:rPr>
      <w:rFonts w:cs="Arial Unicode MS"/>
    </w:rPr>
  </w:style>
  <w:style w:type="paragraph" w:styleId="aff0">
    <w:name w:val="caption"/>
    <w:basedOn w:val="Standard"/>
    <w:qFormat/>
    <w:rsid w:val="001A5849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1">
    <w:name w:val="index heading"/>
    <w:basedOn w:val="a"/>
    <w:qFormat/>
    <w:rsid w:val="001A5849"/>
    <w:pPr>
      <w:suppressLineNumbers/>
    </w:pPr>
    <w:rPr>
      <w:rFonts w:cs="Arial Unicode MS"/>
    </w:rPr>
  </w:style>
  <w:style w:type="paragraph" w:customStyle="1" w:styleId="110">
    <w:name w:val="Заголовок 11"/>
    <w:basedOn w:val="Standard"/>
    <w:next w:val="Textbody"/>
    <w:qFormat/>
    <w:rsid w:val="001A5849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customStyle="1" w:styleId="210">
    <w:name w:val="Заголовок 21"/>
    <w:basedOn w:val="Standard"/>
    <w:next w:val="Textbody"/>
    <w:qFormat/>
    <w:rsid w:val="001A5849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customStyle="1" w:styleId="31">
    <w:name w:val="Заголовок 31"/>
    <w:basedOn w:val="Standard"/>
    <w:next w:val="Textbody"/>
    <w:qFormat/>
    <w:rsid w:val="001A5849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customStyle="1" w:styleId="41">
    <w:name w:val="Заголовок 41"/>
    <w:basedOn w:val="Standard"/>
    <w:next w:val="Textbody"/>
    <w:qFormat/>
    <w:rsid w:val="001A5849"/>
    <w:pPr>
      <w:keepNext/>
      <w:widowControl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customStyle="1" w:styleId="51">
    <w:name w:val="Заголовок 51"/>
    <w:basedOn w:val="Standard"/>
    <w:next w:val="Textbody"/>
    <w:qFormat/>
    <w:rsid w:val="001A5849"/>
    <w:pPr>
      <w:keepNext/>
      <w:widowControl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customStyle="1" w:styleId="61">
    <w:name w:val="Заголовок 61"/>
    <w:basedOn w:val="Standard"/>
    <w:next w:val="Textbody"/>
    <w:qFormat/>
    <w:rsid w:val="001A5849"/>
    <w:pPr>
      <w:keepNext/>
      <w:widowControl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customStyle="1" w:styleId="71">
    <w:name w:val="Заголовок 71"/>
    <w:basedOn w:val="Standard"/>
    <w:next w:val="Textbody"/>
    <w:qFormat/>
    <w:rsid w:val="001A5849"/>
    <w:pPr>
      <w:keepNext/>
      <w:widowControl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customStyle="1" w:styleId="81">
    <w:name w:val="Заголовок 81"/>
    <w:basedOn w:val="Standard"/>
    <w:next w:val="Textbody"/>
    <w:qFormat/>
    <w:rsid w:val="001A5849"/>
    <w:pPr>
      <w:keepNext/>
      <w:widowControl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customStyle="1" w:styleId="91">
    <w:name w:val="Заголовок 91"/>
    <w:basedOn w:val="Standard"/>
    <w:next w:val="Textbody"/>
    <w:qFormat/>
    <w:rsid w:val="001A5849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paragraph" w:customStyle="1" w:styleId="16">
    <w:name w:val="Заголовок1"/>
    <w:basedOn w:val="Standard"/>
    <w:next w:val="Textbody"/>
    <w:qFormat/>
    <w:rsid w:val="001A5849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17">
    <w:name w:val="Название объекта1"/>
    <w:basedOn w:val="a"/>
    <w:qFormat/>
    <w:rsid w:val="001A584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2">
    <w:name w:val="Title"/>
    <w:basedOn w:val="a"/>
    <w:next w:val="afe"/>
    <w:qFormat/>
    <w:rsid w:val="001A584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8">
    <w:name w:val="Указатель1"/>
    <w:basedOn w:val="Standard"/>
    <w:qFormat/>
    <w:rsid w:val="001A5849"/>
    <w:pPr>
      <w:suppressLineNumbers/>
    </w:pPr>
    <w:rPr>
      <w:rFonts w:cs="Arial Unicode MS"/>
    </w:rPr>
  </w:style>
  <w:style w:type="paragraph" w:customStyle="1" w:styleId="Standard">
    <w:name w:val="Standard"/>
    <w:qFormat/>
    <w:rsid w:val="001A5849"/>
    <w:pPr>
      <w:spacing w:after="200" w:line="276" w:lineRule="auto"/>
      <w:textAlignment w:val="baseline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Textbody">
    <w:name w:val="Text body"/>
    <w:basedOn w:val="Standard"/>
    <w:qFormat/>
    <w:rsid w:val="001A5849"/>
    <w:pPr>
      <w:widowControl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customStyle="1" w:styleId="aff3">
    <w:name w:val="Колонтитул"/>
    <w:basedOn w:val="a"/>
    <w:qFormat/>
    <w:rsid w:val="001A5849"/>
  </w:style>
  <w:style w:type="paragraph" w:styleId="afc">
    <w:name w:val="header"/>
    <w:basedOn w:val="a"/>
    <w:link w:val="12"/>
    <w:uiPriority w:val="99"/>
    <w:semiHidden/>
    <w:unhideWhenUsed/>
    <w:rsid w:val="00F65992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link w:val="13"/>
    <w:uiPriority w:val="99"/>
    <w:semiHidden/>
    <w:unhideWhenUsed/>
    <w:rsid w:val="00F65992"/>
    <w:pPr>
      <w:tabs>
        <w:tab w:val="center" w:pos="4677"/>
        <w:tab w:val="right" w:pos="9355"/>
      </w:tabs>
      <w:spacing w:after="0" w:line="240" w:lineRule="auto"/>
    </w:pPr>
  </w:style>
  <w:style w:type="paragraph" w:styleId="aff4">
    <w:name w:val="No Spacing"/>
    <w:qFormat/>
    <w:rsid w:val="001A5849"/>
    <w:pPr>
      <w:textAlignment w:val="baseline"/>
    </w:pPr>
    <w:rPr>
      <w:lang w:eastAsia="ru-RU"/>
    </w:rPr>
  </w:style>
  <w:style w:type="paragraph" w:styleId="aff5">
    <w:name w:val="Balloon Text"/>
    <w:basedOn w:val="Standard"/>
    <w:qFormat/>
    <w:rsid w:val="001A58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qFormat/>
    <w:rsid w:val="001A5849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qFormat/>
    <w:rsid w:val="001A5849"/>
    <w:pPr>
      <w:widowControl w:val="0"/>
      <w:spacing w:after="160" w:line="252" w:lineRule="auto"/>
      <w:textAlignment w:val="baseline"/>
    </w:pPr>
  </w:style>
  <w:style w:type="paragraph" w:customStyle="1" w:styleId="bullet">
    <w:name w:val="bullet"/>
    <w:basedOn w:val="Standard"/>
    <w:qFormat/>
    <w:rsid w:val="001A5849"/>
    <w:pPr>
      <w:spacing w:after="0" w:line="360" w:lineRule="auto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Standard"/>
    <w:qFormat/>
    <w:rsid w:val="001A5849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Standard"/>
    <w:qFormat/>
    <w:rsid w:val="001A5849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Standard"/>
    <w:qFormat/>
    <w:rsid w:val="001A5849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3">
    <w:name w:val="Body Text Indent 2"/>
    <w:basedOn w:val="Standard"/>
    <w:qFormat/>
    <w:rsid w:val="001A5849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Standard"/>
    <w:qFormat/>
    <w:rsid w:val="001A5849"/>
    <w:pPr>
      <w:widowControl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9">
    <w:name w:val="Абзац списка1"/>
    <w:basedOn w:val="Standard"/>
    <w:qFormat/>
    <w:rsid w:val="001A5849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1a">
    <w:name w:val="Текст сноски1"/>
    <w:basedOn w:val="Standard"/>
    <w:qFormat/>
    <w:rsid w:val="001A5849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6">
    <w:name w:val="цветной текст"/>
    <w:basedOn w:val="Standard"/>
    <w:qFormat/>
    <w:rsid w:val="001A5849"/>
    <w:p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1A5849"/>
    <w:pPr>
      <w:spacing w:after="200" w:line="276" w:lineRule="auto"/>
      <w:textAlignment w:val="baseline"/>
    </w:pPr>
    <w:rPr>
      <w:rFonts w:eastAsia="Times New Roman" w:cs="Times New Roman"/>
      <w:lang w:eastAsia="ru-RU"/>
    </w:rPr>
  </w:style>
  <w:style w:type="paragraph" w:customStyle="1" w:styleId="aff7">
    <w:name w:val="выделение цвет"/>
    <w:basedOn w:val="Standard"/>
    <w:qFormat/>
    <w:rsid w:val="001A5849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customStyle="1" w:styleId="ContentsHeading">
    <w:name w:val="Contents Heading"/>
    <w:basedOn w:val="110"/>
    <w:qFormat/>
    <w:rsid w:val="001A5849"/>
    <w:pPr>
      <w:keepLines/>
      <w:suppressLineNumbers/>
      <w:spacing w:before="480" w:after="0" w:line="276" w:lineRule="auto"/>
    </w:pPr>
    <w:rPr>
      <w:rFonts w:ascii="Cambria" w:hAnsi="Cambria"/>
      <w:color w:val="365F91"/>
      <w:sz w:val="28"/>
      <w:szCs w:val="28"/>
      <w:lang w:val="ru-RU" w:eastAsia="ru-RU"/>
    </w:rPr>
  </w:style>
  <w:style w:type="paragraph" w:customStyle="1" w:styleId="Contents2">
    <w:name w:val="Contents 2"/>
    <w:basedOn w:val="Standard"/>
    <w:qFormat/>
    <w:rsid w:val="001A5849"/>
    <w:pPr>
      <w:tabs>
        <w:tab w:val="left" w:pos="425"/>
        <w:tab w:val="right" w:leader="dot" w:pos="9922"/>
      </w:tabs>
      <w:spacing w:after="0" w:line="240" w:lineRule="auto"/>
      <w:ind w:left="283"/>
    </w:pPr>
    <w:rPr>
      <w:rFonts w:eastAsia="Times New Roman"/>
      <w:szCs w:val="20"/>
      <w:lang w:eastAsia="ru-RU"/>
    </w:rPr>
  </w:style>
  <w:style w:type="paragraph" w:customStyle="1" w:styleId="Contents3">
    <w:name w:val="Contents 3"/>
    <w:basedOn w:val="Standard"/>
    <w:qFormat/>
    <w:rsid w:val="001A5849"/>
    <w:pPr>
      <w:tabs>
        <w:tab w:val="right" w:leader="dot" w:pos="9512"/>
      </w:tabs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10"/>
    <w:qFormat/>
    <w:rsid w:val="001A5849"/>
    <w:rPr>
      <w:lang w:val="ru-RU"/>
    </w:rPr>
  </w:style>
  <w:style w:type="paragraph" w:customStyle="1" w:styleId="-20">
    <w:name w:val="!заголовок-2"/>
    <w:basedOn w:val="210"/>
    <w:qFormat/>
    <w:rsid w:val="001A5849"/>
    <w:rPr>
      <w:lang w:val="ru-RU"/>
    </w:rPr>
  </w:style>
  <w:style w:type="paragraph" w:customStyle="1" w:styleId="aff8">
    <w:name w:val="!Текст"/>
    <w:basedOn w:val="Standard"/>
    <w:qFormat/>
    <w:rsid w:val="001A5849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f9">
    <w:name w:val="!Синий заголовок текста"/>
    <w:basedOn w:val="aff7"/>
    <w:qFormat/>
    <w:rsid w:val="001A5849"/>
  </w:style>
  <w:style w:type="paragraph" w:customStyle="1" w:styleId="affa">
    <w:name w:val="!Список с точками"/>
    <w:basedOn w:val="Standard"/>
    <w:qFormat/>
    <w:rsid w:val="001A5849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b">
    <w:name w:val="List Paragraph"/>
    <w:basedOn w:val="Standard"/>
    <w:qFormat/>
    <w:rsid w:val="001A5849"/>
    <w:pPr>
      <w:ind w:left="720"/>
    </w:pPr>
    <w:rPr>
      <w:rFonts w:ascii="Calibri" w:eastAsia="Calibri" w:hAnsi="Calibri"/>
    </w:rPr>
  </w:style>
  <w:style w:type="paragraph" w:styleId="affc">
    <w:name w:val="annotation text"/>
    <w:basedOn w:val="Standard"/>
    <w:qFormat/>
    <w:rsid w:val="001A584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d">
    <w:name w:val="annotation subject"/>
    <w:basedOn w:val="affc"/>
    <w:qFormat/>
    <w:rsid w:val="001A5849"/>
    <w:rPr>
      <w:b/>
      <w:bCs/>
    </w:rPr>
  </w:style>
  <w:style w:type="paragraph" w:customStyle="1" w:styleId="ListaBlack">
    <w:name w:val="Lista Black"/>
    <w:basedOn w:val="Textbody"/>
    <w:qFormat/>
    <w:rsid w:val="001A5849"/>
    <w:pPr>
      <w:keepNext/>
      <w:spacing w:after="120" w:line="240" w:lineRule="auto"/>
      <w:jc w:val="left"/>
    </w:pPr>
    <w:rPr>
      <w:rFonts w:ascii="Calibri" w:eastAsia="frutigerltstd-light" w:hAnsi="Calibri"/>
      <w:sz w:val="20"/>
      <w:lang w:val="en-US"/>
    </w:rPr>
  </w:style>
  <w:style w:type="paragraph" w:customStyle="1" w:styleId="143">
    <w:name w:val="Основной текст (14)_3"/>
    <w:basedOn w:val="Standard"/>
    <w:qFormat/>
    <w:rsid w:val="001A5849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1b">
    <w:name w:val="Обычный1"/>
    <w:qFormat/>
    <w:rsid w:val="001A5849"/>
    <w:pPr>
      <w:spacing w:after="200" w:line="276" w:lineRule="auto"/>
      <w:textAlignment w:val="baseline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Footnote">
    <w:name w:val="Footnote"/>
    <w:basedOn w:val="Standard"/>
    <w:qFormat/>
    <w:rsid w:val="001A5849"/>
    <w:pPr>
      <w:suppressLineNumbers/>
      <w:ind w:left="283" w:hanging="283"/>
    </w:pPr>
    <w:rPr>
      <w:sz w:val="20"/>
      <w:szCs w:val="20"/>
    </w:rPr>
  </w:style>
  <w:style w:type="paragraph" w:customStyle="1" w:styleId="TableParagraph">
    <w:name w:val="Table Paragraph"/>
    <w:basedOn w:val="1b"/>
    <w:qFormat/>
    <w:rsid w:val="001A5849"/>
    <w:rPr>
      <w:rFonts w:eastAsia="Times New Roman"/>
    </w:rPr>
  </w:style>
  <w:style w:type="paragraph" w:customStyle="1" w:styleId="1c">
    <w:name w:val="Текст примечания1"/>
    <w:basedOn w:val="Standard"/>
    <w:qFormat/>
    <w:rsid w:val="001A5849"/>
    <w:pPr>
      <w:spacing w:after="0" w:line="100" w:lineRule="atLeast"/>
    </w:pPr>
    <w:rPr>
      <w:rFonts w:eastAsia="Times New Roman"/>
      <w:sz w:val="20"/>
      <w:szCs w:val="20"/>
      <w:lang w:eastAsia="ru-RU"/>
    </w:rPr>
  </w:style>
  <w:style w:type="paragraph" w:customStyle="1" w:styleId="25">
    <w:name w:val="Абзац списка2"/>
    <w:basedOn w:val="Standard"/>
    <w:qFormat/>
    <w:rsid w:val="001A5849"/>
    <w:pPr>
      <w:ind w:left="720"/>
    </w:pPr>
    <w:rPr>
      <w:rFonts w:ascii="Calibri" w:eastAsia="Calibri" w:hAnsi="Calibri"/>
    </w:rPr>
  </w:style>
  <w:style w:type="paragraph" w:customStyle="1" w:styleId="affe">
    <w:name w:val="Содержимое таблицы"/>
    <w:basedOn w:val="Standard"/>
    <w:qFormat/>
    <w:rsid w:val="001A5849"/>
    <w:pPr>
      <w:suppressLineNumbers/>
    </w:pPr>
  </w:style>
  <w:style w:type="paragraph" w:styleId="1d">
    <w:name w:val="toc 1"/>
    <w:basedOn w:val="a"/>
    <w:next w:val="a"/>
    <w:autoRedefine/>
    <w:uiPriority w:val="39"/>
    <w:qFormat/>
    <w:rsid w:val="00DC02A6"/>
    <w:pPr>
      <w:widowControl/>
      <w:tabs>
        <w:tab w:val="right" w:leader="dot" w:pos="9639"/>
      </w:tabs>
      <w:suppressAutoHyphens w:val="0"/>
      <w:spacing w:after="0" w:line="360" w:lineRule="auto"/>
      <w:textAlignment w:val="auto"/>
    </w:pPr>
    <w:rPr>
      <w:rFonts w:ascii="Arial" w:eastAsia="Times New Roman" w:hAnsi="Arial" w:cs="Times New Roman"/>
      <w:bCs/>
      <w:kern w:val="0"/>
      <w:sz w:val="24"/>
      <w:szCs w:val="28"/>
      <w:lang w:val="en-AU"/>
    </w:rPr>
  </w:style>
  <w:style w:type="paragraph" w:styleId="26">
    <w:name w:val="toc 2"/>
    <w:basedOn w:val="a"/>
    <w:next w:val="a"/>
    <w:autoRedefine/>
    <w:uiPriority w:val="39"/>
    <w:qFormat/>
    <w:rsid w:val="00A775B2"/>
    <w:pPr>
      <w:widowControl/>
      <w:tabs>
        <w:tab w:val="left" w:pos="142"/>
        <w:tab w:val="right" w:leader="dot" w:pos="9639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paragraph" w:customStyle="1" w:styleId="Default">
    <w:name w:val="Default"/>
    <w:qFormat/>
    <w:rsid w:val="001A5849"/>
    <w:rPr>
      <w:color w:val="000000"/>
      <w:sz w:val="24"/>
    </w:rPr>
  </w:style>
  <w:style w:type="numbering" w:customStyle="1" w:styleId="WW8Num2">
    <w:name w:val="WW8Num2"/>
    <w:qFormat/>
    <w:rsid w:val="001A5849"/>
  </w:style>
  <w:style w:type="numbering" w:customStyle="1" w:styleId="WW8Num29">
    <w:name w:val="WW8Num29"/>
    <w:qFormat/>
    <w:rsid w:val="001A5849"/>
  </w:style>
  <w:style w:type="numbering" w:customStyle="1" w:styleId="WW8Num26">
    <w:name w:val="WW8Num26"/>
    <w:qFormat/>
    <w:rsid w:val="001A5849"/>
  </w:style>
  <w:style w:type="numbering" w:customStyle="1" w:styleId="WW8Num24">
    <w:name w:val="WW8Num24"/>
    <w:qFormat/>
    <w:rsid w:val="001A5849"/>
  </w:style>
  <w:style w:type="numbering" w:customStyle="1" w:styleId="WW8Num20">
    <w:name w:val="WW8Num20"/>
    <w:qFormat/>
    <w:rsid w:val="001A5849"/>
  </w:style>
  <w:style w:type="numbering" w:customStyle="1" w:styleId="WW8Num28">
    <w:name w:val="WW8Num28"/>
    <w:qFormat/>
    <w:rsid w:val="001A5849"/>
  </w:style>
  <w:style w:type="numbering" w:customStyle="1" w:styleId="WW8Num34">
    <w:name w:val="WW8Num34"/>
    <w:qFormat/>
    <w:rsid w:val="001A5849"/>
  </w:style>
  <w:style w:type="numbering" w:customStyle="1" w:styleId="WW8Num17">
    <w:name w:val="WW8Num17"/>
    <w:qFormat/>
    <w:rsid w:val="001A5849"/>
  </w:style>
  <w:style w:type="numbering" w:customStyle="1" w:styleId="WW8Num18">
    <w:name w:val="WW8Num18"/>
    <w:qFormat/>
    <w:rsid w:val="001A5849"/>
  </w:style>
  <w:style w:type="numbering" w:customStyle="1" w:styleId="WW8Num25">
    <w:name w:val="WW8Num25"/>
    <w:qFormat/>
    <w:rsid w:val="001A5849"/>
  </w:style>
  <w:style w:type="numbering" w:customStyle="1" w:styleId="WW8Num1">
    <w:name w:val="WW8Num1"/>
    <w:qFormat/>
    <w:rsid w:val="001A5849"/>
  </w:style>
  <w:style w:type="numbering" w:customStyle="1" w:styleId="WW8Num12">
    <w:name w:val="WW8Num12"/>
    <w:qFormat/>
    <w:rsid w:val="001A5849"/>
  </w:style>
  <w:style w:type="numbering" w:customStyle="1" w:styleId="WW8Num9">
    <w:name w:val="WW8Num9"/>
    <w:qFormat/>
    <w:rsid w:val="001A5849"/>
  </w:style>
  <w:style w:type="numbering" w:customStyle="1" w:styleId="WW8Num14">
    <w:name w:val="WW8Num14"/>
    <w:qFormat/>
    <w:rsid w:val="001A5849"/>
  </w:style>
  <w:style w:type="table" w:customStyle="1" w:styleId="TableNormal">
    <w:name w:val="Table Normal"/>
    <w:uiPriority w:val="2"/>
    <w:semiHidden/>
    <w:unhideWhenUsed/>
    <w:qFormat/>
    <w:rsid w:val="00DB7DA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buildingsmart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D8AB-9982-46F6-AD48-BD0231AF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7536</Words>
  <Characters>42957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Ania1</dc:creator>
  <dc:description/>
  <cp:lastModifiedBy>User1</cp:lastModifiedBy>
  <cp:revision>2</cp:revision>
  <cp:lastPrinted>2025-05-25T06:10:00Z</cp:lastPrinted>
  <dcterms:created xsi:type="dcterms:W3CDTF">2026-01-09T08:45:00Z</dcterms:created>
  <dcterms:modified xsi:type="dcterms:W3CDTF">2026-01-09T08:45:00Z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