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623"/>
        <w:gridCol w:w="619"/>
        <w:gridCol w:w="619"/>
        <w:gridCol w:w="619"/>
        <w:gridCol w:w="45"/>
      </w:tblGrid>
      <w:tr w:rsidR="00987494" w:rsidRPr="00987494" w:rsidTr="004044D1">
        <w:trPr>
          <w:gridAfter w:val="1"/>
          <w:tblCellSpacing w:w="15" w:type="dxa"/>
        </w:trPr>
        <w:tc>
          <w:tcPr>
            <w:tcW w:w="0" w:type="auto"/>
            <w:vAlign w:val="bottom"/>
          </w:tcPr>
          <w:p w:rsidR="00987494" w:rsidRPr="00987494" w:rsidRDefault="00987494" w:rsidP="004044D1">
            <w:pPr>
              <w:spacing w:after="0" w:line="240" w:lineRule="auto"/>
              <w:rPr>
                <w:rFonts w:ascii="Times New Roman" w:eastAsia="Times New Roman" w:hAnsi="Times New Roman" w:cs="Times New Roman"/>
                <w:sz w:val="24"/>
                <w:szCs w:val="24"/>
                <w:lang w:eastAsia="ru-RU"/>
              </w:rPr>
            </w:pPr>
            <w:r w:rsidRPr="00987494">
              <w:rPr>
                <w:rFonts w:ascii="Courier New" w:eastAsia="Times New Roman" w:hAnsi="Courier New" w:cs="Courier New"/>
                <w:sz w:val="20"/>
                <w:szCs w:val="20"/>
                <w:lang w:eastAsia="ru-RU"/>
              </w:rPr>
              <w:t> </w:t>
            </w:r>
          </w:p>
        </w:tc>
        <w:tc>
          <w:tcPr>
            <w:tcW w:w="0" w:type="auto"/>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c>
          <w:tcPr>
            <w:tcW w:w="0" w:type="auto"/>
          </w:tcPr>
          <w:p w:rsidR="00987494" w:rsidRPr="00987494" w:rsidRDefault="00987494" w:rsidP="00987494">
            <w:pPr>
              <w:spacing w:after="0" w:line="240" w:lineRule="auto"/>
              <w:jc w:val="center"/>
              <w:rPr>
                <w:rFonts w:ascii="Times New Roman" w:eastAsia="Times New Roman" w:hAnsi="Times New Roman" w:cs="Times New Roman"/>
                <w:sz w:val="24"/>
                <w:szCs w:val="24"/>
                <w:lang w:eastAsia="ru-RU"/>
              </w:rPr>
            </w:pPr>
          </w:p>
        </w:tc>
        <w:tc>
          <w:tcPr>
            <w:tcW w:w="0" w:type="auto"/>
          </w:tcPr>
          <w:p w:rsidR="00987494" w:rsidRPr="00987494" w:rsidRDefault="00987494" w:rsidP="00987494">
            <w:pPr>
              <w:spacing w:after="0" w:line="240" w:lineRule="auto"/>
              <w:jc w:val="center"/>
              <w:rPr>
                <w:rFonts w:ascii="Times New Roman" w:eastAsia="Times New Roman" w:hAnsi="Times New Roman" w:cs="Times New Roman"/>
                <w:sz w:val="24"/>
                <w:szCs w:val="24"/>
                <w:lang w:eastAsia="ru-RU"/>
              </w:rPr>
            </w:pPr>
          </w:p>
        </w:tc>
        <w:tc>
          <w:tcPr>
            <w:tcW w:w="0" w:type="auto"/>
            <w:vAlign w:val="bottom"/>
          </w:tcPr>
          <w:p w:rsidR="00987494" w:rsidRPr="00987494" w:rsidRDefault="00987494" w:rsidP="00987494">
            <w:pPr>
              <w:spacing w:after="0" w:line="240" w:lineRule="auto"/>
              <w:jc w:val="right"/>
              <w:rPr>
                <w:rFonts w:ascii="Times New Roman" w:eastAsia="Times New Roman" w:hAnsi="Times New Roman" w:cs="Times New Roman"/>
                <w:sz w:val="24"/>
                <w:szCs w:val="24"/>
                <w:lang w:eastAsia="ru-RU"/>
              </w:rPr>
            </w:pPr>
          </w:p>
        </w:tc>
      </w:tr>
      <w:tr w:rsidR="00987494" w:rsidRPr="00987494" w:rsidTr="00987494">
        <w:trPr>
          <w:gridAfter w:val="1"/>
          <w:tblCellSpacing w:w="15" w:type="dxa"/>
        </w:trPr>
        <w:tc>
          <w:tcPr>
            <w:tcW w:w="0" w:type="auto"/>
            <w:vAlign w:val="center"/>
            <w:hideMark/>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87494" w:rsidRPr="00987494" w:rsidRDefault="00987494" w:rsidP="00987494">
            <w:pPr>
              <w:spacing w:after="0" w:line="240" w:lineRule="auto"/>
              <w:rPr>
                <w:rFonts w:ascii="Times New Roman" w:eastAsia="Times New Roman" w:hAnsi="Times New Roman" w:cs="Times New Roman"/>
                <w:sz w:val="24"/>
                <w:szCs w:val="24"/>
                <w:lang w:eastAsia="ru-RU"/>
              </w:rPr>
            </w:pPr>
          </w:p>
        </w:tc>
      </w:tr>
      <w:tr w:rsidR="00987494" w:rsidRPr="005547F2" w:rsidTr="00987494">
        <w:tblPrEx>
          <w:jc w:val="right"/>
        </w:tblPrEx>
        <w:trPr>
          <w:tblCellSpacing w:w="15" w:type="dxa"/>
          <w:jc w:val="right"/>
        </w:trPr>
        <w:tc>
          <w:tcPr>
            <w:tcW w:w="0" w:type="auto"/>
            <w:gridSpan w:val="6"/>
            <w:hideMark/>
          </w:tcPr>
          <w:p w:rsidR="00987494" w:rsidRPr="005547F2" w:rsidRDefault="004044D1" w:rsidP="00B25FF8">
            <w:pPr>
              <w:spacing w:after="0" w:line="240" w:lineRule="auto"/>
              <w:ind w:firstLine="709"/>
              <w:jc w:val="right"/>
              <w:rPr>
                <w:rFonts w:ascii="Times New Roman" w:eastAsia="Times New Roman" w:hAnsi="Times New Roman" w:cs="Times New Roman"/>
                <w:sz w:val="24"/>
                <w:szCs w:val="24"/>
                <w:lang w:eastAsia="ru-RU"/>
              </w:rPr>
            </w:pPr>
            <w:r w:rsidRPr="005547F2">
              <w:rPr>
                <w:rFonts w:ascii="Times New Roman" w:eastAsia="Times New Roman" w:hAnsi="Times New Roman" w:cs="Times New Roman"/>
                <w:sz w:val="24"/>
                <w:szCs w:val="24"/>
                <w:lang w:eastAsia="ru-RU"/>
              </w:rPr>
              <w:t>П</w:t>
            </w:r>
            <w:r w:rsidR="00932552">
              <w:rPr>
                <w:rFonts w:ascii="Times New Roman" w:eastAsia="Times New Roman" w:hAnsi="Times New Roman" w:cs="Times New Roman"/>
                <w:sz w:val="24"/>
                <w:szCs w:val="24"/>
                <w:lang w:eastAsia="ru-RU"/>
              </w:rPr>
              <w:t xml:space="preserve">риложение </w:t>
            </w:r>
            <w:r w:rsidR="00987494" w:rsidRPr="005547F2">
              <w:rPr>
                <w:rFonts w:ascii="Times New Roman" w:eastAsia="Times New Roman" w:hAnsi="Times New Roman" w:cs="Times New Roman"/>
                <w:sz w:val="24"/>
                <w:szCs w:val="24"/>
                <w:lang w:eastAsia="ru-RU"/>
              </w:rPr>
              <w:t xml:space="preserve">к приказу от </w:t>
            </w:r>
            <w:r w:rsidR="00932552">
              <w:rPr>
                <w:rFonts w:ascii="Times New Roman" w:eastAsia="Times New Roman" w:hAnsi="Times New Roman" w:cs="Times New Roman"/>
                <w:sz w:val="24"/>
                <w:szCs w:val="24"/>
                <w:lang w:eastAsia="ru-RU"/>
              </w:rPr>
              <w:t xml:space="preserve">        </w:t>
            </w:r>
            <w:r w:rsidR="00B25FF8">
              <w:rPr>
                <w:rFonts w:ascii="Times New Roman" w:eastAsia="Times New Roman" w:hAnsi="Times New Roman" w:cs="Times New Roman"/>
                <w:sz w:val="24"/>
                <w:szCs w:val="24"/>
                <w:lang w:eastAsia="ru-RU"/>
              </w:rPr>
              <w:t>30</w:t>
            </w:r>
            <w:r w:rsidR="00987494" w:rsidRPr="005547F2">
              <w:rPr>
                <w:rFonts w:ascii="Times New Roman" w:eastAsia="Times New Roman" w:hAnsi="Times New Roman" w:cs="Times New Roman"/>
                <w:sz w:val="24"/>
                <w:szCs w:val="24"/>
                <w:lang w:eastAsia="ru-RU"/>
              </w:rPr>
              <w:t>.12.20</w:t>
            </w:r>
            <w:r w:rsidR="00B25FF8">
              <w:rPr>
                <w:rFonts w:ascii="Times New Roman" w:eastAsia="Times New Roman" w:hAnsi="Times New Roman" w:cs="Times New Roman"/>
                <w:sz w:val="24"/>
                <w:szCs w:val="24"/>
                <w:lang w:eastAsia="ru-RU"/>
              </w:rPr>
              <w:t>20</w:t>
            </w:r>
            <w:bookmarkStart w:id="0" w:name="_GoBack"/>
            <w:bookmarkEnd w:id="0"/>
            <w:r w:rsidR="00987494" w:rsidRPr="005547F2">
              <w:rPr>
                <w:rFonts w:ascii="Times New Roman" w:eastAsia="Times New Roman" w:hAnsi="Times New Roman" w:cs="Times New Roman"/>
                <w:sz w:val="24"/>
                <w:szCs w:val="24"/>
                <w:lang w:eastAsia="ru-RU"/>
              </w:rPr>
              <w:t> №</w:t>
            </w:r>
            <w:r w:rsidR="00A16724">
              <w:rPr>
                <w:rFonts w:ascii="Times New Roman" w:eastAsia="Times New Roman" w:hAnsi="Times New Roman" w:cs="Times New Roman"/>
                <w:sz w:val="24"/>
                <w:szCs w:val="24"/>
                <w:lang w:eastAsia="ru-RU"/>
              </w:rPr>
              <w:t xml:space="preserve"> </w:t>
            </w:r>
            <w:r w:rsidR="00B25FF8">
              <w:rPr>
                <w:rFonts w:ascii="Times New Roman" w:eastAsia="Times New Roman" w:hAnsi="Times New Roman" w:cs="Times New Roman"/>
                <w:sz w:val="24"/>
                <w:szCs w:val="24"/>
                <w:lang w:eastAsia="ru-RU"/>
              </w:rPr>
              <w:t>269</w:t>
            </w:r>
          </w:p>
        </w:tc>
      </w:tr>
      <w:tr w:rsidR="00987494" w:rsidRPr="005547F2" w:rsidTr="00987494">
        <w:tblPrEx>
          <w:jc w:val="right"/>
        </w:tblPrEx>
        <w:trPr>
          <w:tblCellSpacing w:w="15" w:type="dxa"/>
          <w:jc w:val="right"/>
        </w:trPr>
        <w:tc>
          <w:tcPr>
            <w:tcW w:w="0" w:type="auto"/>
            <w:gridSpan w:val="6"/>
            <w:vAlign w:val="center"/>
            <w:hideMark/>
          </w:tcPr>
          <w:p w:rsidR="00987494" w:rsidRPr="005547F2" w:rsidRDefault="00987494" w:rsidP="00932552">
            <w:pPr>
              <w:spacing w:after="0" w:line="240" w:lineRule="auto"/>
              <w:ind w:firstLine="709"/>
              <w:jc w:val="right"/>
              <w:rPr>
                <w:rFonts w:ascii="Times New Roman" w:eastAsia="Times New Roman" w:hAnsi="Times New Roman" w:cs="Times New Roman"/>
                <w:sz w:val="24"/>
                <w:szCs w:val="24"/>
                <w:lang w:eastAsia="ru-RU"/>
              </w:rPr>
            </w:pPr>
          </w:p>
        </w:tc>
      </w:tr>
    </w:tbl>
    <w:p w:rsidR="00987494" w:rsidRPr="005547F2" w:rsidRDefault="00987494" w:rsidP="009D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5547F2">
        <w:rPr>
          <w:rFonts w:ascii="Times New Roman" w:eastAsia="Times New Roman" w:hAnsi="Times New Roman" w:cs="Times New Roman"/>
          <w:b/>
          <w:bCs/>
          <w:sz w:val="28"/>
          <w:szCs w:val="28"/>
          <w:lang w:eastAsia="ru-RU"/>
        </w:rPr>
        <w:t>Учетная политика для целей бухгалтерского учета</w:t>
      </w:r>
    </w:p>
    <w:p w:rsidR="00987494" w:rsidRPr="00292BB5"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292BB5">
        <w:rPr>
          <w:rFonts w:ascii="Times New Roman" w:eastAsia="Times New Roman" w:hAnsi="Times New Roman" w:cs="Times New Roman"/>
          <w:b/>
          <w:bCs/>
          <w:sz w:val="24"/>
          <w:szCs w:val="24"/>
          <w:lang w:eastAsia="ru-RU"/>
        </w:rPr>
        <w:t> </w:t>
      </w:r>
      <w:r w:rsidRPr="00292BB5">
        <w:rPr>
          <w:rFonts w:ascii="Times New Roman" w:eastAsia="Times New Roman" w:hAnsi="Times New Roman" w:cs="Times New Roman"/>
          <w:sz w:val="24"/>
          <w:szCs w:val="24"/>
          <w:lang w:eastAsia="ru-RU"/>
        </w:rPr>
        <w:t> </w:t>
      </w:r>
      <w:r w:rsidRPr="00940532">
        <w:rPr>
          <w:rFonts w:ascii="Times New Roman" w:eastAsia="Times New Roman" w:hAnsi="Times New Roman" w:cs="Times New Roman"/>
          <w:sz w:val="24"/>
          <w:szCs w:val="24"/>
          <w:lang w:eastAsia="ru-RU"/>
        </w:rPr>
        <w:t xml:space="preserve">Учетная политика </w:t>
      </w:r>
      <w:r w:rsidR="001E20DC" w:rsidRPr="00940532">
        <w:rPr>
          <w:rFonts w:ascii="Times New Roman" w:eastAsia="Times New Roman" w:hAnsi="Times New Roman" w:cs="Times New Roman"/>
          <w:sz w:val="24"/>
          <w:szCs w:val="24"/>
          <w:lang w:eastAsia="ru-RU"/>
        </w:rPr>
        <w:t>м</w:t>
      </w:r>
      <w:r w:rsidR="004E694B" w:rsidRPr="00940532">
        <w:rPr>
          <w:rFonts w:ascii="Times New Roman" w:eastAsia="Times New Roman" w:hAnsi="Times New Roman" w:cs="Times New Roman"/>
          <w:sz w:val="24"/>
          <w:szCs w:val="24"/>
          <w:lang w:eastAsia="ru-RU"/>
        </w:rPr>
        <w:t>униципального бюджетного</w:t>
      </w:r>
      <w:r w:rsidR="001B4985" w:rsidRPr="00940532">
        <w:rPr>
          <w:rFonts w:ascii="Times New Roman" w:eastAsia="Times New Roman" w:hAnsi="Times New Roman" w:cs="Times New Roman"/>
          <w:sz w:val="24"/>
          <w:szCs w:val="24"/>
          <w:lang w:eastAsia="ru-RU"/>
        </w:rPr>
        <w:t xml:space="preserve"> </w:t>
      </w:r>
      <w:r w:rsidR="00875D1A">
        <w:rPr>
          <w:rFonts w:ascii="Times New Roman" w:eastAsia="Times New Roman" w:hAnsi="Times New Roman" w:cs="Times New Roman"/>
          <w:sz w:val="24"/>
          <w:szCs w:val="24"/>
          <w:lang w:eastAsia="ru-RU"/>
        </w:rPr>
        <w:t xml:space="preserve">дошкольного </w:t>
      </w:r>
      <w:proofErr w:type="gramStart"/>
      <w:r w:rsidR="001B4985" w:rsidRPr="00940532">
        <w:rPr>
          <w:rFonts w:ascii="Times New Roman" w:eastAsia="Times New Roman" w:hAnsi="Times New Roman" w:cs="Times New Roman"/>
          <w:sz w:val="24"/>
          <w:szCs w:val="24"/>
          <w:lang w:eastAsia="ru-RU"/>
        </w:rPr>
        <w:t xml:space="preserve">образовательного </w:t>
      </w:r>
      <w:r w:rsidR="004E694B" w:rsidRPr="00940532">
        <w:rPr>
          <w:rFonts w:ascii="Times New Roman" w:eastAsia="Times New Roman" w:hAnsi="Times New Roman" w:cs="Times New Roman"/>
          <w:sz w:val="24"/>
          <w:szCs w:val="24"/>
          <w:lang w:eastAsia="ru-RU"/>
        </w:rPr>
        <w:t xml:space="preserve"> учреждения</w:t>
      </w:r>
      <w:proofErr w:type="gramEnd"/>
      <w:r w:rsidR="004E694B" w:rsidRPr="00940532">
        <w:rPr>
          <w:rFonts w:ascii="Times New Roman" w:eastAsia="Times New Roman" w:hAnsi="Times New Roman" w:cs="Times New Roman"/>
          <w:sz w:val="24"/>
          <w:szCs w:val="24"/>
          <w:lang w:eastAsia="ru-RU"/>
        </w:rPr>
        <w:t xml:space="preserve"> Петрозаводского городского округа</w:t>
      </w:r>
      <w:r w:rsidR="005547F2" w:rsidRPr="00940532">
        <w:rPr>
          <w:rFonts w:ascii="Times New Roman" w:eastAsia="Times New Roman" w:hAnsi="Times New Roman" w:cs="Times New Roman"/>
          <w:sz w:val="24"/>
          <w:szCs w:val="24"/>
          <w:lang w:eastAsia="ru-RU"/>
        </w:rPr>
        <w:t xml:space="preserve"> </w:t>
      </w:r>
      <w:r w:rsidR="004E694B" w:rsidRPr="00940532">
        <w:rPr>
          <w:rFonts w:ascii="Times New Roman" w:eastAsia="Times New Roman" w:hAnsi="Times New Roman" w:cs="Times New Roman"/>
          <w:sz w:val="24"/>
          <w:szCs w:val="24"/>
          <w:lang w:eastAsia="ru-RU"/>
        </w:rPr>
        <w:t>«</w:t>
      </w:r>
      <w:r w:rsidR="001B4985" w:rsidRPr="00940532">
        <w:rPr>
          <w:rFonts w:ascii="Times New Roman" w:eastAsia="Times New Roman" w:hAnsi="Times New Roman" w:cs="Times New Roman"/>
          <w:sz w:val="24"/>
          <w:szCs w:val="24"/>
          <w:lang w:eastAsia="ru-RU"/>
        </w:rPr>
        <w:t>Детский сад №</w:t>
      </w:r>
      <w:r w:rsidR="00940532">
        <w:rPr>
          <w:rFonts w:ascii="Times New Roman" w:eastAsia="Times New Roman" w:hAnsi="Times New Roman" w:cs="Times New Roman"/>
          <w:sz w:val="24"/>
          <w:szCs w:val="24"/>
          <w:lang w:eastAsia="ru-RU"/>
        </w:rPr>
        <w:t>8 «Апельсин</w:t>
      </w:r>
      <w:r w:rsidR="004E694B" w:rsidRPr="00940532">
        <w:rPr>
          <w:rFonts w:ascii="Times New Roman" w:eastAsia="Times New Roman" w:hAnsi="Times New Roman" w:cs="Times New Roman"/>
          <w:sz w:val="24"/>
          <w:szCs w:val="24"/>
          <w:lang w:eastAsia="ru-RU"/>
        </w:rPr>
        <w:t xml:space="preserve">» </w:t>
      </w:r>
      <w:r w:rsidR="00932552" w:rsidRPr="00940532">
        <w:rPr>
          <w:rFonts w:ascii="Times New Roman" w:eastAsia="Times New Roman" w:hAnsi="Times New Roman" w:cs="Times New Roman"/>
          <w:sz w:val="24"/>
          <w:szCs w:val="24"/>
          <w:lang w:eastAsia="ru-RU"/>
        </w:rPr>
        <w:t xml:space="preserve">(далее – учреждение)  </w:t>
      </w:r>
      <w:r w:rsidRPr="00940532">
        <w:rPr>
          <w:rFonts w:ascii="Times New Roman" w:eastAsia="Times New Roman" w:hAnsi="Times New Roman" w:cs="Times New Roman"/>
          <w:sz w:val="24"/>
          <w:szCs w:val="24"/>
          <w:lang w:eastAsia="ru-RU"/>
        </w:rPr>
        <w:t>разработана в соответствии с:</w:t>
      </w:r>
    </w:p>
    <w:p w:rsidR="00987494" w:rsidRPr="00292BB5" w:rsidRDefault="00B25FF8"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lang w:eastAsia="ru-RU"/>
        </w:rPr>
      </w:pPr>
      <w:hyperlink r:id="rId6" w:anchor="/document/99/902249301/" w:history="1">
        <w:r w:rsidR="00987494" w:rsidRPr="00941517">
          <w:rPr>
            <w:rFonts w:ascii="Times New Roman" w:eastAsia="Times New Roman" w:hAnsi="Times New Roman" w:cs="Times New Roman"/>
            <w:sz w:val="24"/>
            <w:szCs w:val="24"/>
            <w:u w:val="single"/>
            <w:lang w:eastAsia="ru-RU"/>
          </w:rPr>
          <w:t>приказом Минфина России от 1 декабря 2010 г. № 157н</w:t>
        </w:r>
      </w:hyperlink>
      <w:r w:rsidR="00987494" w:rsidRPr="00292BB5">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i/>
          <w:iCs/>
          <w:sz w:val="24"/>
          <w:szCs w:val="24"/>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987494" w:rsidRPr="00292BB5">
        <w:rPr>
          <w:rFonts w:ascii="Times New Roman" w:eastAsia="Times New Roman" w:hAnsi="Times New Roman" w:cs="Times New Roman"/>
          <w:sz w:val="24"/>
          <w:szCs w:val="24"/>
          <w:lang w:eastAsia="ru-RU"/>
        </w:rPr>
        <w:t xml:space="preserve"> (далее – Инструкции к Единому плану счетов № 157н);</w:t>
      </w:r>
    </w:p>
    <w:p w:rsidR="00987494" w:rsidRPr="001E20DC" w:rsidRDefault="00B25FF8"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lang w:eastAsia="ru-RU"/>
        </w:rPr>
      </w:pPr>
      <w:hyperlink r:id="rId7" w:anchor="/document/99/902254660/" w:history="1">
        <w:r w:rsidR="00987494" w:rsidRPr="00941517">
          <w:rPr>
            <w:rFonts w:ascii="Times New Roman" w:eastAsia="Times New Roman" w:hAnsi="Times New Roman" w:cs="Times New Roman"/>
            <w:sz w:val="24"/>
            <w:szCs w:val="24"/>
            <w:u w:val="single"/>
            <w:lang w:eastAsia="ru-RU"/>
          </w:rPr>
          <w:t>приказом Минфина России от 16 декабря 2010 г. № 174н</w:t>
        </w:r>
      </w:hyperlink>
      <w:r w:rsidR="00987494" w:rsidRPr="00941517">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i/>
          <w:iCs/>
          <w:sz w:val="24"/>
          <w:szCs w:val="24"/>
          <w:lang w:eastAsia="ru-RU"/>
        </w:rPr>
        <w:t>«Об утверждении Плана счетов бухгалтерского учета бюджетных учреждений и Инструкции по его применению»</w:t>
      </w:r>
      <w:r w:rsidR="00987494" w:rsidRPr="00292BB5">
        <w:rPr>
          <w:rFonts w:ascii="Times New Roman" w:eastAsia="Times New Roman" w:hAnsi="Times New Roman" w:cs="Times New Roman"/>
          <w:sz w:val="24"/>
          <w:szCs w:val="24"/>
          <w:lang w:eastAsia="ru-RU"/>
        </w:rPr>
        <w:t xml:space="preserve"> (далее – Инструкция № 174н);</w:t>
      </w:r>
    </w:p>
    <w:p w:rsidR="00987494" w:rsidRPr="00E11A3D" w:rsidRDefault="00FB1361"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E11A3D">
        <w:rPr>
          <w:rFonts w:ascii="Times New Roman" w:hAnsi="Times New Roman" w:cs="Times New Roman"/>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r w:rsidR="001E20DC" w:rsidRPr="00E11A3D">
        <w:rPr>
          <w:rFonts w:ascii="Times New Roman" w:eastAsia="Times New Roman" w:hAnsi="Times New Roman" w:cs="Times New Roman"/>
          <w:sz w:val="24"/>
          <w:szCs w:val="24"/>
          <w:lang w:eastAsia="ru-RU"/>
        </w:rPr>
        <w:t>;</w:t>
      </w:r>
    </w:p>
    <w:p w:rsidR="001E20DC" w:rsidRPr="00E11A3D" w:rsidRDefault="001E20DC"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u w:val="single"/>
          <w:lang w:eastAsia="ru-RU"/>
        </w:rPr>
        <w:t xml:space="preserve">приказом Минфина от 29.11.2017 № 209н </w:t>
      </w:r>
      <w:r w:rsidRPr="00E11A3D">
        <w:rPr>
          <w:rFonts w:ascii="Times New Roman" w:eastAsia="Times New Roman" w:hAnsi="Times New Roman" w:cs="Times New Roman"/>
          <w:sz w:val="24"/>
          <w:szCs w:val="24"/>
          <w:lang w:eastAsia="ru-RU"/>
        </w:rPr>
        <w:t>«Об утверждении Порядка применения классификации операций сектора государственного управления» (далее – приказ № 209н);</w:t>
      </w:r>
    </w:p>
    <w:p w:rsidR="001E20DC" w:rsidRPr="00E11A3D" w:rsidRDefault="00B25FF8"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lang w:eastAsia="ru-RU"/>
        </w:rPr>
      </w:pPr>
      <w:hyperlink r:id="rId8"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987494" w:rsidRPr="00E11A3D">
          <w:rPr>
            <w:rFonts w:ascii="Times New Roman" w:eastAsia="Times New Roman" w:hAnsi="Times New Roman" w:cs="Times New Roman"/>
            <w:sz w:val="24"/>
            <w:szCs w:val="24"/>
            <w:u w:val="single"/>
            <w:lang w:eastAsia="ru-RU"/>
          </w:rPr>
          <w:t>приказом Минфина России от 30 марта 2015 г. № 52н</w:t>
        </w:r>
      </w:hyperlink>
      <w:r w:rsidR="00987494"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i/>
          <w:iCs/>
          <w:sz w:val="24"/>
          <w:szCs w:val="24"/>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138B2" w:rsidRPr="00E11A3D">
        <w:rPr>
          <w:rFonts w:ascii="Times New Roman" w:eastAsia="Times New Roman" w:hAnsi="Times New Roman" w:cs="Times New Roman"/>
          <w:sz w:val="24"/>
          <w:szCs w:val="24"/>
          <w:lang w:eastAsia="ru-RU"/>
        </w:rPr>
        <w:t xml:space="preserve"> (далее – приказ № 52н),</w:t>
      </w:r>
    </w:p>
    <w:p w:rsidR="00C66A46" w:rsidRPr="00875D1A" w:rsidRDefault="00FB1361"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E11A3D">
        <w:rPr>
          <w:rFonts w:ascii="Times New Roman" w:hAnsi="Times New Roman" w:cs="Times New Roman"/>
        </w:rPr>
        <w:t xml:space="preserve">федеральными стандартами бухгалтерского учета для организаций государственного сектора, утвержденными приказами Минфина России от 31 декабря 2016 г. </w:t>
      </w:r>
      <w:r w:rsidRPr="00940532">
        <w:rPr>
          <w:rFonts w:ascii="Times New Roman" w:hAnsi="Times New Roman" w:cs="Times New Roman"/>
          <w:b/>
        </w:rPr>
        <w:t xml:space="preserve">№ 256н, № 257н, № 258н, № 259н, № 260н </w:t>
      </w:r>
      <w:r w:rsidRPr="00E11A3D">
        <w:rPr>
          <w:rFonts w:ascii="Times New Roman" w:hAnsi="Times New Roman" w:cs="Times New Roman"/>
        </w:rPr>
        <w:t xml:space="preserve">(далее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от 30 декабря 2017 № 274н, № 275н, </w:t>
      </w:r>
      <w:r w:rsidR="00A80040" w:rsidRPr="00A80040">
        <w:rPr>
          <w:rFonts w:ascii="Times New Roman" w:hAnsi="Times New Roman" w:cs="Times New Roman"/>
        </w:rPr>
        <w:t>277</w:t>
      </w:r>
      <w:r w:rsidR="00A80040">
        <w:rPr>
          <w:rFonts w:ascii="Times New Roman" w:hAnsi="Times New Roman" w:cs="Times New Roman"/>
        </w:rPr>
        <w:t xml:space="preserve">н, </w:t>
      </w:r>
      <w:r w:rsidRPr="00E11A3D">
        <w:rPr>
          <w:rFonts w:ascii="Times New Roman" w:hAnsi="Times New Roman" w:cs="Times New Roman"/>
        </w:rPr>
        <w:t xml:space="preserve">№ 278н (далее — соответственно Стандарт «Учетная политика, оценочные значения и ошибки», СГС «События после отчетной даты», </w:t>
      </w:r>
      <w:r w:rsidR="00AD42E3">
        <w:rPr>
          <w:rFonts w:ascii="Times New Roman" w:hAnsi="Times New Roman" w:cs="Times New Roman"/>
        </w:rPr>
        <w:t xml:space="preserve">СГС «Информация о связанных сторонах», </w:t>
      </w:r>
      <w:r w:rsidRPr="00E11A3D">
        <w:rPr>
          <w:rFonts w:ascii="Times New Roman" w:hAnsi="Times New Roman" w:cs="Times New Roman"/>
        </w:rPr>
        <w:t xml:space="preserve">Стандарт «Отчет о движении денежных средств»), от 27.02.2018 № 32н (далее — Стандарт «Доходы»), от 28.02.2018 № 34н (далее — СГС «Непроизведенные активы»), от 30.05.2018 № 122н, № 124н (далее соответственно — Стандарт «Влияние изменений курсов иностранных валют», Стандарт «Резервы. Раскрытие информации об условных обязательствах и условных активах»), от </w:t>
      </w:r>
      <w:r w:rsidR="00AD42E3">
        <w:rPr>
          <w:rFonts w:ascii="Times New Roman" w:hAnsi="Times New Roman" w:cs="Times New Roman"/>
        </w:rPr>
        <w:t>07</w:t>
      </w:r>
      <w:r w:rsidRPr="00E11A3D">
        <w:rPr>
          <w:rFonts w:ascii="Times New Roman" w:hAnsi="Times New Roman" w:cs="Times New Roman"/>
        </w:rPr>
        <w:t xml:space="preserve"> </w:t>
      </w:r>
      <w:r w:rsidR="00AD42E3">
        <w:rPr>
          <w:rFonts w:ascii="Times New Roman" w:hAnsi="Times New Roman" w:cs="Times New Roman"/>
        </w:rPr>
        <w:t>декабря 2018 № 256</w:t>
      </w:r>
      <w:r w:rsidRPr="00E11A3D">
        <w:rPr>
          <w:rFonts w:ascii="Times New Roman" w:hAnsi="Times New Roman" w:cs="Times New Roman"/>
        </w:rPr>
        <w:t>н (</w:t>
      </w:r>
      <w:r w:rsidR="00AD42E3">
        <w:rPr>
          <w:rFonts w:ascii="Times New Roman" w:hAnsi="Times New Roman" w:cs="Times New Roman"/>
        </w:rPr>
        <w:t>СГС</w:t>
      </w:r>
      <w:r w:rsidRPr="00E11A3D">
        <w:rPr>
          <w:rFonts w:ascii="Times New Roman" w:hAnsi="Times New Roman" w:cs="Times New Roman"/>
        </w:rPr>
        <w:t xml:space="preserve"> «</w:t>
      </w:r>
      <w:r w:rsidR="00AD42E3">
        <w:rPr>
          <w:rFonts w:ascii="Times New Roman" w:hAnsi="Times New Roman" w:cs="Times New Roman"/>
        </w:rPr>
        <w:t>Запасы</w:t>
      </w:r>
      <w:r w:rsidRPr="00E11A3D">
        <w:rPr>
          <w:rFonts w:ascii="Times New Roman" w:hAnsi="Times New Roman" w:cs="Times New Roman"/>
        </w:rPr>
        <w:t xml:space="preserve">»), от 29 июня 2018 № 145н, (далее соответственно — Стандарт «Долгосрочные договоры»,), </w:t>
      </w:r>
      <w:r w:rsidR="00ED600C" w:rsidRPr="00EA5B9D">
        <w:rPr>
          <w:rFonts w:ascii="Times New Roman" w:hAnsi="Times New Roman" w:cs="Times New Roman"/>
        </w:rPr>
        <w:t>от 15.11.2019 №181н, 182н, 183н, 184н (далее – соответственно СГС «Нематериальные активы», СГС «Затраты по заимствованиям», СГ «Совместная деятельность», СГС «Выплаты персоналу»), от 30.06.2020 №129н (далее – СГС «Финансовые инструменты»).</w:t>
      </w:r>
    </w:p>
    <w:p w:rsidR="00987494" w:rsidRPr="005547F2" w:rsidRDefault="00987494" w:rsidP="00932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5547F2">
        <w:rPr>
          <w:rFonts w:ascii="Times New Roman" w:eastAsia="Times New Roman" w:hAnsi="Times New Roman" w:cs="Times New Roman"/>
          <w:b/>
          <w:bCs/>
          <w:sz w:val="28"/>
          <w:szCs w:val="28"/>
          <w:lang w:eastAsia="ru-RU"/>
        </w:rPr>
        <w:t>I. Общие положения</w:t>
      </w:r>
    </w:p>
    <w:p w:rsidR="00FB1361"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547F2">
        <w:rPr>
          <w:rFonts w:ascii="Times New Roman" w:eastAsia="Times New Roman" w:hAnsi="Times New Roman" w:cs="Times New Roman"/>
          <w:sz w:val="24"/>
          <w:szCs w:val="24"/>
          <w:lang w:eastAsia="ru-RU"/>
        </w:rPr>
        <w:t> </w:t>
      </w:r>
      <w:r w:rsidRPr="00292BB5">
        <w:rPr>
          <w:rFonts w:ascii="Times New Roman" w:eastAsia="Times New Roman" w:hAnsi="Times New Roman" w:cs="Times New Roman"/>
          <w:sz w:val="24"/>
          <w:szCs w:val="24"/>
          <w:lang w:eastAsia="ru-RU"/>
        </w:rPr>
        <w:t xml:space="preserve">1. </w:t>
      </w:r>
      <w:proofErr w:type="gramStart"/>
      <w:r w:rsidRPr="00292BB5">
        <w:rPr>
          <w:rFonts w:ascii="Times New Roman" w:eastAsia="Times New Roman" w:hAnsi="Times New Roman" w:cs="Times New Roman"/>
          <w:sz w:val="24"/>
          <w:szCs w:val="24"/>
          <w:lang w:eastAsia="ru-RU"/>
        </w:rPr>
        <w:t xml:space="preserve">Бухгалтерский </w:t>
      </w:r>
      <w:r w:rsidR="006365BE" w:rsidRPr="006365BE">
        <w:rPr>
          <w:rFonts w:ascii="Times New Roman" w:eastAsia="Times New Roman" w:hAnsi="Times New Roman" w:cs="Times New Roman"/>
          <w:sz w:val="24"/>
          <w:szCs w:val="24"/>
          <w:lang w:eastAsia="ru-RU"/>
        </w:rPr>
        <w:t xml:space="preserve"> </w:t>
      </w:r>
      <w:r w:rsidR="006365BE">
        <w:rPr>
          <w:rFonts w:ascii="Times New Roman" w:eastAsia="Times New Roman" w:hAnsi="Times New Roman" w:cs="Times New Roman"/>
          <w:sz w:val="24"/>
          <w:szCs w:val="24"/>
          <w:lang w:eastAsia="ru-RU"/>
        </w:rPr>
        <w:t>и</w:t>
      </w:r>
      <w:proofErr w:type="gramEnd"/>
      <w:r w:rsidR="006365BE">
        <w:rPr>
          <w:rFonts w:ascii="Times New Roman" w:eastAsia="Times New Roman" w:hAnsi="Times New Roman" w:cs="Times New Roman"/>
          <w:sz w:val="24"/>
          <w:szCs w:val="24"/>
          <w:lang w:eastAsia="ru-RU"/>
        </w:rPr>
        <w:t xml:space="preserve"> </w:t>
      </w:r>
      <w:r w:rsidR="006365BE" w:rsidRPr="00E11A3D">
        <w:rPr>
          <w:rFonts w:ascii="Times New Roman" w:eastAsia="Times New Roman" w:hAnsi="Times New Roman" w:cs="Times New Roman"/>
          <w:sz w:val="24"/>
          <w:szCs w:val="24"/>
          <w:lang w:eastAsia="ru-RU"/>
        </w:rPr>
        <w:t xml:space="preserve">налоговый </w:t>
      </w:r>
      <w:r w:rsidRPr="00E11A3D">
        <w:rPr>
          <w:rFonts w:ascii="Times New Roman" w:eastAsia="Times New Roman" w:hAnsi="Times New Roman" w:cs="Times New Roman"/>
          <w:sz w:val="24"/>
          <w:szCs w:val="24"/>
          <w:lang w:eastAsia="ru-RU"/>
        </w:rPr>
        <w:t>учет</w:t>
      </w:r>
      <w:r w:rsidR="00E01459" w:rsidRPr="00E11A3D">
        <w:rPr>
          <w:rFonts w:ascii="Times New Roman" w:eastAsia="Times New Roman" w:hAnsi="Times New Roman" w:cs="Times New Roman"/>
          <w:sz w:val="24"/>
          <w:szCs w:val="24"/>
          <w:lang w:eastAsia="ru-RU"/>
        </w:rPr>
        <w:t xml:space="preserve"> Учреждения</w:t>
      </w:r>
      <w:r w:rsidRPr="00E11A3D">
        <w:rPr>
          <w:rFonts w:ascii="Times New Roman" w:eastAsia="Times New Roman" w:hAnsi="Times New Roman" w:cs="Times New Roman"/>
          <w:sz w:val="24"/>
          <w:szCs w:val="24"/>
          <w:lang w:eastAsia="ru-RU"/>
        </w:rPr>
        <w:t xml:space="preserve"> </w:t>
      </w:r>
      <w:r w:rsidR="006365BE" w:rsidRPr="00E11A3D">
        <w:rPr>
          <w:rFonts w:ascii="Times New Roman" w:eastAsia="Times New Roman" w:hAnsi="Times New Roman" w:cs="Times New Roman"/>
          <w:sz w:val="24"/>
          <w:szCs w:val="24"/>
          <w:lang w:eastAsia="ru-RU"/>
        </w:rPr>
        <w:t>осуществляется</w:t>
      </w:r>
      <w:r w:rsidR="00E01459" w:rsidRPr="00E11A3D">
        <w:rPr>
          <w:rFonts w:ascii="Times New Roman" w:eastAsia="Times New Roman" w:hAnsi="Times New Roman" w:cs="Times New Roman"/>
          <w:sz w:val="24"/>
          <w:szCs w:val="24"/>
          <w:lang w:eastAsia="ru-RU"/>
        </w:rPr>
        <w:t xml:space="preserve"> </w:t>
      </w:r>
      <w:r w:rsidR="006365BE" w:rsidRPr="00E11A3D">
        <w:rPr>
          <w:rFonts w:ascii="Times New Roman" w:eastAsia="Times New Roman" w:hAnsi="Times New Roman" w:cs="Times New Roman"/>
          <w:sz w:val="24"/>
          <w:szCs w:val="24"/>
          <w:lang w:eastAsia="ru-RU"/>
        </w:rPr>
        <w:t xml:space="preserve"> Муниципальным бюджетным учреждением Петрозаводского городского округа «Централизованная б</w:t>
      </w:r>
      <w:r w:rsidR="004E694B" w:rsidRPr="00E11A3D">
        <w:rPr>
          <w:rFonts w:ascii="Times New Roman" w:eastAsia="Times New Roman" w:hAnsi="Times New Roman" w:cs="Times New Roman"/>
          <w:sz w:val="24"/>
          <w:szCs w:val="24"/>
          <w:lang w:eastAsia="ru-RU"/>
        </w:rPr>
        <w:t>ухгалтери</w:t>
      </w:r>
      <w:r w:rsidR="00154799" w:rsidRPr="00E11A3D">
        <w:rPr>
          <w:rFonts w:ascii="Times New Roman" w:eastAsia="Times New Roman" w:hAnsi="Times New Roman" w:cs="Times New Roman"/>
          <w:sz w:val="24"/>
          <w:szCs w:val="24"/>
          <w:lang w:eastAsia="ru-RU"/>
        </w:rPr>
        <w:t>я №2» (</w:t>
      </w:r>
      <w:r w:rsidR="006365BE" w:rsidRPr="00E11A3D">
        <w:rPr>
          <w:rFonts w:ascii="Times New Roman" w:eastAsia="Times New Roman" w:hAnsi="Times New Roman" w:cs="Times New Roman"/>
          <w:sz w:val="24"/>
          <w:szCs w:val="24"/>
          <w:lang w:eastAsia="ru-RU"/>
        </w:rPr>
        <w:t>Далее МУ «ЦБ №2») в соответствии с договором</w:t>
      </w:r>
      <w:r w:rsidR="00940532">
        <w:rPr>
          <w:rFonts w:ascii="Times New Roman" w:eastAsia="Times New Roman" w:hAnsi="Times New Roman" w:cs="Times New Roman"/>
          <w:sz w:val="24"/>
          <w:szCs w:val="24"/>
          <w:lang w:eastAsia="ru-RU"/>
        </w:rPr>
        <w:t xml:space="preserve"> от20 апреля 2018 года №5</w:t>
      </w:r>
      <w:r w:rsidRPr="00940532">
        <w:rPr>
          <w:rFonts w:ascii="Times New Roman" w:eastAsia="Times New Roman" w:hAnsi="Times New Roman" w:cs="Times New Roman"/>
          <w:sz w:val="24"/>
          <w:szCs w:val="24"/>
          <w:lang w:eastAsia="ru-RU"/>
        </w:rPr>
        <w:t>.</w:t>
      </w:r>
      <w:r w:rsidRPr="00292BB5">
        <w:rPr>
          <w:rFonts w:ascii="Times New Roman" w:eastAsia="Times New Roman" w:hAnsi="Times New Roman" w:cs="Times New Roman"/>
          <w:sz w:val="24"/>
          <w:szCs w:val="24"/>
          <w:lang w:eastAsia="ru-RU"/>
        </w:rPr>
        <w:t xml:space="preserve"> </w:t>
      </w:r>
      <w:r w:rsidR="00FB1361" w:rsidRPr="00FB1361">
        <w:rPr>
          <w:rFonts w:ascii="Times New Roman" w:hAnsi="Times New Roman" w:cs="Times New Roman"/>
        </w:rPr>
        <w:t>Основание: часть 3 статьи 7 Закона от 6 декабря 2011 г. № 402-ФЗ, пункт 5 Инструкции к Единому плану счетов № 157н</w:t>
      </w:r>
      <w:r w:rsidR="00FB1361">
        <w:t>.</w:t>
      </w:r>
    </w:p>
    <w:p w:rsidR="00987494" w:rsidRPr="00941517"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92BB5">
        <w:rPr>
          <w:rFonts w:ascii="Times New Roman" w:eastAsia="Times New Roman" w:hAnsi="Times New Roman" w:cs="Times New Roman"/>
          <w:sz w:val="24"/>
          <w:szCs w:val="24"/>
          <w:lang w:eastAsia="ru-RU"/>
        </w:rPr>
        <w:lastRenderedPageBreak/>
        <w:t xml:space="preserve">Сотрудники бухгалтерии руководствуются в работе </w:t>
      </w:r>
      <w:hyperlink r:id="rId9" w:anchor="/document/118/15196/" w:tooltip="Положение о бухгалтерии" w:history="1">
        <w:r w:rsidRPr="003A7E7C">
          <w:rPr>
            <w:rFonts w:ascii="Times New Roman" w:eastAsia="Times New Roman" w:hAnsi="Times New Roman" w:cs="Times New Roman"/>
            <w:sz w:val="24"/>
            <w:szCs w:val="24"/>
            <w:lang w:eastAsia="ru-RU"/>
          </w:rPr>
          <w:t>Положением о бухгалтерии</w:t>
        </w:r>
      </w:hyperlink>
      <w:r w:rsidRPr="003A7E7C">
        <w:rPr>
          <w:rFonts w:ascii="Times New Roman" w:eastAsia="Times New Roman" w:hAnsi="Times New Roman" w:cs="Times New Roman"/>
          <w:sz w:val="24"/>
          <w:szCs w:val="24"/>
          <w:lang w:eastAsia="ru-RU"/>
        </w:rPr>
        <w:t xml:space="preserve">, </w:t>
      </w:r>
      <w:hyperlink r:id="rId10" w:anchor="/rubric/7/36/10" w:history="1">
        <w:r w:rsidRPr="003A7E7C">
          <w:rPr>
            <w:rFonts w:ascii="Times New Roman" w:eastAsia="Times New Roman" w:hAnsi="Times New Roman" w:cs="Times New Roman"/>
            <w:sz w:val="24"/>
            <w:szCs w:val="24"/>
            <w:lang w:eastAsia="ru-RU"/>
          </w:rPr>
          <w:t>должностными инструкциями</w:t>
        </w:r>
      </w:hyperlink>
      <w:r w:rsidRPr="003A7E7C">
        <w:rPr>
          <w:rFonts w:ascii="Times New Roman" w:eastAsia="Times New Roman" w:hAnsi="Times New Roman" w:cs="Times New Roman"/>
          <w:sz w:val="24"/>
          <w:szCs w:val="24"/>
          <w:lang w:eastAsia="ru-RU"/>
        </w:rPr>
        <w:t>.</w:t>
      </w:r>
    </w:p>
    <w:p w:rsidR="00987494" w:rsidRPr="00292BB5" w:rsidRDefault="004E694B"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92BB5">
        <w:rPr>
          <w:rFonts w:ascii="Times New Roman" w:eastAsia="Times New Roman" w:hAnsi="Times New Roman" w:cs="Times New Roman"/>
          <w:sz w:val="24"/>
          <w:szCs w:val="24"/>
          <w:lang w:eastAsia="ru-RU"/>
        </w:rPr>
        <w:t>О</w:t>
      </w:r>
      <w:r w:rsidR="00987494" w:rsidRPr="00292BB5">
        <w:rPr>
          <w:rFonts w:ascii="Times New Roman" w:eastAsia="Times New Roman" w:hAnsi="Times New Roman" w:cs="Times New Roman"/>
          <w:sz w:val="24"/>
          <w:szCs w:val="24"/>
          <w:lang w:eastAsia="ru-RU"/>
        </w:rPr>
        <w:t>тветственным за ведение бухгалтерского учета</w:t>
      </w:r>
      <w:r w:rsidRPr="00292BB5">
        <w:rPr>
          <w:rFonts w:ascii="Times New Roman" w:eastAsia="Times New Roman" w:hAnsi="Times New Roman" w:cs="Times New Roman"/>
          <w:sz w:val="24"/>
          <w:szCs w:val="24"/>
          <w:lang w:eastAsia="ru-RU"/>
        </w:rPr>
        <w:t xml:space="preserve"> в учреждении является </w:t>
      </w:r>
      <w:r w:rsidR="0085227B">
        <w:rPr>
          <w:rFonts w:ascii="Times New Roman" w:eastAsia="Times New Roman" w:hAnsi="Times New Roman" w:cs="Times New Roman"/>
          <w:sz w:val="24"/>
          <w:szCs w:val="24"/>
          <w:lang w:eastAsia="ru-RU"/>
        </w:rPr>
        <w:t>руководитель</w:t>
      </w:r>
      <w:r w:rsidR="00987494" w:rsidRPr="00292BB5">
        <w:rPr>
          <w:rFonts w:ascii="Times New Roman" w:eastAsia="Times New Roman" w:hAnsi="Times New Roman" w:cs="Times New Roman"/>
          <w:sz w:val="24"/>
          <w:szCs w:val="24"/>
          <w:lang w:eastAsia="ru-RU"/>
        </w:rPr>
        <w:t>.</w:t>
      </w:r>
      <w:r w:rsidR="005547F2" w:rsidRPr="00292BB5">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sz w:val="24"/>
          <w:szCs w:val="24"/>
          <w:lang w:eastAsia="ru-RU"/>
        </w:rPr>
        <w:t xml:space="preserve">Основание: </w:t>
      </w:r>
      <w:hyperlink r:id="rId11"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00987494" w:rsidRPr="00052091">
          <w:rPr>
            <w:rFonts w:ascii="Times New Roman" w:eastAsia="Times New Roman" w:hAnsi="Times New Roman" w:cs="Times New Roman"/>
            <w:sz w:val="24"/>
            <w:szCs w:val="24"/>
            <w:lang w:eastAsia="ru-RU"/>
          </w:rPr>
          <w:t>часть 3</w:t>
        </w:r>
      </w:hyperlink>
      <w:r w:rsidR="00987494" w:rsidRPr="00052091">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sz w:val="24"/>
          <w:szCs w:val="24"/>
          <w:lang w:eastAsia="ru-RU"/>
        </w:rPr>
        <w:t>статьи 7 Закона</w:t>
      </w:r>
      <w:r w:rsidRPr="00292BB5">
        <w:rPr>
          <w:rFonts w:ascii="Times New Roman" w:eastAsia="Times New Roman" w:hAnsi="Times New Roman" w:cs="Times New Roman"/>
          <w:sz w:val="24"/>
          <w:szCs w:val="24"/>
          <w:lang w:eastAsia="ru-RU"/>
        </w:rPr>
        <w:t xml:space="preserve"> от 6 декабря 2011 г. № 402-ФЗ.</w:t>
      </w:r>
      <w:r w:rsidR="00987494" w:rsidRPr="00292BB5">
        <w:rPr>
          <w:rFonts w:ascii="Times New Roman" w:eastAsia="Times New Roman" w:hAnsi="Times New Roman" w:cs="Times New Roman"/>
          <w:sz w:val="24"/>
          <w:szCs w:val="24"/>
          <w:lang w:eastAsia="ru-RU"/>
        </w:rPr>
        <w:t> </w:t>
      </w:r>
    </w:p>
    <w:p w:rsidR="00B04E61"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В</w:t>
      </w:r>
      <w:r w:rsidR="0082207E">
        <w:rPr>
          <w:rFonts w:ascii="Times New Roman" w:eastAsia="SimSun" w:hAnsi="Times New Roman" w:cs="Times New Roman"/>
          <w:kern w:val="3"/>
          <w:sz w:val="24"/>
          <w:szCs w:val="24"/>
          <w:lang w:eastAsia="zh-CN" w:bidi="hi-IN"/>
        </w:rPr>
        <w:t xml:space="preserve"> дошкольном</w:t>
      </w:r>
      <w:r w:rsidRPr="00B04E61">
        <w:rPr>
          <w:rFonts w:ascii="Times New Roman" w:eastAsia="SimSun" w:hAnsi="Times New Roman" w:cs="Times New Roman"/>
          <w:kern w:val="3"/>
          <w:sz w:val="24"/>
          <w:szCs w:val="24"/>
          <w:lang w:eastAsia="zh-CN" w:bidi="hi-IN"/>
        </w:rPr>
        <w:t xml:space="preserve"> учреждении действуют постоянные комиссии:</w:t>
      </w:r>
      <w:r w:rsidRPr="00B04E61">
        <w:rPr>
          <w:rFonts w:ascii="Times New Roman" w:eastAsia="SimSun" w:hAnsi="Times New Roman" w:cs="Times New Roman"/>
          <w:kern w:val="3"/>
          <w:sz w:val="24"/>
          <w:szCs w:val="24"/>
          <w:lang w:eastAsia="zh-CN" w:bidi="hi-IN"/>
        </w:rPr>
        <w:br/>
        <w:t>– комиссия п</w:t>
      </w:r>
      <w:r>
        <w:rPr>
          <w:rFonts w:ascii="Times New Roman" w:eastAsia="SimSun" w:hAnsi="Times New Roman" w:cs="Times New Roman"/>
          <w:kern w:val="3"/>
          <w:sz w:val="24"/>
          <w:szCs w:val="24"/>
          <w:lang w:eastAsia="zh-CN" w:bidi="hi-IN"/>
        </w:rPr>
        <w:t>о поступлению и выбытию активов</w:t>
      </w:r>
      <w:r w:rsidRPr="00B04E61">
        <w:rPr>
          <w:rFonts w:ascii="Times New Roman" w:eastAsia="SimSun" w:hAnsi="Times New Roman" w:cs="Times New Roman"/>
          <w:kern w:val="3"/>
          <w:sz w:val="24"/>
          <w:szCs w:val="24"/>
          <w:lang w:eastAsia="zh-CN" w:bidi="hi-IN"/>
        </w:rPr>
        <w:t xml:space="preserve">; </w:t>
      </w:r>
      <w:r w:rsidRPr="00B04E61">
        <w:rPr>
          <w:rFonts w:ascii="Times New Roman" w:eastAsia="SimSun" w:hAnsi="Times New Roman" w:cs="Times New Roman"/>
          <w:kern w:val="3"/>
          <w:sz w:val="24"/>
          <w:szCs w:val="24"/>
          <w:lang w:eastAsia="zh-CN" w:bidi="hi-IN"/>
        </w:rPr>
        <w:br/>
        <w:t>– инвентаризационная комиссия.</w:t>
      </w:r>
      <w:r>
        <w:rPr>
          <w:rFonts w:ascii="Times New Roman" w:eastAsia="SimSun" w:hAnsi="Times New Roman" w:cs="Times New Roman"/>
          <w:kern w:val="3"/>
          <w:sz w:val="24"/>
          <w:szCs w:val="24"/>
          <w:lang w:eastAsia="zh-CN" w:bidi="hi-IN"/>
        </w:rPr>
        <w:t xml:space="preserve"> </w:t>
      </w:r>
    </w:p>
    <w:p w:rsidR="00FB1361" w:rsidRPr="00FB1361" w:rsidRDefault="00FB1361" w:rsidP="00FB13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SimSun" w:hAnsi="Times New Roman" w:cs="Times New Roman"/>
          <w:kern w:val="3"/>
          <w:sz w:val="24"/>
          <w:szCs w:val="24"/>
          <w:lang w:eastAsia="zh-CN" w:bidi="hi-IN"/>
        </w:rPr>
      </w:pPr>
      <w:r w:rsidRPr="00FB1361">
        <w:rPr>
          <w:rFonts w:ascii="Times New Roman" w:hAnsi="Times New Roman" w:cs="Times New Roman"/>
          <w:sz w:val="24"/>
          <w:szCs w:val="24"/>
        </w:rPr>
        <w:t>Составы постоянно действующих комиссий утверждаются приказами руководителя</w:t>
      </w:r>
      <w:r w:rsidR="008F1093">
        <w:rPr>
          <w:rFonts w:ascii="Times New Roman" w:hAnsi="Times New Roman" w:cs="Times New Roman"/>
          <w:sz w:val="24"/>
          <w:szCs w:val="24"/>
        </w:rPr>
        <w:t xml:space="preserve"> у</w:t>
      </w:r>
      <w:r w:rsidRPr="00FB1361">
        <w:rPr>
          <w:rFonts w:ascii="Times New Roman" w:hAnsi="Times New Roman" w:cs="Times New Roman"/>
          <w:sz w:val="24"/>
          <w:szCs w:val="24"/>
        </w:rPr>
        <w:t>чреждения</w:t>
      </w:r>
      <w:r w:rsidR="008F1093">
        <w:rPr>
          <w:rFonts w:ascii="Times New Roman" w:hAnsi="Times New Roman" w:cs="Times New Roman"/>
          <w:sz w:val="24"/>
          <w:szCs w:val="24"/>
        </w:rPr>
        <w:t>.</w:t>
      </w:r>
    </w:p>
    <w:p w:rsidR="009270CB" w:rsidRPr="00E11A3D" w:rsidRDefault="009270CB"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9270CB">
        <w:rPr>
          <w:rFonts w:ascii="Times New Roman" w:eastAsia="SimSun" w:hAnsi="Times New Roman" w:cs="Times New Roman"/>
          <w:kern w:val="3"/>
          <w:sz w:val="24"/>
          <w:szCs w:val="24"/>
          <w:lang w:eastAsia="zh-CN" w:bidi="hi-IN"/>
        </w:rPr>
        <w:t>Учреждению в Управлении федерального казначейства открыт лицевой счет 20</w:t>
      </w:r>
      <w:r w:rsidRPr="00940532">
        <w:rPr>
          <w:rFonts w:ascii="Times New Roman" w:eastAsia="SimSun" w:hAnsi="Times New Roman" w:cs="Times New Roman"/>
          <w:kern w:val="3"/>
          <w:sz w:val="24"/>
          <w:szCs w:val="24"/>
          <w:lang w:eastAsia="zh-CN" w:bidi="hi-IN"/>
        </w:rPr>
        <w:t>066Ю</w:t>
      </w:r>
      <w:r w:rsidR="00940532">
        <w:rPr>
          <w:rFonts w:ascii="Times New Roman" w:eastAsia="SimSun" w:hAnsi="Times New Roman" w:cs="Times New Roman"/>
          <w:kern w:val="3"/>
          <w:sz w:val="24"/>
          <w:szCs w:val="24"/>
          <w:lang w:eastAsia="zh-CN" w:bidi="hi-IN"/>
        </w:rPr>
        <w:t>0707</w:t>
      </w:r>
      <w:r w:rsidR="00E11A3D" w:rsidRPr="00940532">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eastAsia="zh-CN" w:bidi="hi-IN"/>
        </w:rPr>
        <w:t xml:space="preserve"> и </w:t>
      </w:r>
      <w:r w:rsidRPr="00E11A3D">
        <w:rPr>
          <w:rFonts w:ascii="Times New Roman" w:eastAsia="SimSun" w:hAnsi="Times New Roman" w:cs="Times New Roman"/>
          <w:kern w:val="3"/>
          <w:sz w:val="24"/>
          <w:szCs w:val="24"/>
          <w:lang w:eastAsia="zh-CN" w:bidi="hi-IN"/>
        </w:rPr>
        <w:t xml:space="preserve">отдельный лицевой счет </w:t>
      </w:r>
      <w:r w:rsidRPr="00940532">
        <w:rPr>
          <w:rFonts w:ascii="Times New Roman" w:eastAsia="SimSun" w:hAnsi="Times New Roman" w:cs="Times New Roman"/>
          <w:kern w:val="3"/>
          <w:sz w:val="24"/>
          <w:szCs w:val="24"/>
          <w:lang w:eastAsia="zh-CN" w:bidi="hi-IN"/>
        </w:rPr>
        <w:t>21066Ю</w:t>
      </w:r>
      <w:r w:rsidR="00940532" w:rsidRPr="00940532">
        <w:rPr>
          <w:rFonts w:ascii="Times New Roman" w:eastAsia="SimSun" w:hAnsi="Times New Roman" w:cs="Times New Roman"/>
          <w:kern w:val="3"/>
          <w:sz w:val="24"/>
          <w:szCs w:val="24"/>
          <w:lang w:eastAsia="zh-CN" w:bidi="hi-IN"/>
        </w:rPr>
        <w:t>0707</w:t>
      </w:r>
      <w:r w:rsidR="00E11A3D" w:rsidRPr="00940532">
        <w:rPr>
          <w:rFonts w:ascii="Times New Roman" w:eastAsia="SimSun" w:hAnsi="Times New Roman" w:cs="Times New Roman"/>
          <w:kern w:val="3"/>
          <w:sz w:val="24"/>
          <w:szCs w:val="24"/>
          <w:lang w:eastAsia="zh-CN" w:bidi="hi-IN"/>
        </w:rPr>
        <w:t>0</w:t>
      </w:r>
      <w:r w:rsidRPr="00940532">
        <w:rPr>
          <w:rFonts w:ascii="Times New Roman" w:eastAsia="SimSun" w:hAnsi="Times New Roman" w:cs="Times New Roman"/>
          <w:kern w:val="3"/>
          <w:sz w:val="24"/>
          <w:szCs w:val="24"/>
          <w:lang w:eastAsia="zh-CN" w:bidi="hi-IN"/>
        </w:rPr>
        <w:t>.</w:t>
      </w:r>
    </w:p>
    <w:p w:rsidR="009270CB" w:rsidRPr="00E11A3D" w:rsidRDefault="009270CB"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Финансовое обеспечение учреждения осуществляется из следующих источников:</w:t>
      </w:r>
    </w:p>
    <w:p w:rsidR="009270CB" w:rsidRPr="00E11A3D" w:rsidRDefault="009270CB" w:rsidP="00927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субсидии, выделяемые Учредителем на обеспечение выполнения муниципального задания; </w:t>
      </w:r>
    </w:p>
    <w:p w:rsidR="009270CB" w:rsidRPr="00E11A3D"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субсидии бюджетному  учреждению на иные цели;</w:t>
      </w:r>
    </w:p>
    <w:p w:rsidR="009270CB" w:rsidRPr="009270CB"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поступления от иной приносящей доход деятельности (родительская плата за содержание детей в дошкольном учреждении, дополнительные платные образовательные услуги, доходы от сдачи помещений в аренду).</w:t>
      </w:r>
    </w:p>
    <w:p w:rsidR="00B04E61" w:rsidRPr="00B04E61" w:rsidRDefault="00B04E61"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Учреждение публикует основные положения учетной политики на своем официальном сайте путем размещения копий документов учетной политики.</w:t>
      </w:r>
    </w:p>
    <w:p w:rsidR="00B04E61" w:rsidRDefault="00B04E61" w:rsidP="00B04E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Основание: пункт 9 СГС «Учетная политика, оценочные значения и ошибки».</w:t>
      </w:r>
    </w:p>
    <w:p w:rsidR="00811BD4" w:rsidRPr="00811BD4" w:rsidRDefault="00811BD4" w:rsidP="00811BD4">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811BD4">
        <w:rPr>
          <w:rFonts w:ascii="Times New Roman" w:hAnsi="Times New Roman" w:cs="Times New Roman"/>
          <w:sz w:val="24"/>
          <w:szCs w:val="24"/>
        </w:rPr>
        <w:t>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B04E61" w:rsidRPr="00B04E61"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967636" w:rsidRPr="00875D1A" w:rsidRDefault="00B04E61"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Основание: пункты 17, 20, 32 СГС «Учетная политика, оценочные значения и ошибки».</w:t>
      </w:r>
    </w:p>
    <w:p w:rsidR="00967636" w:rsidRPr="00E11A3D" w:rsidRDefault="00967636" w:rsidP="00FA3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b/>
          <w:kern w:val="3"/>
          <w:sz w:val="28"/>
          <w:szCs w:val="28"/>
          <w:lang w:val="en-US" w:eastAsia="zh-CN" w:bidi="hi-IN"/>
        </w:rPr>
        <w:t>II</w:t>
      </w:r>
      <w:r w:rsidRPr="00E11A3D">
        <w:rPr>
          <w:rFonts w:ascii="Times New Roman" w:eastAsia="SimSun" w:hAnsi="Times New Roman" w:cs="Times New Roman"/>
          <w:b/>
          <w:kern w:val="3"/>
          <w:sz w:val="28"/>
          <w:szCs w:val="28"/>
          <w:lang w:eastAsia="zh-CN" w:bidi="hi-IN"/>
        </w:rPr>
        <w:t>. Организация бухгалтерского учета</w:t>
      </w:r>
      <w:r w:rsidRPr="00E11A3D">
        <w:rPr>
          <w:rFonts w:ascii="Times New Roman" w:eastAsia="SimSun" w:hAnsi="Times New Roman" w:cs="Times New Roman"/>
          <w:kern w:val="3"/>
          <w:sz w:val="24"/>
          <w:szCs w:val="24"/>
          <w:lang w:eastAsia="zh-CN" w:bidi="hi-IN"/>
        </w:rPr>
        <w:t>.</w:t>
      </w:r>
    </w:p>
    <w:p w:rsidR="00967636" w:rsidRPr="00E11A3D" w:rsidRDefault="009676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2.1. Организация бухгалтерского учета в учрежден</w:t>
      </w:r>
      <w:r w:rsidR="00FA3DDA" w:rsidRPr="00E11A3D">
        <w:rPr>
          <w:rFonts w:ascii="Times New Roman" w:eastAsia="SimSun" w:hAnsi="Times New Roman" w:cs="Times New Roman"/>
          <w:kern w:val="3"/>
          <w:sz w:val="24"/>
          <w:szCs w:val="24"/>
          <w:lang w:eastAsia="zh-CN" w:bidi="hi-IN"/>
        </w:rPr>
        <w:t>ии должна обеспечивать контроль</w:t>
      </w:r>
      <w:r w:rsidRPr="00E11A3D">
        <w:rPr>
          <w:rFonts w:ascii="Times New Roman" w:eastAsia="SimSun" w:hAnsi="Times New Roman" w:cs="Times New Roman"/>
          <w:kern w:val="3"/>
          <w:sz w:val="24"/>
          <w:szCs w:val="24"/>
          <w:lang w:eastAsia="zh-CN" w:bidi="hi-IN"/>
        </w:rPr>
        <w:t>:</w:t>
      </w:r>
    </w:p>
    <w:p w:rsidR="005B2593" w:rsidRPr="00E11A3D" w:rsidRDefault="004369B2"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правильность</w:t>
      </w:r>
      <w:r w:rsidR="005B2593" w:rsidRPr="00E11A3D">
        <w:rPr>
          <w:rFonts w:ascii="Times New Roman" w:eastAsia="SimSun" w:hAnsi="Times New Roman" w:cs="Times New Roman"/>
          <w:kern w:val="3"/>
          <w:sz w:val="24"/>
          <w:szCs w:val="24"/>
          <w:lang w:eastAsia="zh-CN" w:bidi="hi-IN"/>
        </w:rPr>
        <w:t xml:space="preserve"> и рациональн</w:t>
      </w:r>
      <w:r>
        <w:rPr>
          <w:rFonts w:ascii="Times New Roman" w:eastAsia="SimSun" w:hAnsi="Times New Roman" w:cs="Times New Roman"/>
          <w:kern w:val="3"/>
          <w:sz w:val="24"/>
          <w:szCs w:val="24"/>
          <w:lang w:eastAsia="zh-CN" w:bidi="hi-IN"/>
        </w:rPr>
        <w:t>ое</w:t>
      </w:r>
      <w:r w:rsidR="005B2593" w:rsidRPr="00E11A3D">
        <w:rPr>
          <w:rFonts w:ascii="Times New Roman" w:eastAsia="SimSun" w:hAnsi="Times New Roman" w:cs="Times New Roman"/>
          <w:kern w:val="3"/>
          <w:sz w:val="24"/>
          <w:szCs w:val="24"/>
          <w:lang w:eastAsia="zh-CN" w:bidi="hi-IN"/>
        </w:rPr>
        <w:t xml:space="preserve"> использование полученных бюджетных  субсидий и средств, поступивших от приносящей доход деятельности, в соответствии с утвержденным  План</w:t>
      </w:r>
      <w:r w:rsidR="00FA3DDA" w:rsidRPr="00E11A3D">
        <w:rPr>
          <w:rFonts w:ascii="Times New Roman" w:eastAsia="SimSun" w:hAnsi="Times New Roman" w:cs="Times New Roman"/>
          <w:kern w:val="3"/>
          <w:sz w:val="24"/>
          <w:szCs w:val="24"/>
          <w:lang w:eastAsia="zh-CN" w:bidi="hi-IN"/>
        </w:rPr>
        <w:t>ом</w:t>
      </w:r>
      <w:r w:rsidR="005B2593" w:rsidRPr="00E11A3D">
        <w:rPr>
          <w:rFonts w:ascii="Times New Roman" w:eastAsia="SimSun" w:hAnsi="Times New Roman" w:cs="Times New Roman"/>
          <w:kern w:val="3"/>
          <w:sz w:val="24"/>
          <w:szCs w:val="24"/>
          <w:lang w:eastAsia="zh-CN" w:bidi="hi-IN"/>
        </w:rPr>
        <w:t xml:space="preserve"> финансово-хозяйственной деятельности в разрезе кодов бюджетной классификации;</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w:t>
      </w:r>
      <w:r w:rsidR="004369B2">
        <w:rPr>
          <w:rFonts w:ascii="Times New Roman" w:eastAsia="SimSun" w:hAnsi="Times New Roman" w:cs="Times New Roman"/>
          <w:kern w:val="3"/>
          <w:sz w:val="24"/>
          <w:szCs w:val="24"/>
          <w:lang w:eastAsia="zh-CN" w:bidi="hi-IN"/>
        </w:rPr>
        <w:t>своевременность и полноту</w:t>
      </w:r>
      <w:r w:rsidRPr="00E11A3D">
        <w:rPr>
          <w:rFonts w:ascii="Times New Roman" w:eastAsia="SimSun" w:hAnsi="Times New Roman" w:cs="Times New Roman"/>
          <w:kern w:val="3"/>
          <w:sz w:val="24"/>
          <w:szCs w:val="24"/>
          <w:lang w:eastAsia="zh-CN" w:bidi="hi-IN"/>
        </w:rPr>
        <w:t xml:space="preserve"> расчето</w:t>
      </w:r>
      <w:r w:rsidR="004369B2">
        <w:rPr>
          <w:rFonts w:ascii="Times New Roman" w:eastAsia="SimSun" w:hAnsi="Times New Roman" w:cs="Times New Roman"/>
          <w:kern w:val="3"/>
          <w:sz w:val="24"/>
          <w:szCs w:val="24"/>
          <w:lang w:eastAsia="zh-CN" w:bidi="hi-IN"/>
        </w:rPr>
        <w:t>в</w:t>
      </w:r>
      <w:r w:rsidR="001B4985" w:rsidRPr="00E11A3D">
        <w:rPr>
          <w:rFonts w:ascii="Times New Roman" w:eastAsia="SimSun" w:hAnsi="Times New Roman" w:cs="Times New Roman"/>
          <w:kern w:val="3"/>
          <w:sz w:val="24"/>
          <w:szCs w:val="24"/>
          <w:lang w:eastAsia="zh-CN" w:bidi="hi-IN"/>
        </w:rPr>
        <w:t xml:space="preserve"> с бюджетами бюджетной системы Р</w:t>
      </w:r>
      <w:r w:rsidRPr="00E11A3D">
        <w:rPr>
          <w:rFonts w:ascii="Times New Roman" w:eastAsia="SimSun" w:hAnsi="Times New Roman" w:cs="Times New Roman"/>
          <w:kern w:val="3"/>
          <w:sz w:val="24"/>
          <w:szCs w:val="24"/>
          <w:lang w:eastAsia="zh-CN" w:bidi="hi-IN"/>
        </w:rPr>
        <w:t>Ф по налогам, сборам и взносам, за расчетами с юридическими и физическими лицами.</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2.2. Ответственными за организацию бухгалтерского и налогового учета являются:</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 Руководитель учреждения – за организацию учета, за соблюдение законодательства пр</w:t>
      </w:r>
      <w:r w:rsidR="001B4985" w:rsidRPr="00E11A3D">
        <w:rPr>
          <w:rFonts w:ascii="Times New Roman" w:eastAsia="SimSun" w:hAnsi="Times New Roman" w:cs="Times New Roman"/>
          <w:kern w:val="3"/>
          <w:sz w:val="24"/>
          <w:szCs w:val="24"/>
          <w:lang w:eastAsia="zh-CN" w:bidi="hi-IN"/>
        </w:rPr>
        <w:t>и</w:t>
      </w:r>
      <w:r w:rsidRPr="00E11A3D">
        <w:rPr>
          <w:rFonts w:ascii="Times New Roman" w:eastAsia="SimSun" w:hAnsi="Times New Roman" w:cs="Times New Roman"/>
          <w:kern w:val="3"/>
          <w:sz w:val="24"/>
          <w:szCs w:val="24"/>
          <w:lang w:eastAsia="zh-CN" w:bidi="hi-IN"/>
        </w:rPr>
        <w:t xml:space="preserve"> выполнении хозяйственных операций;</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Главный бухгалтер – за организацию ведения бухгалтерского учета, за формирование Учетной политики, за своевременное предоставление полной и достоверной бухгалтерской и налоговой отчетности, за хранение документов бухгалтерского учета.</w:t>
      </w:r>
    </w:p>
    <w:p w:rsidR="005B2593"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2.3. Деятельность централизованной бухгалтерии регламентируется:</w:t>
      </w:r>
    </w:p>
    <w:p w:rsidR="0082207E" w:rsidRPr="00E11A3D" w:rsidRDefault="0082207E"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 </w:t>
      </w:r>
      <w:r w:rsidRPr="0082207E">
        <w:rPr>
          <w:rFonts w:ascii="Times New Roman" w:eastAsia="SimSun" w:hAnsi="Times New Roman" w:cs="Times New Roman"/>
          <w:kern w:val="3"/>
          <w:sz w:val="24"/>
          <w:szCs w:val="24"/>
          <w:lang w:eastAsia="zh-CN" w:bidi="hi-IN"/>
        </w:rPr>
        <w:t>Уставом МУ «ЦБ № 2», утвержденным Постановлением Администрации Петрозаводского городского округа от 23.12.2011 года № 5462</w:t>
      </w:r>
      <w:r>
        <w:rPr>
          <w:rFonts w:ascii="Times New Roman" w:eastAsia="SimSun" w:hAnsi="Times New Roman" w:cs="Times New Roman"/>
          <w:kern w:val="3"/>
          <w:sz w:val="24"/>
          <w:szCs w:val="24"/>
          <w:lang w:eastAsia="zh-CN" w:bidi="hi-IN"/>
        </w:rPr>
        <w:t>;</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положениями о бухгалтерской службе; </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должностными инструкциями сотрудников бухгалтерии;</w:t>
      </w:r>
    </w:p>
    <w:p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распоряжениями руководителя;</w:t>
      </w:r>
    </w:p>
    <w:p w:rsidR="00811BD4" w:rsidRPr="00E11A3D" w:rsidRDefault="005B2593" w:rsidP="00811BD4">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отдельными приказами.</w:t>
      </w:r>
    </w:p>
    <w:p w:rsidR="005B2593" w:rsidRPr="00E11A3D"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2.4</w:t>
      </w:r>
      <w:r w:rsidR="005B2593" w:rsidRPr="00E11A3D">
        <w:rPr>
          <w:rFonts w:ascii="Times New Roman" w:eastAsia="SimSun" w:hAnsi="Times New Roman" w:cs="Times New Roman"/>
          <w:kern w:val="3"/>
          <w:sz w:val="24"/>
          <w:szCs w:val="24"/>
          <w:lang w:eastAsia="zh-CN" w:bidi="hi-IN"/>
        </w:rPr>
        <w:t>. Требования Главного бухгалтера по документальному оформлению хозяйственных операций и представлению необходимых документов и сведений обязательны для всех работников учреждения.</w:t>
      </w:r>
    </w:p>
    <w:p w:rsidR="005B2593" w:rsidRPr="00E11A3D"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2.5</w:t>
      </w:r>
      <w:r w:rsidR="001B4985" w:rsidRPr="00E11A3D">
        <w:rPr>
          <w:rFonts w:ascii="Times New Roman" w:eastAsia="SimSun" w:hAnsi="Times New Roman" w:cs="Times New Roman"/>
          <w:kern w:val="3"/>
          <w:sz w:val="24"/>
          <w:szCs w:val="24"/>
          <w:lang w:eastAsia="zh-CN" w:bidi="hi-IN"/>
        </w:rPr>
        <w:t xml:space="preserve">. </w:t>
      </w:r>
      <w:r w:rsidR="005B2593" w:rsidRPr="00E11A3D">
        <w:rPr>
          <w:rFonts w:ascii="Times New Roman" w:eastAsia="SimSun" w:hAnsi="Times New Roman" w:cs="Times New Roman"/>
          <w:kern w:val="3"/>
          <w:sz w:val="24"/>
          <w:szCs w:val="24"/>
          <w:lang w:eastAsia="zh-CN" w:bidi="hi-IN"/>
        </w:rPr>
        <w:t>По функциональному признаку в централизованной бухгалтерии выделяются следующие группы учета:</w:t>
      </w:r>
    </w:p>
    <w:p w:rsidR="005B2593"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финансовая</w:t>
      </w:r>
      <w:r w:rsidR="005B2593" w:rsidRPr="00E11A3D">
        <w:rPr>
          <w:rFonts w:ascii="Times New Roman" w:eastAsia="SimSun" w:hAnsi="Times New Roman" w:cs="Times New Roman"/>
          <w:kern w:val="3"/>
          <w:sz w:val="24"/>
          <w:szCs w:val="24"/>
          <w:lang w:eastAsia="zh-CN" w:bidi="hi-IN"/>
        </w:rPr>
        <w:t xml:space="preserve"> группа (учет денежных средств, кассовых операций, учет расчетов с поставщиками и подрядчиками, учет арендной платы и платы за оказание платных образовательных услуг</w:t>
      </w:r>
      <w:r w:rsidRPr="00E11A3D">
        <w:rPr>
          <w:rFonts w:ascii="Times New Roman" w:eastAsia="SimSun" w:hAnsi="Times New Roman" w:cs="Times New Roman"/>
          <w:kern w:val="3"/>
          <w:sz w:val="24"/>
          <w:szCs w:val="24"/>
          <w:lang w:eastAsia="zh-CN" w:bidi="hi-IN"/>
        </w:rPr>
        <w:t>, учет пожертвований, благотворительной помощи</w:t>
      </w:r>
      <w:r w:rsidR="00BE68AA" w:rsidRPr="00E11A3D">
        <w:rPr>
          <w:rFonts w:ascii="Times New Roman" w:eastAsia="SimSun" w:hAnsi="Times New Roman" w:cs="Times New Roman"/>
          <w:kern w:val="3"/>
          <w:sz w:val="24"/>
          <w:szCs w:val="24"/>
          <w:lang w:eastAsia="zh-CN" w:bidi="hi-IN"/>
        </w:rPr>
        <w:t>, учет принятых обязательств</w:t>
      </w:r>
      <w:r w:rsidR="005B2593" w:rsidRPr="00E11A3D">
        <w:rPr>
          <w:rFonts w:ascii="Times New Roman" w:eastAsia="SimSun" w:hAnsi="Times New Roman" w:cs="Times New Roman"/>
          <w:kern w:val="3"/>
          <w:sz w:val="24"/>
          <w:szCs w:val="24"/>
          <w:lang w:eastAsia="zh-CN" w:bidi="hi-IN"/>
        </w:rPr>
        <w:t>)</w:t>
      </w:r>
      <w:r w:rsidRPr="00E11A3D">
        <w:rPr>
          <w:rFonts w:ascii="Times New Roman" w:eastAsia="SimSun" w:hAnsi="Times New Roman" w:cs="Times New Roman"/>
          <w:kern w:val="3"/>
          <w:sz w:val="24"/>
          <w:szCs w:val="24"/>
          <w:lang w:eastAsia="zh-CN" w:bidi="hi-IN"/>
        </w:rPr>
        <w:t>;</w:t>
      </w:r>
    </w:p>
    <w:p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материальная группа (учет основных средств, материальных запасов (кроме продуктов питания)</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продуктам питания (учет материальных запасов – продуктов питания</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заработной плате (учет расчетов с персоналом, ведение расчетов  с внебюджетными фондами</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родительской плате (учет расчетов с родителями за посещение ребенком дошкольного учреждения);</w:t>
      </w:r>
    </w:p>
    <w:p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экономическая группа (</w:t>
      </w:r>
      <w:r w:rsidR="003E2036" w:rsidRPr="00E11A3D">
        <w:rPr>
          <w:rFonts w:ascii="Times New Roman" w:eastAsia="SimSun" w:hAnsi="Times New Roman" w:cs="Times New Roman"/>
          <w:kern w:val="3"/>
          <w:sz w:val="24"/>
          <w:szCs w:val="24"/>
          <w:lang w:eastAsia="zh-CN" w:bidi="hi-IN"/>
        </w:rPr>
        <w:t>учет финансирования, отслеживание остатков на лицевых счетах, составление плана ФХД, составление соглашений, фондов оплаты труда, штатных расписаний)</w:t>
      </w:r>
    </w:p>
    <w:p w:rsidR="003E2036" w:rsidRPr="00E11A3D" w:rsidRDefault="003E20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п</w:t>
      </w:r>
      <w:r w:rsidR="00DE5F48">
        <w:rPr>
          <w:rFonts w:ascii="Times New Roman" w:eastAsia="SimSun" w:hAnsi="Times New Roman" w:cs="Times New Roman"/>
          <w:kern w:val="3"/>
          <w:sz w:val="24"/>
          <w:szCs w:val="24"/>
          <w:lang w:eastAsia="zh-CN" w:bidi="hi-IN"/>
        </w:rPr>
        <w:t>р</w:t>
      </w:r>
      <w:r w:rsidRPr="00E11A3D">
        <w:rPr>
          <w:rFonts w:ascii="Times New Roman" w:eastAsia="SimSun" w:hAnsi="Times New Roman" w:cs="Times New Roman"/>
          <w:kern w:val="3"/>
          <w:sz w:val="24"/>
          <w:szCs w:val="24"/>
          <w:lang w:eastAsia="zh-CN" w:bidi="hi-IN"/>
        </w:rPr>
        <w:t>очий персонал</w:t>
      </w:r>
      <w:r w:rsidR="00DE5F48">
        <w:rPr>
          <w:rFonts w:ascii="Times New Roman" w:eastAsia="SimSun" w:hAnsi="Times New Roman" w:cs="Times New Roman"/>
          <w:kern w:val="3"/>
          <w:sz w:val="24"/>
          <w:szCs w:val="24"/>
          <w:lang w:eastAsia="zh-CN" w:bidi="hi-IN"/>
        </w:rPr>
        <w:t>.</w:t>
      </w:r>
    </w:p>
    <w:p w:rsidR="005B2593" w:rsidRPr="00E11A3D" w:rsidRDefault="004369B2"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3"/>
          <w:szCs w:val="23"/>
          <w:lang w:eastAsia="ru-RU"/>
        </w:rPr>
      </w:pPr>
      <w:r w:rsidRPr="004369B2">
        <w:rPr>
          <w:rFonts w:ascii="Times New Roman" w:eastAsia="SimSun" w:hAnsi="Times New Roman" w:cs="Times New Roman"/>
          <w:kern w:val="3"/>
          <w:sz w:val="24"/>
          <w:szCs w:val="24"/>
          <w:lang w:eastAsia="zh-CN" w:bidi="hi-IN"/>
        </w:rPr>
        <w:t>Деятельность каждого специалиста бухгалтерии регламентируется соответствующими должностными инструкциями</w:t>
      </w:r>
      <w:r>
        <w:rPr>
          <w:rFonts w:ascii="Times New Roman" w:eastAsia="SimSun" w:hAnsi="Times New Roman" w:cs="Times New Roman"/>
          <w:kern w:val="3"/>
          <w:sz w:val="24"/>
          <w:szCs w:val="24"/>
          <w:lang w:eastAsia="zh-CN" w:bidi="hi-IN"/>
        </w:rPr>
        <w:t>.</w:t>
      </w:r>
      <w:r w:rsidRPr="004369B2">
        <w:rPr>
          <w:rFonts w:ascii="Times New Roman" w:eastAsia="SimSun" w:hAnsi="Times New Roman" w:cs="Times New Roman"/>
          <w:kern w:val="3"/>
          <w:sz w:val="24"/>
          <w:szCs w:val="24"/>
          <w:lang w:eastAsia="zh-CN" w:bidi="hi-IN"/>
        </w:rPr>
        <w:t xml:space="preserve"> </w:t>
      </w:r>
      <w:r w:rsidR="003E2036" w:rsidRPr="00E11A3D">
        <w:rPr>
          <w:rFonts w:ascii="Times New Roman" w:eastAsia="SimSun" w:hAnsi="Times New Roman" w:cs="Times New Roman"/>
          <w:kern w:val="3"/>
          <w:sz w:val="24"/>
          <w:szCs w:val="24"/>
          <w:lang w:eastAsia="zh-CN" w:bidi="hi-IN"/>
        </w:rPr>
        <w:t>Работники перечисленных групп (участков учета) несут ответственность за состояни</w:t>
      </w:r>
      <w:r w:rsidR="00FA3DDA" w:rsidRPr="00E11A3D">
        <w:rPr>
          <w:rFonts w:ascii="Times New Roman" w:eastAsia="SimSun" w:hAnsi="Times New Roman" w:cs="Times New Roman"/>
          <w:kern w:val="3"/>
          <w:sz w:val="24"/>
          <w:szCs w:val="24"/>
          <w:lang w:eastAsia="zh-CN" w:bidi="hi-IN"/>
        </w:rPr>
        <w:t>е</w:t>
      </w:r>
      <w:r w:rsidR="003E2036" w:rsidRPr="00E11A3D">
        <w:rPr>
          <w:rFonts w:ascii="Times New Roman" w:eastAsia="SimSun" w:hAnsi="Times New Roman" w:cs="Times New Roman"/>
          <w:kern w:val="3"/>
          <w:sz w:val="24"/>
          <w:szCs w:val="24"/>
          <w:lang w:eastAsia="zh-CN" w:bidi="hi-IN"/>
        </w:rPr>
        <w:t xml:space="preserve"> соответствующего участка бухгалтерского учета и достоверность контролируемых </w:t>
      </w:r>
      <w:r w:rsidR="00FA3DDA" w:rsidRPr="00E11A3D">
        <w:rPr>
          <w:rFonts w:ascii="Times New Roman" w:eastAsia="SimSun" w:hAnsi="Times New Roman" w:cs="Times New Roman"/>
          <w:kern w:val="3"/>
          <w:sz w:val="24"/>
          <w:szCs w:val="24"/>
          <w:lang w:eastAsia="zh-CN" w:bidi="hi-IN"/>
        </w:rPr>
        <w:t>и</w:t>
      </w:r>
      <w:r w:rsidR="003E2036" w:rsidRPr="00E11A3D">
        <w:rPr>
          <w:rFonts w:ascii="Times New Roman" w:eastAsia="SimSun" w:hAnsi="Times New Roman" w:cs="Times New Roman"/>
          <w:kern w:val="3"/>
          <w:sz w:val="24"/>
          <w:szCs w:val="24"/>
          <w:lang w:eastAsia="zh-CN" w:bidi="hi-IN"/>
        </w:rPr>
        <w:t>ми показателей бухгалтерской отчетности.</w:t>
      </w:r>
      <w:r w:rsidR="005B2593" w:rsidRPr="00E11A3D">
        <w:rPr>
          <w:rFonts w:ascii="Arial" w:eastAsia="Times New Roman" w:hAnsi="Arial" w:cs="Arial"/>
          <w:sz w:val="23"/>
          <w:szCs w:val="23"/>
          <w:lang w:eastAsia="ru-RU"/>
        </w:rPr>
        <w:t xml:space="preserve">        </w:t>
      </w:r>
    </w:p>
    <w:p w:rsidR="00136258" w:rsidRPr="00E11A3D" w:rsidRDefault="00B14BA2"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w:t>
      </w:r>
      <w:r w:rsidR="00F84210" w:rsidRPr="00E11A3D">
        <w:rPr>
          <w:rFonts w:ascii="Times New Roman" w:eastAsia="Times New Roman" w:hAnsi="Times New Roman" w:cs="Times New Roman"/>
          <w:sz w:val="24"/>
          <w:szCs w:val="24"/>
          <w:lang w:eastAsia="ru-RU"/>
        </w:rPr>
        <w:t>6</w:t>
      </w:r>
      <w:r w:rsidR="001B4985" w:rsidRPr="00E11A3D">
        <w:rPr>
          <w:rFonts w:ascii="Times New Roman" w:eastAsia="Times New Roman" w:hAnsi="Times New Roman" w:cs="Times New Roman"/>
          <w:sz w:val="24"/>
          <w:szCs w:val="24"/>
          <w:lang w:eastAsia="ru-RU"/>
        </w:rPr>
        <w:t xml:space="preserve">. </w:t>
      </w:r>
      <w:r w:rsidR="00136258" w:rsidRPr="00E11A3D">
        <w:rPr>
          <w:rFonts w:ascii="Times New Roman" w:eastAsia="Times New Roman" w:hAnsi="Times New Roman" w:cs="Times New Roman"/>
          <w:sz w:val="24"/>
          <w:szCs w:val="24"/>
          <w:lang w:eastAsia="ru-RU"/>
        </w:rPr>
        <w:t>В обязанности работников МУ «ЦБ №2» входит:</w:t>
      </w:r>
    </w:p>
    <w:p w:rsidR="00136258" w:rsidRPr="00E11A3D" w:rsidRDefault="00136258"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ведение бухгалтерского учета в соответствии с требованиями действующего законодательства РФ, Инструкцией №157н и 174н и других правовых актов;</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контроль за правильным и экономным расх</w:t>
      </w:r>
      <w:r w:rsidR="00DE5F48">
        <w:rPr>
          <w:rFonts w:ascii="Times New Roman" w:eastAsia="Times New Roman" w:hAnsi="Times New Roman" w:cs="Times New Roman"/>
          <w:sz w:val="24"/>
          <w:szCs w:val="24"/>
          <w:lang w:eastAsia="ru-RU"/>
        </w:rPr>
        <w:t>одованием средств в соответствие</w:t>
      </w:r>
      <w:r w:rsidRPr="00E11A3D">
        <w:rPr>
          <w:rFonts w:ascii="Times New Roman" w:eastAsia="Times New Roman" w:hAnsi="Times New Roman" w:cs="Times New Roman"/>
          <w:sz w:val="24"/>
          <w:szCs w:val="24"/>
          <w:lang w:eastAsia="ru-RU"/>
        </w:rPr>
        <w:t xml:space="preserve"> с их целевым назначением согласно утвержденному плану ФХД по бюджетным средствам и по средствам, полученным за счет внебюджетных источников, с учетом внесенных в них в установленном законом порядке изменений;</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начисление и выплата в установленные сроки заработной платы работникам;</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своевременное проведение расчетов, возникающих в процессе исполнения плана ФХД, с организациями и отдельными физическими лицами;</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участие в проведении инвентаризации имущества и финансовых обязательств, своевременное и правильное определение результатов инвентаризации в учете;</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составление и предоставление в установленном законе порядке в предусмотренные сроки бухгалтерской, налоговой, статистической и иной отчетности;</w:t>
      </w:r>
    </w:p>
    <w:p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хранение документов (первичных учетных документов, регистров бухгалтерского учета и отчетности, а также ПФХД и расчетов к ним) в соответствии с правилами организации архивного дела.</w:t>
      </w:r>
    </w:p>
    <w:p w:rsidR="006365BE" w:rsidRPr="00875D1A" w:rsidRDefault="00F84210" w:rsidP="00875D1A">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2.7</w:t>
      </w:r>
      <w:r w:rsidR="00B14BA2" w:rsidRPr="00E11A3D">
        <w:rPr>
          <w:rFonts w:ascii="Times New Roman" w:eastAsia="Times New Roman" w:hAnsi="Times New Roman" w:cs="Times New Roman"/>
          <w:sz w:val="24"/>
          <w:szCs w:val="24"/>
          <w:lang w:eastAsia="ru-RU"/>
        </w:rPr>
        <w:t xml:space="preserve">. Бухгалтерский учет денежных средств, имущества, обязательств и затрат, поступивших из разных источников финансового обеспечения, ведется раздельно, </w:t>
      </w:r>
      <w:proofErr w:type="gramStart"/>
      <w:r w:rsidR="00B14BA2" w:rsidRPr="00E11A3D">
        <w:rPr>
          <w:rFonts w:ascii="Times New Roman" w:eastAsia="Times New Roman" w:hAnsi="Times New Roman" w:cs="Times New Roman"/>
          <w:sz w:val="24"/>
          <w:szCs w:val="24"/>
          <w:lang w:eastAsia="ru-RU"/>
        </w:rPr>
        <w:t>в порядке</w:t>
      </w:r>
      <w:proofErr w:type="gramEnd"/>
      <w:r w:rsidR="00B14BA2" w:rsidRPr="00E11A3D">
        <w:rPr>
          <w:rFonts w:ascii="Times New Roman" w:eastAsia="Times New Roman" w:hAnsi="Times New Roman" w:cs="Times New Roman"/>
          <w:sz w:val="24"/>
          <w:szCs w:val="24"/>
          <w:lang w:eastAsia="ru-RU"/>
        </w:rPr>
        <w:t xml:space="preserve"> определенном настоящей Учетной политикой.</w:t>
      </w:r>
      <w:r w:rsidR="006365BE" w:rsidRPr="00875D1A">
        <w:rPr>
          <w:rFonts w:ascii="Times New Roman" w:eastAsia="SimSun" w:hAnsi="Times New Roman" w:cs="Times New Roman"/>
          <w:kern w:val="3"/>
          <w:sz w:val="24"/>
          <w:szCs w:val="24"/>
          <w:lang w:eastAsia="zh-CN" w:bidi="hi-IN"/>
        </w:rPr>
        <w:t xml:space="preserve"> </w:t>
      </w:r>
    </w:p>
    <w:p w:rsidR="00987494" w:rsidRPr="00E11A3D" w:rsidRDefault="00987494" w:rsidP="0094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E11A3D">
        <w:rPr>
          <w:rFonts w:ascii="Times New Roman" w:eastAsia="Times New Roman" w:hAnsi="Times New Roman" w:cs="Times New Roman"/>
          <w:b/>
          <w:bCs/>
          <w:sz w:val="28"/>
          <w:szCs w:val="28"/>
          <w:lang w:eastAsia="ru-RU"/>
        </w:rPr>
        <w:t>II</w:t>
      </w:r>
      <w:r w:rsidR="00AA5B0A" w:rsidRPr="00E11A3D">
        <w:rPr>
          <w:rFonts w:ascii="Times New Roman" w:eastAsia="Times New Roman" w:hAnsi="Times New Roman" w:cs="Times New Roman"/>
          <w:b/>
          <w:bCs/>
          <w:sz w:val="28"/>
          <w:szCs w:val="28"/>
          <w:lang w:val="en-US" w:eastAsia="ru-RU"/>
        </w:rPr>
        <w:t>I</w:t>
      </w:r>
      <w:r w:rsidRPr="00E11A3D">
        <w:rPr>
          <w:rFonts w:ascii="Times New Roman" w:eastAsia="Times New Roman" w:hAnsi="Times New Roman" w:cs="Times New Roman"/>
          <w:b/>
          <w:bCs/>
          <w:sz w:val="28"/>
          <w:szCs w:val="28"/>
          <w:lang w:eastAsia="ru-RU"/>
        </w:rPr>
        <w:t>. Технология обработки учетной информации</w:t>
      </w:r>
      <w:r w:rsidR="00AF30E1">
        <w:rPr>
          <w:rFonts w:ascii="Times New Roman" w:eastAsia="Times New Roman" w:hAnsi="Times New Roman" w:cs="Times New Roman"/>
          <w:b/>
          <w:bCs/>
          <w:sz w:val="28"/>
          <w:szCs w:val="28"/>
          <w:lang w:eastAsia="ru-RU"/>
        </w:rPr>
        <w:t xml:space="preserve"> и хранения информации</w:t>
      </w:r>
    </w:p>
    <w:p w:rsidR="003017FE" w:rsidRPr="00E11A3D" w:rsidRDefault="00987494" w:rsidP="00181AD1">
      <w:pPr>
        <w:pStyle w:val="a6"/>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Бухгалтерский учет ведется в электронном виде с при</w:t>
      </w:r>
      <w:r w:rsidR="004E694B" w:rsidRPr="00E11A3D">
        <w:rPr>
          <w:rFonts w:ascii="Times New Roman" w:eastAsia="Times New Roman" w:hAnsi="Times New Roman" w:cs="Times New Roman"/>
          <w:sz w:val="24"/>
          <w:szCs w:val="24"/>
          <w:lang w:eastAsia="ru-RU"/>
        </w:rPr>
        <w:t>менением программных продуктов «</w:t>
      </w:r>
      <w:r w:rsidR="0031735A" w:rsidRPr="00E11A3D">
        <w:rPr>
          <w:rFonts w:ascii="Times New Roman" w:eastAsia="Times New Roman" w:hAnsi="Times New Roman" w:cs="Times New Roman"/>
          <w:sz w:val="24"/>
          <w:szCs w:val="24"/>
          <w:lang w:eastAsia="ru-RU"/>
        </w:rPr>
        <w:t>1С «</w:t>
      </w:r>
      <w:r w:rsidR="004E694B" w:rsidRPr="00E11A3D">
        <w:rPr>
          <w:rFonts w:ascii="Times New Roman" w:eastAsia="Times New Roman" w:hAnsi="Times New Roman" w:cs="Times New Roman"/>
          <w:sz w:val="24"/>
          <w:szCs w:val="24"/>
          <w:lang w:eastAsia="ru-RU"/>
        </w:rPr>
        <w:t>Бухгалтерия», «</w:t>
      </w:r>
      <w:r w:rsidR="0031735A" w:rsidRPr="00E11A3D">
        <w:rPr>
          <w:rFonts w:ascii="Times New Roman" w:eastAsia="Times New Roman" w:hAnsi="Times New Roman" w:cs="Times New Roman"/>
          <w:sz w:val="24"/>
          <w:szCs w:val="24"/>
          <w:lang w:eastAsia="ru-RU"/>
        </w:rPr>
        <w:t>1С-</w:t>
      </w:r>
      <w:r w:rsidR="004E694B" w:rsidRPr="00E11A3D">
        <w:rPr>
          <w:rFonts w:ascii="Times New Roman" w:eastAsia="Times New Roman" w:hAnsi="Times New Roman" w:cs="Times New Roman"/>
          <w:sz w:val="24"/>
          <w:szCs w:val="24"/>
          <w:lang w:eastAsia="ru-RU"/>
        </w:rPr>
        <w:t>Зарплата».</w:t>
      </w:r>
    </w:p>
    <w:p w:rsidR="00614729" w:rsidRPr="00E11A3D" w:rsidRDefault="00614729" w:rsidP="0061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6 Инструкции к Единому плану счетов № 157н. </w:t>
      </w:r>
    </w:p>
    <w:p w:rsidR="00987494" w:rsidRPr="00E11A3D"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 С использованием телекоммуникационных каналов связи и э</w:t>
      </w:r>
      <w:r w:rsidR="004E694B" w:rsidRPr="00E11A3D">
        <w:rPr>
          <w:rFonts w:ascii="Times New Roman" w:eastAsia="Times New Roman" w:hAnsi="Times New Roman" w:cs="Times New Roman"/>
          <w:sz w:val="24"/>
          <w:szCs w:val="24"/>
          <w:lang w:eastAsia="ru-RU"/>
        </w:rPr>
        <w:t xml:space="preserve">лектронной подписи бухгалтерия </w:t>
      </w:r>
      <w:r w:rsidRPr="00E11A3D">
        <w:rPr>
          <w:rFonts w:ascii="Times New Roman" w:eastAsia="Times New Roman" w:hAnsi="Times New Roman" w:cs="Times New Roman"/>
          <w:sz w:val="24"/>
          <w:szCs w:val="24"/>
          <w:lang w:eastAsia="ru-RU"/>
        </w:rPr>
        <w:t>учреждения осуществляет электронный документооборот по следующим направлениям:</w:t>
      </w:r>
    </w:p>
    <w:p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система электронного документооборота с </w:t>
      </w:r>
      <w:r w:rsidR="00E66001" w:rsidRPr="00E11A3D">
        <w:rPr>
          <w:rFonts w:ascii="Times New Roman" w:eastAsia="Times New Roman" w:hAnsi="Times New Roman" w:cs="Times New Roman"/>
          <w:sz w:val="24"/>
          <w:szCs w:val="24"/>
          <w:lang w:eastAsia="ru-RU"/>
        </w:rPr>
        <w:t>Управлением Федерального казначейства;</w:t>
      </w:r>
    </w:p>
    <w:p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бухгалтерской отчетности учредителю;</w:t>
      </w:r>
    </w:p>
    <w:p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w:t>
      </w:r>
    </w:p>
    <w:p w:rsidR="00133386" w:rsidRPr="00133386" w:rsidRDefault="00987494" w:rsidP="00133386">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E11A3D">
        <w:t>передача отчетности в отделение Пенсионного фонда РФ;</w:t>
      </w:r>
      <w:r w:rsidR="00FB1361" w:rsidRPr="00E11A3D">
        <w:t xml:space="preserve"> Фонда социального страхования РФ и Федеральной налоговой службы</w:t>
      </w:r>
      <w:r w:rsidR="00FA3DDA" w:rsidRPr="00E11A3D">
        <w:t>;</w:t>
      </w:r>
    </w:p>
    <w:p w:rsidR="00133386" w:rsidRPr="00133386" w:rsidRDefault="00987494" w:rsidP="00133386">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E11A3D">
        <w:t xml:space="preserve">размещение информации о деятельности учреждения </w:t>
      </w:r>
      <w:r w:rsidR="004C6B1E" w:rsidRPr="00E11A3D">
        <w:t>на официальном сайте bus.gov.ru.</w:t>
      </w:r>
      <w:r w:rsidR="00133386" w:rsidRPr="00133386">
        <w:t xml:space="preserve"> </w:t>
      </w:r>
    </w:p>
    <w:p w:rsidR="00656A38" w:rsidRDefault="00635836" w:rsidP="00656A38">
      <w:pPr>
        <w:pStyle w:val="makeword"/>
        <w:numPr>
          <w:ilvl w:val="1"/>
          <w:numId w:val="2"/>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t>В целях обеспечения сохранности электронных данных бу</w:t>
      </w:r>
      <w:r w:rsidR="00133386">
        <w:t>хгалтерского учета и отчетности</w:t>
      </w:r>
      <w:r w:rsidR="00133386" w:rsidRPr="00133386">
        <w:t xml:space="preserve"> </w:t>
      </w:r>
      <w:r>
        <w:t>на сервере ежедневно производится сохранение резервных копий базы «Бухгалтерия», еже</w:t>
      </w:r>
      <w:r w:rsidR="00656A38">
        <w:t>недельно – «Зарплата».</w:t>
      </w:r>
    </w:p>
    <w:p w:rsidR="00656A38" w:rsidRPr="00A80040" w:rsidRDefault="00656A38" w:rsidP="00656A38">
      <w:pPr>
        <w:pStyle w:val="makeword"/>
        <w:numPr>
          <w:ilvl w:val="1"/>
          <w:numId w:val="2"/>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t xml:space="preserve">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 согласно </w:t>
      </w:r>
      <w:r w:rsidRPr="00A80040">
        <w:rPr>
          <w:i/>
        </w:rPr>
        <w:t>Приложению 19</w:t>
      </w:r>
    </w:p>
    <w:p w:rsidR="00656A38" w:rsidRPr="00656A38" w:rsidRDefault="00656A38" w:rsidP="00656A38">
      <w:pPr>
        <w:pStyle w:val="makeword"/>
        <w:numPr>
          <w:ilvl w:val="1"/>
          <w:numId w:val="2"/>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A80040">
        <w:t xml:space="preserve"> Хранение первичных учетных документов, регистров бухгалтерского учета и бухгалтерскую отчетность организовать в МУ «Централизованная бухгалтерия №2» в соответствии с Порядком сохранности документов бюджетного учета (</w:t>
      </w:r>
      <w:r w:rsidRPr="00A80040">
        <w:rPr>
          <w:i/>
        </w:rPr>
        <w:t xml:space="preserve">Приложение №20) </w:t>
      </w:r>
      <w:r w:rsidRPr="00A80040">
        <w:t>и номенклатурой, утвержденной приказом руководителя «О номенклатуре дел», в течение</w:t>
      </w:r>
      <w:r w:rsidRPr="00656A38">
        <w:t xml:space="preserve"> сроков, установленных действующими правилами архивного дела «Сроки хранения документов» (согласно приказа Минкультуры РФ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656A38" w:rsidRPr="00E11A3D" w:rsidRDefault="00656A38" w:rsidP="0065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годовая отчетность  - постоянно;</w:t>
      </w:r>
    </w:p>
    <w:p w:rsidR="00656A38" w:rsidRPr="00E11A3D" w:rsidRDefault="00656A38" w:rsidP="0065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квартальная отчетность – не менее 5 (пяти) лет;</w:t>
      </w:r>
    </w:p>
    <w:p w:rsidR="00656A38" w:rsidRPr="00E11A3D" w:rsidRDefault="00656A38" w:rsidP="0065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лицевые счета (карточки) сотрудников – не менее 75 лет;</w:t>
      </w:r>
    </w:p>
    <w:p w:rsidR="00656A38" w:rsidRPr="00E11A3D" w:rsidRDefault="00656A38" w:rsidP="0065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3"/>
          <w:szCs w:val="23"/>
          <w:lang w:eastAsia="ru-RU"/>
        </w:rPr>
      </w:pPr>
      <w:r w:rsidRPr="00E11A3D">
        <w:rPr>
          <w:rFonts w:ascii="Times New Roman" w:eastAsia="Times New Roman" w:hAnsi="Times New Roman" w:cs="Times New Roman"/>
          <w:sz w:val="24"/>
          <w:szCs w:val="24"/>
          <w:lang w:eastAsia="ru-RU"/>
        </w:rPr>
        <w:t xml:space="preserve">- </w:t>
      </w:r>
      <w:proofErr w:type="gramStart"/>
      <w:r w:rsidRPr="00E11A3D">
        <w:rPr>
          <w:rFonts w:ascii="Times New Roman" w:eastAsia="Times New Roman" w:hAnsi="Times New Roman" w:cs="Times New Roman"/>
          <w:sz w:val="24"/>
          <w:szCs w:val="24"/>
          <w:lang w:eastAsia="ru-RU"/>
        </w:rPr>
        <w:t>документы</w:t>
      </w:r>
      <w:proofErr w:type="gramEnd"/>
      <w:r w:rsidRPr="00E11A3D">
        <w:rPr>
          <w:rFonts w:ascii="Times New Roman" w:eastAsia="Times New Roman" w:hAnsi="Times New Roman" w:cs="Times New Roman"/>
          <w:sz w:val="24"/>
          <w:szCs w:val="24"/>
          <w:lang w:eastAsia="ru-RU"/>
        </w:rPr>
        <w:t xml:space="preserve"> подтверждающие начисление заработной платы, страховых взносов – не менее 5 лет;</w:t>
      </w:r>
      <w:r w:rsidRPr="00E11A3D">
        <w:rPr>
          <w:rFonts w:ascii="Arial" w:eastAsia="Times New Roman" w:hAnsi="Arial" w:cs="Arial"/>
          <w:sz w:val="23"/>
          <w:szCs w:val="23"/>
          <w:lang w:eastAsia="ru-RU"/>
        </w:rPr>
        <w:t xml:space="preserve"> </w:t>
      </w:r>
    </w:p>
    <w:p w:rsidR="00AF30E1" w:rsidRDefault="00656A38" w:rsidP="0087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остальные документы – не менее 5 лет.</w:t>
      </w:r>
    </w:p>
    <w:p w:rsidR="00875D1A" w:rsidRPr="00875D1A" w:rsidRDefault="00875D1A" w:rsidP="0087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635836" w:rsidRDefault="00635836"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635836">
        <w:rPr>
          <w:rFonts w:ascii="Times New Roman" w:eastAsia="Times New Roman" w:hAnsi="Times New Roman" w:cs="Times New Roman"/>
          <w:b/>
          <w:sz w:val="24"/>
          <w:szCs w:val="24"/>
          <w:lang w:val="en-US" w:eastAsia="ru-RU"/>
        </w:rPr>
        <w:t>IV</w:t>
      </w:r>
      <w:r>
        <w:rPr>
          <w:rFonts w:ascii="Times New Roman" w:eastAsia="Times New Roman" w:hAnsi="Times New Roman" w:cs="Times New Roman"/>
          <w:b/>
          <w:sz w:val="24"/>
          <w:szCs w:val="24"/>
          <w:lang w:eastAsia="ru-RU"/>
        </w:rPr>
        <w:t xml:space="preserve">. </w:t>
      </w:r>
      <w:r w:rsidR="000D4CC7">
        <w:rPr>
          <w:rFonts w:ascii="Times New Roman" w:eastAsia="Times New Roman" w:hAnsi="Times New Roman" w:cs="Times New Roman"/>
          <w:b/>
          <w:sz w:val="24"/>
          <w:szCs w:val="24"/>
          <w:lang w:eastAsia="ru-RU"/>
        </w:rPr>
        <w:t>Первичные и сводные учетные документы, р</w:t>
      </w:r>
      <w:r w:rsidRPr="00635836">
        <w:rPr>
          <w:rFonts w:ascii="Times New Roman" w:eastAsia="Times New Roman" w:hAnsi="Times New Roman" w:cs="Times New Roman"/>
          <w:b/>
          <w:sz w:val="24"/>
          <w:szCs w:val="24"/>
          <w:lang w:eastAsia="ru-RU"/>
        </w:rPr>
        <w:t>егистры бухгалтерского учета.</w:t>
      </w:r>
    </w:p>
    <w:p w:rsidR="00635836" w:rsidRPr="00E11A3D" w:rsidRDefault="00635836" w:rsidP="00635836">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Учреждение использует унифицированные формы регистров бухучета, перечисленные в Приложении 3  Приказа № 52н. При необходимости формы регистров, которые не унифицированы, разрабатываются самостоятельно </w:t>
      </w:r>
      <w:r w:rsidR="004369B2">
        <w:rPr>
          <w:rFonts w:ascii="Times New Roman" w:eastAsia="Times New Roman" w:hAnsi="Times New Roman" w:cs="Times New Roman"/>
          <w:i/>
          <w:sz w:val="24"/>
          <w:szCs w:val="24"/>
          <w:lang w:eastAsia="ru-RU"/>
        </w:rPr>
        <w:t>(Приложение №11</w:t>
      </w:r>
      <w:r w:rsidRPr="00E11A3D">
        <w:rPr>
          <w:rFonts w:ascii="Times New Roman" w:eastAsia="Times New Roman" w:hAnsi="Times New Roman" w:cs="Times New Roman"/>
          <w:i/>
          <w:sz w:val="24"/>
          <w:szCs w:val="24"/>
          <w:lang w:eastAsia="ru-RU"/>
        </w:rPr>
        <w:t>).</w:t>
      </w:r>
      <w:r w:rsidRPr="00E11A3D">
        <w:rPr>
          <w:rFonts w:ascii="Times New Roman" w:eastAsia="Times New Roman" w:hAnsi="Times New Roman" w:cs="Times New Roman"/>
          <w:sz w:val="24"/>
          <w:szCs w:val="24"/>
          <w:lang w:eastAsia="ru-RU"/>
        </w:rPr>
        <w:t xml:space="preserve"> </w:t>
      </w:r>
    </w:p>
    <w:p w:rsidR="00635836" w:rsidRPr="00E11A3D"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11 Инструкции к Единому плану счетов № 157н, подпункт «г» пункта 9 СГС «Учетная политика, оценочные значения и ошибки».</w:t>
      </w:r>
    </w:p>
    <w:p w:rsidR="00635836" w:rsidRPr="00635836"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3. </w:t>
      </w:r>
      <w:r w:rsidRPr="00635836">
        <w:rPr>
          <w:rFonts w:ascii="Times New Roman" w:eastAsia="Times New Roman" w:hAnsi="Times New Roman" w:cs="Times New Roman"/>
          <w:sz w:val="24"/>
          <w:szCs w:val="24"/>
          <w:lang w:eastAsia="ru-RU"/>
        </w:rPr>
        <w:t>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w:t>
      </w:r>
    </w:p>
    <w:p w:rsidR="00635836" w:rsidRPr="00635836"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35836">
        <w:rPr>
          <w:rFonts w:ascii="Times New Roman" w:eastAsia="Times New Roman" w:hAnsi="Times New Roman" w:cs="Times New Roman"/>
          <w:sz w:val="24"/>
          <w:szCs w:val="24"/>
          <w:lang w:eastAsia="ru-RU"/>
        </w:rPr>
        <w:t>Первичный учетный документ составляется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rsidR="00635836"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sz w:val="23"/>
          <w:szCs w:val="23"/>
          <w:lang w:eastAsia="ru-RU"/>
        </w:rPr>
      </w:pPr>
      <w:r w:rsidRPr="00635836">
        <w:rPr>
          <w:rFonts w:ascii="Times New Roman" w:eastAsia="Times New Roman" w:hAnsi="Times New Roman" w:cs="Times New Roman"/>
          <w:sz w:val="24"/>
          <w:szCs w:val="24"/>
          <w:lang w:eastAsia="ru-RU"/>
        </w:rPr>
        <w:t>На первичных документах, которые сдаются в бухгалтерию, ответственным специалистом проставляется отметка о его принятии (дата его поступления и подпись).</w:t>
      </w:r>
      <w:r w:rsidRPr="00635836">
        <w:rPr>
          <w:rFonts w:ascii="Arial" w:eastAsia="Times New Roman" w:hAnsi="Arial" w:cs="Arial"/>
          <w:sz w:val="23"/>
          <w:szCs w:val="23"/>
          <w:lang w:eastAsia="ru-RU"/>
        </w:rPr>
        <w:t xml:space="preserve"> </w:t>
      </w:r>
    </w:p>
    <w:p w:rsidR="008B327A" w:rsidRPr="00A80040"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Первичные учетные документы (за исключением документов, оформляющих кассовые операции), содержащие исправления, принимаются к бухгалтерскому учету в случае, если исправления внесены по согласованию с лицами, составившими или подписавшими эти документы.</w:t>
      </w:r>
    </w:p>
    <w:p w:rsidR="008B327A" w:rsidRPr="00A80040"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При внесении поправок в первичные учетные документы они должны содержать:</w:t>
      </w:r>
    </w:p>
    <w:p w:rsidR="008B327A" w:rsidRPr="00A80040"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надпись «Исправленному верить» или «Исправлено»;</w:t>
      </w:r>
    </w:p>
    <w:p w:rsidR="008B327A" w:rsidRPr="00A80040"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дату внесения исправления;</w:t>
      </w:r>
    </w:p>
    <w:p w:rsidR="008B327A" w:rsidRPr="00A80040"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подписи лиц, составивших и подписавших данные документы.</w:t>
      </w:r>
    </w:p>
    <w:p w:rsidR="008B327A" w:rsidRPr="008B327A" w:rsidRDefault="008B327A"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Принятие к учету документов, оформляющих операции с наличными или безналичными денежными средствами и содержащих исправления, не допускается.</w:t>
      </w:r>
    </w:p>
    <w:p w:rsidR="00635836" w:rsidRPr="00635836" w:rsidRDefault="00635836" w:rsidP="00635836">
      <w:pPr>
        <w:pStyle w:val="a6"/>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35836">
        <w:rPr>
          <w:rFonts w:ascii="Times New Roman" w:hAnsi="Times New Roman" w:cs="Times New Roman"/>
          <w:sz w:val="24"/>
          <w:szCs w:val="24"/>
        </w:rPr>
        <w:t>4.</w:t>
      </w:r>
      <w:r w:rsidRPr="00635836">
        <w:rPr>
          <w:rFonts w:ascii="Times New Roman" w:hAnsi="Times New Roman" w:cs="Times New Roman"/>
          <w:sz w:val="28"/>
          <w:szCs w:val="28"/>
        </w:rPr>
        <w:t xml:space="preserve"> </w:t>
      </w:r>
      <w:r w:rsidRPr="00635836">
        <w:rPr>
          <w:rFonts w:ascii="Times New Roman" w:eastAsia="Times New Roman" w:hAnsi="Times New Roman" w:cs="Times New Roman"/>
          <w:sz w:val="24"/>
          <w:szCs w:val="24"/>
          <w:lang w:eastAsia="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p>
    <w:p w:rsidR="00635836" w:rsidRPr="00635836"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35836">
        <w:rPr>
          <w:rFonts w:ascii="Times New Roman" w:eastAsia="Times New Roman" w:hAnsi="Times New Roman" w:cs="Times New Roman"/>
          <w:sz w:val="24"/>
          <w:szCs w:val="24"/>
          <w:lang w:eastAsia="ru-RU"/>
        </w:rPr>
        <w:t>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635836" w:rsidRPr="00635836"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35836">
        <w:rPr>
          <w:rFonts w:ascii="Times New Roman" w:eastAsia="Times New Roman" w:hAnsi="Times New Roman" w:cs="Times New Roman"/>
          <w:sz w:val="24"/>
          <w:szCs w:val="24"/>
          <w:lang w:eastAsia="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635836" w:rsidRDefault="00635836"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35836">
        <w:rPr>
          <w:rFonts w:ascii="Times New Roman" w:eastAsia="Times New Roman" w:hAnsi="Times New Roman" w:cs="Times New Roman"/>
          <w:sz w:val="24"/>
          <w:szCs w:val="24"/>
          <w:lang w:eastAsia="ru-RU"/>
        </w:rPr>
        <w:t>Основание: пункт 31 СГС «Концептуальные основы бухучета и отчетности».</w:t>
      </w:r>
    </w:p>
    <w:p w:rsidR="008B327A" w:rsidRPr="00A80040" w:rsidRDefault="008B327A"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80040">
        <w:rPr>
          <w:rFonts w:ascii="Times New Roman" w:eastAsia="Times New Roman" w:hAnsi="Times New Roman" w:cs="Times New Roman"/>
          <w:sz w:val="24"/>
          <w:szCs w:val="24"/>
          <w:lang w:eastAsia="ru-RU"/>
        </w:rPr>
        <w:t>. Формирование электронных регистров бухгалтерского учета осуществляется в следующем порядке:</w:t>
      </w:r>
    </w:p>
    <w:p w:rsidR="008B327A" w:rsidRPr="00A80040" w:rsidRDefault="008B327A"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8B327A" w:rsidRPr="00A80040" w:rsidRDefault="008B327A"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xml:space="preserve">- журнал регистрации приходных и расходных </w:t>
      </w:r>
      <w:r w:rsidR="00524AF1" w:rsidRPr="00A80040">
        <w:rPr>
          <w:rFonts w:ascii="Times New Roman" w:eastAsia="Times New Roman" w:hAnsi="Times New Roman" w:cs="Times New Roman"/>
          <w:sz w:val="24"/>
          <w:szCs w:val="24"/>
          <w:lang w:eastAsia="ru-RU"/>
        </w:rPr>
        <w:t xml:space="preserve"> ордеров составляется ежемесячно, в последний рабочий день месяца;</w:t>
      </w:r>
    </w:p>
    <w:p w:rsidR="00524AF1" w:rsidRPr="00A80040"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инвентарная карточка учета основных средств оформляется при принятии объекта к учету, по мере внесения изменений (данные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524AF1" w:rsidRPr="00A80040"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инвентарная карточка группового учета основных средств оформляется при принятии объектов к учету, по мере внесения изменений (данные о переоценке, модернизации, реконструкции, консервации и пр.) и при выбытии;</w:t>
      </w:r>
    </w:p>
    <w:p w:rsidR="00524AF1" w:rsidRPr="00A80040"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опись инвентарных карточек по учету основных средств, инвентарный список основных средств, реестр карточек заполняется ежегодно, в последний день года;</w:t>
      </w:r>
    </w:p>
    <w:p w:rsidR="00524AF1" w:rsidRPr="00A80040"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книга учета бланков строгой отчетности – в последний день месяца;</w:t>
      </w:r>
    </w:p>
    <w:p w:rsidR="00524AF1" w:rsidRPr="00A80040"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журналы операций, главная книга заполняются ежемесячно;</w:t>
      </w:r>
    </w:p>
    <w:p w:rsidR="00524AF1" w:rsidRDefault="00524AF1"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0040">
        <w:rPr>
          <w:rFonts w:ascii="Times New Roman" w:eastAsia="Times New Roman" w:hAnsi="Times New Roman" w:cs="Times New Roman"/>
          <w:sz w:val="24"/>
          <w:szCs w:val="24"/>
          <w:lang w:eastAsia="ru-RU"/>
        </w:rPr>
        <w:t>- другие регистры, не указанные выше, заполняются по мере необходимости, если иное не установлено законодательством РФ.</w:t>
      </w:r>
    </w:p>
    <w:p w:rsidR="00635836" w:rsidRPr="00635836" w:rsidRDefault="000D4CC7" w:rsidP="000D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635836">
        <w:rPr>
          <w:rFonts w:ascii="Times New Roman" w:eastAsia="Times New Roman" w:hAnsi="Times New Roman" w:cs="Times New Roman"/>
          <w:sz w:val="24"/>
          <w:szCs w:val="24"/>
          <w:lang w:eastAsia="ru-RU"/>
        </w:rPr>
        <w:t xml:space="preserve">. </w:t>
      </w:r>
      <w:r w:rsidR="00635836" w:rsidRPr="00635836">
        <w:rPr>
          <w:rFonts w:ascii="Times New Roman" w:eastAsia="Times New Roman" w:hAnsi="Times New Roman" w:cs="Times New Roman"/>
          <w:sz w:val="24"/>
          <w:szCs w:val="24"/>
          <w:lang w:eastAsia="ru-RU"/>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635836" w:rsidRPr="00B50928"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lang w:eastAsia="ru-RU"/>
        </w:rPr>
      </w:pPr>
      <w:r w:rsidRPr="00B50928">
        <w:rPr>
          <w:rFonts w:ascii="Times New Roman" w:eastAsia="Times New Roman" w:hAnsi="Times New Roman" w:cs="Times New Roman"/>
          <w:sz w:val="24"/>
          <w:szCs w:val="24"/>
          <w:lang w:eastAsia="ru-RU"/>
        </w:rPr>
        <w:t>– КБК Х.302.11 «Расчеты по заработной плате» и КБК Х.302.13 «Расчеты по начислениям на выплаты по оплате труда»;</w:t>
      </w:r>
      <w:r w:rsidRPr="00B50928">
        <w:rPr>
          <w:rFonts w:ascii="Times New Roman" w:eastAsia="Times New Roman" w:hAnsi="Times New Roman" w:cs="Times New Roman"/>
          <w:sz w:val="24"/>
          <w:szCs w:val="24"/>
          <w:lang w:eastAsia="ru-RU"/>
        </w:rPr>
        <w:br/>
        <w:t>– КБК Х.302.66  «Расчеты по социальным пособиям и компенсациям персоналу в денежной форме»;</w:t>
      </w:r>
    </w:p>
    <w:p w:rsidR="00635836" w:rsidRPr="00B50928"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B50928">
        <w:rPr>
          <w:rFonts w:ascii="Times New Roman" w:eastAsia="Times New Roman" w:hAnsi="Times New Roman" w:cs="Times New Roman"/>
          <w:sz w:val="24"/>
          <w:szCs w:val="24"/>
          <w:lang w:eastAsia="ru-RU"/>
        </w:rPr>
        <w:t>– КБК Х.302.96 «Расчеты по иным выплатам текущего характера физическим лицам».</w:t>
      </w:r>
    </w:p>
    <w:p w:rsidR="00635836" w:rsidRPr="00B50928" w:rsidRDefault="00635836"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B50928">
        <w:rPr>
          <w:rFonts w:ascii="Times New Roman" w:eastAsia="Times New Roman" w:hAnsi="Times New Roman" w:cs="Times New Roman"/>
          <w:sz w:val="24"/>
          <w:szCs w:val="24"/>
          <w:lang w:eastAsia="ru-RU"/>
        </w:rPr>
        <w:t xml:space="preserve"> Основание: пункт 257 Инструкции к Единому плану счетов № 157н.</w:t>
      </w:r>
    </w:p>
    <w:p w:rsidR="00635836" w:rsidRPr="00635836" w:rsidRDefault="000D4CC7"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635836">
        <w:rPr>
          <w:rFonts w:ascii="Times New Roman" w:hAnsi="Times New Roman" w:cs="Times New Roman"/>
          <w:sz w:val="28"/>
          <w:szCs w:val="28"/>
        </w:rPr>
        <w:t>.</w:t>
      </w:r>
      <w:r w:rsidR="00635836" w:rsidRPr="00635836">
        <w:rPr>
          <w:rFonts w:ascii="Times New Roman" w:hAnsi="Times New Roman" w:cs="Times New Roman"/>
          <w:sz w:val="28"/>
          <w:szCs w:val="28"/>
        </w:rPr>
        <w:t xml:space="preserve"> </w:t>
      </w:r>
      <w:r w:rsidR="00635836" w:rsidRPr="00635836">
        <w:rPr>
          <w:rFonts w:ascii="Times New Roman" w:eastAsia="Times New Roman" w:hAnsi="Times New Roman" w:cs="Times New Roman"/>
          <w:sz w:val="24"/>
          <w:szCs w:val="24"/>
          <w:lang w:eastAsia="ru-RU"/>
        </w:rPr>
        <w:t xml:space="preserve">Журналам операций присваиваются номера согласно </w:t>
      </w:r>
      <w:r w:rsidR="00635836" w:rsidRPr="00635836">
        <w:rPr>
          <w:rFonts w:ascii="Times New Roman" w:eastAsia="Times New Roman" w:hAnsi="Times New Roman" w:cs="Times New Roman"/>
          <w:i/>
          <w:sz w:val="24"/>
          <w:szCs w:val="24"/>
          <w:u w:val="single"/>
          <w:lang w:eastAsia="ru-RU"/>
        </w:rPr>
        <w:t>Приложению № 3</w:t>
      </w:r>
      <w:r w:rsidR="00635836" w:rsidRPr="00635836">
        <w:rPr>
          <w:rFonts w:ascii="Times New Roman" w:eastAsia="Times New Roman" w:hAnsi="Times New Roman" w:cs="Times New Roman"/>
          <w:sz w:val="24"/>
          <w:szCs w:val="24"/>
          <w:lang w:eastAsia="ru-RU"/>
        </w:rPr>
        <w:t>. Журналы операций подписываются главным бухгалтером и бухгалтером, составившим журнал операций.</w:t>
      </w:r>
    </w:p>
    <w:p w:rsidR="00635836" w:rsidRDefault="000D4CC7"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35836" w:rsidRPr="00B50928">
        <w:rPr>
          <w:rFonts w:ascii="Times New Roman" w:eastAsia="Times New Roman" w:hAnsi="Times New Roman" w:cs="Times New Roman"/>
          <w:sz w:val="24"/>
          <w:szCs w:val="24"/>
          <w:lang w:eastAsia="ru-RU"/>
        </w:rPr>
        <w:t xml:space="preserve">. Первичные и сводные учетные документы, бухгалтерские регистры составляются в форме электронного документа.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w:t>
      </w:r>
      <w:r>
        <w:rPr>
          <w:rFonts w:ascii="Times New Roman" w:eastAsia="Times New Roman" w:hAnsi="Times New Roman" w:cs="Times New Roman"/>
          <w:sz w:val="24"/>
          <w:szCs w:val="24"/>
          <w:lang w:eastAsia="ru-RU"/>
        </w:rPr>
        <w:t xml:space="preserve">утверждается отдельным </w:t>
      </w:r>
      <w:proofErr w:type="gramStart"/>
      <w:r>
        <w:rPr>
          <w:rFonts w:ascii="Times New Roman" w:eastAsia="Times New Roman" w:hAnsi="Times New Roman" w:cs="Times New Roman"/>
          <w:sz w:val="24"/>
          <w:szCs w:val="24"/>
          <w:lang w:eastAsia="ru-RU"/>
        </w:rPr>
        <w:t>приказом</w:t>
      </w:r>
      <w:r w:rsidR="00635836" w:rsidRPr="00B5092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w:t>
      </w:r>
      <w:proofErr w:type="gramEnd"/>
      <w:r w:rsidR="00635836" w:rsidRPr="00B50928">
        <w:rPr>
          <w:rFonts w:ascii="Times New Roman" w:eastAsia="Times New Roman" w:hAnsi="Times New Roman" w:cs="Times New Roman"/>
          <w:sz w:val="24"/>
          <w:szCs w:val="24"/>
          <w:lang w:eastAsia="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r>
        <w:rPr>
          <w:rFonts w:ascii="Times New Roman" w:eastAsia="Times New Roman" w:hAnsi="Times New Roman" w:cs="Times New Roman"/>
          <w:sz w:val="24"/>
          <w:szCs w:val="24"/>
          <w:lang w:eastAsia="ru-RU"/>
        </w:rPr>
        <w:t>)</w:t>
      </w:r>
      <w:r w:rsidR="00635836" w:rsidRPr="00B50928">
        <w:rPr>
          <w:rFonts w:ascii="Times New Roman" w:eastAsia="Times New Roman" w:hAnsi="Times New Roman" w:cs="Times New Roman"/>
          <w:sz w:val="24"/>
          <w:szCs w:val="24"/>
          <w:lang w:eastAsia="ru-RU"/>
        </w:rPr>
        <w:t>.</w:t>
      </w:r>
      <w:r w:rsidR="00635836" w:rsidRPr="00E11A3D">
        <w:rPr>
          <w:rFonts w:ascii="Times New Roman" w:eastAsia="Times New Roman" w:hAnsi="Times New Roman" w:cs="Times New Roman"/>
          <w:sz w:val="24"/>
          <w:szCs w:val="24"/>
          <w:lang w:eastAsia="ru-RU"/>
        </w:rPr>
        <w:t>  </w:t>
      </w:r>
    </w:p>
    <w:p w:rsidR="000D4CC7" w:rsidRPr="000D4CC7" w:rsidRDefault="000D4CC7" w:rsidP="000D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D4CC7">
        <w:rPr>
          <w:rFonts w:ascii="Times New Roman" w:eastAsia="Times New Roman" w:hAnsi="Times New Roman" w:cs="Times New Roman"/>
          <w:sz w:val="24"/>
          <w:szCs w:val="24"/>
          <w:lang w:eastAsia="ru-RU"/>
        </w:rPr>
        <w:t>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 с указанием субконто «</w:t>
      </w:r>
      <w:r>
        <w:rPr>
          <w:rFonts w:ascii="Times New Roman" w:eastAsia="Times New Roman" w:hAnsi="Times New Roman" w:cs="Times New Roman"/>
          <w:sz w:val="24"/>
          <w:szCs w:val="24"/>
          <w:lang w:eastAsia="ru-RU"/>
        </w:rPr>
        <w:t>Исправление ошибок прошлых лет»</w:t>
      </w:r>
    </w:p>
    <w:p w:rsidR="000D4CC7" w:rsidRPr="00E11A3D" w:rsidRDefault="000D4CC7" w:rsidP="000D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D4CC7">
        <w:rPr>
          <w:rFonts w:ascii="Times New Roman" w:eastAsia="Times New Roman" w:hAnsi="Times New Roman" w:cs="Times New Roman"/>
          <w:sz w:val="24"/>
          <w:szCs w:val="24"/>
          <w:lang w:eastAsia="ru-RU"/>
        </w:rPr>
        <w:t>Основание: пункт 18 Инструкции к Единому плану счетов № 157н</w:t>
      </w:r>
      <w:r>
        <w:rPr>
          <w:rFonts w:ascii="Times New Roman" w:eastAsia="Times New Roman" w:hAnsi="Times New Roman" w:cs="Times New Roman"/>
          <w:sz w:val="24"/>
          <w:szCs w:val="24"/>
          <w:lang w:eastAsia="ru-RU"/>
        </w:rPr>
        <w:t>)</w:t>
      </w:r>
    </w:p>
    <w:p w:rsidR="00635836" w:rsidRPr="00E11A3D" w:rsidRDefault="00635836"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8</w:t>
      </w:r>
      <w:r w:rsidRPr="00E11A3D">
        <w:rPr>
          <w:rFonts w:ascii="Times New Roman" w:eastAsia="Times New Roman" w:hAnsi="Times New Roman" w:cs="Times New Roman"/>
          <w:i/>
          <w:sz w:val="24"/>
          <w:szCs w:val="24"/>
          <w:lang w:eastAsia="ru-RU"/>
        </w:rPr>
        <w:t xml:space="preserve">. </w:t>
      </w:r>
      <w:r w:rsidRPr="00E11A3D">
        <w:rPr>
          <w:rFonts w:ascii="Times New Roman" w:eastAsia="Times New Roman" w:hAnsi="Times New Roman" w:cs="Times New Roman"/>
          <w:sz w:val="24"/>
          <w:szCs w:val="24"/>
          <w:lang w:eastAsia="ru-RU"/>
        </w:rPr>
        <w:t>Особенности применения первичных документов:</w:t>
      </w:r>
    </w:p>
    <w:p w:rsidR="00635836" w:rsidRPr="00E11A3D" w:rsidRDefault="006421F8" w:rsidP="0063583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35836" w:rsidRPr="00E11A3D">
        <w:rPr>
          <w:rFonts w:ascii="Times New Roman" w:eastAsia="Times New Roman" w:hAnsi="Times New Roman" w:cs="Times New Roman"/>
          <w:sz w:val="24"/>
          <w:szCs w:val="24"/>
          <w:lang w:eastAsia="ru-RU"/>
        </w:rPr>
        <w:t>.1. При приобретении и реализации нефинансовых активов составляется Акт о приеме-передаче объектов нефинансовых активов (ф. 0504101). </w:t>
      </w:r>
    </w:p>
    <w:p w:rsidR="00635836" w:rsidRPr="00E11A3D" w:rsidRDefault="006421F8" w:rsidP="0063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35836" w:rsidRPr="00E11A3D">
        <w:rPr>
          <w:rFonts w:ascii="Times New Roman" w:eastAsia="Times New Roman" w:hAnsi="Times New Roman" w:cs="Times New Roman"/>
          <w:sz w:val="24"/>
          <w:szCs w:val="24"/>
          <w:lang w:eastAsia="ru-RU"/>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4C6B1E" w:rsidRPr="00875D1A" w:rsidRDefault="006421F8" w:rsidP="0087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35836" w:rsidRPr="00E11A3D">
        <w:rPr>
          <w:rFonts w:ascii="Times New Roman" w:eastAsia="Times New Roman" w:hAnsi="Times New Roman" w:cs="Times New Roman"/>
          <w:sz w:val="24"/>
          <w:szCs w:val="24"/>
          <w:lang w:eastAsia="ru-RU"/>
        </w:rPr>
        <w:t xml:space="preserve">.3. В Табеле учета использования рабочего времени (ф. 0504421) </w:t>
      </w:r>
      <w:r w:rsidRPr="006421F8">
        <w:rPr>
          <w:rFonts w:ascii="Times New Roman" w:eastAsia="Times New Roman" w:hAnsi="Times New Roman" w:cs="Times New Roman"/>
          <w:i/>
          <w:sz w:val="24"/>
          <w:szCs w:val="24"/>
          <w:lang w:eastAsia="ru-RU"/>
        </w:rPr>
        <w:t>П</w:t>
      </w:r>
      <w:r w:rsidR="00635836" w:rsidRPr="00E11A3D">
        <w:rPr>
          <w:rFonts w:ascii="Times New Roman" w:eastAsia="Times New Roman" w:hAnsi="Times New Roman" w:cs="Times New Roman"/>
          <w:i/>
          <w:sz w:val="24"/>
          <w:szCs w:val="24"/>
          <w:u w:val="single"/>
          <w:lang w:eastAsia="ru-RU"/>
        </w:rPr>
        <w:t>риложение № 5</w:t>
      </w:r>
      <w:r w:rsidR="00635836" w:rsidRPr="00E11A3D">
        <w:rPr>
          <w:rFonts w:ascii="Times New Roman" w:eastAsia="Times New Roman" w:hAnsi="Times New Roman" w:cs="Times New Roman"/>
          <w:sz w:val="24"/>
          <w:szCs w:val="24"/>
          <w:lang w:eastAsia="ru-RU"/>
        </w:rPr>
        <w:t xml:space="preserve"> регистрируются </w:t>
      </w:r>
      <w:r w:rsidR="005930FD" w:rsidRPr="005930FD">
        <w:rPr>
          <w:rFonts w:ascii="Times New Roman" w:eastAsia="Times New Roman" w:hAnsi="Times New Roman" w:cs="Times New Roman"/>
          <w:sz w:val="24"/>
          <w:szCs w:val="24"/>
          <w:lang w:eastAsia="ru-RU"/>
        </w:rPr>
        <w:t>фактические затраты рабочего времени</w:t>
      </w:r>
      <w:r w:rsidR="00635836" w:rsidRPr="00E11A3D">
        <w:rPr>
          <w:rFonts w:ascii="Times New Roman" w:eastAsia="Times New Roman" w:hAnsi="Times New Roman" w:cs="Times New Roman"/>
          <w:sz w:val="24"/>
          <w:szCs w:val="24"/>
          <w:lang w:eastAsia="ru-RU"/>
        </w:rPr>
        <w:t xml:space="preserve">, установленного правилами внутреннего трудового распорядка. </w:t>
      </w:r>
    </w:p>
    <w:p w:rsidR="00AF30E1" w:rsidRDefault="00AA5B0A" w:rsidP="00A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lang w:eastAsia="ru-RU"/>
        </w:rPr>
      </w:pPr>
      <w:r w:rsidRPr="00E11A3D">
        <w:rPr>
          <w:rFonts w:ascii="Times New Roman" w:eastAsia="Times New Roman" w:hAnsi="Times New Roman" w:cs="Times New Roman"/>
          <w:b/>
          <w:bCs/>
          <w:sz w:val="28"/>
          <w:szCs w:val="28"/>
          <w:lang w:val="en-US" w:eastAsia="ru-RU"/>
        </w:rPr>
        <w:t>V</w:t>
      </w:r>
      <w:r w:rsidR="00987494" w:rsidRPr="00E11A3D">
        <w:rPr>
          <w:rFonts w:ascii="Times New Roman" w:eastAsia="Times New Roman" w:hAnsi="Times New Roman" w:cs="Times New Roman"/>
          <w:b/>
          <w:bCs/>
          <w:sz w:val="28"/>
          <w:szCs w:val="28"/>
          <w:lang w:eastAsia="ru-RU"/>
        </w:rPr>
        <w:t xml:space="preserve">. </w:t>
      </w:r>
      <w:r w:rsidR="000B2754" w:rsidRPr="00E11A3D">
        <w:rPr>
          <w:rFonts w:ascii="Times New Roman" w:eastAsia="Times New Roman" w:hAnsi="Times New Roman" w:cs="Times New Roman"/>
          <w:b/>
          <w:bCs/>
          <w:sz w:val="28"/>
          <w:szCs w:val="28"/>
          <w:lang w:eastAsia="ru-RU"/>
        </w:rPr>
        <w:t>Правила документооборота</w:t>
      </w:r>
    </w:p>
    <w:p w:rsidR="0002221A" w:rsidRPr="00E11A3D" w:rsidRDefault="00AF30E1" w:rsidP="00A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r>
        <w:rPr>
          <w:rFonts w:ascii="Times New Roman" w:eastAsia="Times New Roman" w:hAnsi="Times New Roman" w:cs="Times New Roman"/>
          <w:b/>
          <w:bCs/>
          <w:sz w:val="28"/>
          <w:szCs w:val="28"/>
          <w:lang w:eastAsia="ru-RU"/>
        </w:rPr>
        <w:t xml:space="preserve">. </w:t>
      </w:r>
      <w:r w:rsidR="0002221A" w:rsidRPr="00E11A3D">
        <w:rPr>
          <w:rFonts w:ascii="Times New Roman" w:eastAsia="Times New Roman" w:hAnsi="Times New Roman" w:cs="Times New Roman"/>
          <w:sz w:val="24"/>
          <w:szCs w:val="24"/>
          <w:lang w:eastAsia="ru-RU"/>
        </w:rPr>
        <w:t xml:space="preserve">Порядок и сроки </w:t>
      </w:r>
      <w:r w:rsidR="00442281" w:rsidRPr="00E11A3D">
        <w:rPr>
          <w:rFonts w:ascii="Times New Roman" w:eastAsia="Times New Roman" w:hAnsi="Times New Roman" w:cs="Times New Roman"/>
          <w:sz w:val="24"/>
          <w:szCs w:val="24"/>
          <w:lang w:eastAsia="ru-RU"/>
        </w:rPr>
        <w:t xml:space="preserve"> </w:t>
      </w:r>
      <w:r w:rsidR="004474F7" w:rsidRPr="004474F7">
        <w:rPr>
          <w:rFonts w:ascii="Times New Roman" w:eastAsia="Times New Roman" w:hAnsi="Times New Roman" w:cs="Times New Roman"/>
          <w:sz w:val="24"/>
          <w:szCs w:val="24"/>
          <w:lang w:eastAsia="ru-RU"/>
        </w:rPr>
        <w:t xml:space="preserve">передачи первичных учетных документов для отражения в бухгалтерском учете </w:t>
      </w:r>
      <w:r w:rsidR="0002221A" w:rsidRPr="00E11A3D">
        <w:rPr>
          <w:rFonts w:ascii="Times New Roman" w:eastAsia="Times New Roman" w:hAnsi="Times New Roman" w:cs="Times New Roman"/>
          <w:sz w:val="24"/>
          <w:szCs w:val="24"/>
          <w:lang w:eastAsia="ru-RU"/>
        </w:rPr>
        <w:t>устанавливается в соответс</w:t>
      </w:r>
      <w:r w:rsidR="00AA5B0A" w:rsidRPr="00E11A3D">
        <w:rPr>
          <w:rFonts w:ascii="Times New Roman" w:eastAsia="Times New Roman" w:hAnsi="Times New Roman" w:cs="Times New Roman"/>
          <w:sz w:val="24"/>
          <w:szCs w:val="24"/>
          <w:lang w:eastAsia="ru-RU"/>
        </w:rPr>
        <w:t>т</w:t>
      </w:r>
      <w:r w:rsidR="0002221A" w:rsidRPr="00E11A3D">
        <w:rPr>
          <w:rFonts w:ascii="Times New Roman" w:eastAsia="Times New Roman" w:hAnsi="Times New Roman" w:cs="Times New Roman"/>
          <w:sz w:val="24"/>
          <w:szCs w:val="24"/>
          <w:lang w:eastAsia="ru-RU"/>
        </w:rPr>
        <w:t>вии с</w:t>
      </w:r>
      <w:r w:rsidR="00442281" w:rsidRPr="00E11A3D">
        <w:rPr>
          <w:rFonts w:ascii="Times New Roman" w:eastAsia="Times New Roman" w:hAnsi="Times New Roman" w:cs="Times New Roman"/>
          <w:sz w:val="24"/>
          <w:szCs w:val="24"/>
          <w:lang w:eastAsia="ru-RU"/>
        </w:rPr>
        <w:t xml:space="preserve"> </w:t>
      </w:r>
      <w:r w:rsidR="0002221A" w:rsidRPr="00E11A3D">
        <w:rPr>
          <w:rFonts w:ascii="Times New Roman" w:eastAsia="Times New Roman" w:hAnsi="Times New Roman" w:cs="Times New Roman"/>
          <w:i/>
          <w:sz w:val="24"/>
          <w:szCs w:val="24"/>
          <w:u w:val="single"/>
          <w:lang w:eastAsia="ru-RU"/>
        </w:rPr>
        <w:t>П</w:t>
      </w:r>
      <w:r w:rsidR="000B2754" w:rsidRPr="00E11A3D">
        <w:rPr>
          <w:rFonts w:ascii="Times New Roman" w:eastAsia="Times New Roman" w:hAnsi="Times New Roman" w:cs="Times New Roman"/>
          <w:i/>
          <w:sz w:val="24"/>
          <w:szCs w:val="24"/>
          <w:u w:val="single"/>
          <w:lang w:eastAsia="ru-RU"/>
        </w:rPr>
        <w:t>риложени</w:t>
      </w:r>
      <w:r w:rsidR="0002221A" w:rsidRPr="00E11A3D">
        <w:rPr>
          <w:rFonts w:ascii="Times New Roman" w:eastAsia="Times New Roman" w:hAnsi="Times New Roman" w:cs="Times New Roman"/>
          <w:i/>
          <w:sz w:val="24"/>
          <w:szCs w:val="24"/>
          <w:u w:val="single"/>
          <w:lang w:eastAsia="ru-RU"/>
        </w:rPr>
        <w:t>ем</w:t>
      </w:r>
      <w:r w:rsidR="00442281" w:rsidRPr="00E11A3D">
        <w:rPr>
          <w:rFonts w:ascii="Times New Roman" w:eastAsia="Times New Roman" w:hAnsi="Times New Roman" w:cs="Times New Roman"/>
          <w:i/>
          <w:sz w:val="24"/>
          <w:szCs w:val="24"/>
          <w:u w:val="single"/>
          <w:lang w:eastAsia="ru-RU"/>
        </w:rPr>
        <w:t xml:space="preserve"> № 8</w:t>
      </w:r>
      <w:r w:rsidR="000B2754" w:rsidRPr="00E11A3D">
        <w:rPr>
          <w:rFonts w:ascii="Times New Roman" w:eastAsia="Times New Roman" w:hAnsi="Times New Roman" w:cs="Times New Roman"/>
          <w:i/>
          <w:sz w:val="24"/>
          <w:szCs w:val="24"/>
          <w:u w:val="single"/>
          <w:lang w:eastAsia="ru-RU"/>
        </w:rPr>
        <w:t xml:space="preserve"> </w:t>
      </w:r>
      <w:r w:rsidR="000B2754" w:rsidRPr="00E11A3D">
        <w:rPr>
          <w:rFonts w:ascii="Times New Roman" w:eastAsia="Times New Roman" w:hAnsi="Times New Roman" w:cs="Times New Roman"/>
          <w:sz w:val="24"/>
          <w:szCs w:val="24"/>
          <w:lang w:eastAsia="ru-RU"/>
        </w:rPr>
        <w:t xml:space="preserve"> к настоящей учетной политике.</w:t>
      </w:r>
    </w:p>
    <w:p w:rsidR="002B4E23" w:rsidRPr="00E11A3D" w:rsidRDefault="002B4E23" w:rsidP="00E664F9">
      <w:pPr>
        <w:shd w:val="clear" w:color="auto" w:fill="FFFFFF"/>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Право подписи учетных документов</w:t>
      </w:r>
      <w:r w:rsidR="00E664F9" w:rsidRPr="00E11A3D">
        <w:rPr>
          <w:rFonts w:ascii="Times New Roman" w:eastAsia="Times New Roman" w:hAnsi="Times New Roman" w:cs="Times New Roman"/>
          <w:sz w:val="24"/>
          <w:szCs w:val="24"/>
          <w:lang w:eastAsia="ru-RU"/>
        </w:rPr>
        <w:t xml:space="preserve"> (первичных учетных документов, счетов-факту</w:t>
      </w:r>
      <w:r w:rsidR="00354518" w:rsidRPr="00E11A3D">
        <w:rPr>
          <w:rFonts w:ascii="Times New Roman" w:eastAsia="Times New Roman" w:hAnsi="Times New Roman" w:cs="Times New Roman"/>
          <w:sz w:val="24"/>
          <w:szCs w:val="24"/>
          <w:lang w:eastAsia="ru-RU"/>
        </w:rPr>
        <w:t>р</w:t>
      </w:r>
      <w:r w:rsidR="00E664F9" w:rsidRPr="00E11A3D">
        <w:rPr>
          <w:rFonts w:ascii="Times New Roman" w:eastAsia="Times New Roman" w:hAnsi="Times New Roman" w:cs="Times New Roman"/>
          <w:sz w:val="24"/>
          <w:szCs w:val="24"/>
          <w:lang w:eastAsia="ru-RU"/>
        </w:rPr>
        <w:t>, денежных и расчетных документов, финансовых и кредитных обязательств) п</w:t>
      </w:r>
      <w:r w:rsidRPr="00E11A3D">
        <w:rPr>
          <w:rFonts w:ascii="Times New Roman" w:eastAsia="Times New Roman" w:hAnsi="Times New Roman" w:cs="Times New Roman"/>
          <w:sz w:val="24"/>
          <w:szCs w:val="24"/>
          <w:lang w:eastAsia="ru-RU"/>
        </w:rPr>
        <w:t xml:space="preserve">редоставлено должностным лицам, перечисленным в </w:t>
      </w:r>
      <w:r w:rsidRPr="00E11A3D">
        <w:rPr>
          <w:rFonts w:ascii="Times New Roman" w:eastAsia="Times New Roman" w:hAnsi="Times New Roman" w:cs="Times New Roman"/>
          <w:i/>
          <w:sz w:val="24"/>
          <w:szCs w:val="24"/>
          <w:u w:val="single"/>
          <w:lang w:eastAsia="ru-RU"/>
        </w:rPr>
        <w:t xml:space="preserve">приложении </w:t>
      </w:r>
      <w:r w:rsidR="00AC05CE" w:rsidRPr="00E11A3D">
        <w:rPr>
          <w:rFonts w:ascii="Times New Roman" w:eastAsia="Times New Roman" w:hAnsi="Times New Roman" w:cs="Times New Roman"/>
          <w:i/>
          <w:sz w:val="24"/>
          <w:szCs w:val="24"/>
          <w:u w:val="single"/>
          <w:lang w:eastAsia="ru-RU"/>
        </w:rPr>
        <w:t xml:space="preserve">№ </w:t>
      </w:r>
      <w:r w:rsidR="00352F1F" w:rsidRPr="00E11A3D">
        <w:rPr>
          <w:rFonts w:ascii="Times New Roman" w:eastAsia="Times New Roman" w:hAnsi="Times New Roman" w:cs="Times New Roman"/>
          <w:i/>
          <w:sz w:val="24"/>
          <w:szCs w:val="24"/>
          <w:u w:val="single"/>
          <w:lang w:eastAsia="ru-RU"/>
        </w:rPr>
        <w:t>2</w:t>
      </w:r>
      <w:r w:rsidRPr="00E11A3D">
        <w:rPr>
          <w:rFonts w:ascii="Times New Roman" w:eastAsia="Times New Roman" w:hAnsi="Times New Roman" w:cs="Times New Roman"/>
          <w:sz w:val="24"/>
          <w:szCs w:val="24"/>
          <w:lang w:eastAsia="ru-RU"/>
        </w:rPr>
        <w:t>.</w:t>
      </w:r>
    </w:p>
    <w:p w:rsidR="004C2194" w:rsidRPr="000D4CC7" w:rsidRDefault="00AF30E1" w:rsidP="009F7BA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C2194" w:rsidRPr="000D4CC7">
        <w:rPr>
          <w:rFonts w:ascii="Times New Roman" w:eastAsia="Times New Roman" w:hAnsi="Times New Roman" w:cs="Times New Roman"/>
          <w:sz w:val="24"/>
          <w:szCs w:val="24"/>
          <w:lang w:eastAsia="ru-RU"/>
        </w:rPr>
        <w:t>.</w:t>
      </w:r>
      <w:r w:rsidR="00777794" w:rsidRPr="000D4CC7">
        <w:rPr>
          <w:rFonts w:ascii="Times New Roman" w:eastAsia="Times New Roman" w:hAnsi="Times New Roman" w:cs="Times New Roman"/>
          <w:sz w:val="24"/>
          <w:szCs w:val="24"/>
          <w:lang w:eastAsia="ru-RU"/>
        </w:rPr>
        <w:tab/>
      </w:r>
      <w:r w:rsidR="004C2194" w:rsidRPr="000D4CC7">
        <w:rPr>
          <w:rFonts w:ascii="Times New Roman" w:eastAsia="Times New Roman" w:hAnsi="Times New Roman" w:cs="Times New Roman"/>
          <w:sz w:val="24"/>
          <w:szCs w:val="24"/>
          <w:lang w:eastAsia="ru-RU"/>
        </w:rPr>
        <w:t xml:space="preserve"> В деятельности учреждения используются следующие бланки строгой отчетности:</w:t>
      </w:r>
      <w:r w:rsidR="004C2194" w:rsidRPr="000D4CC7">
        <w:rPr>
          <w:rFonts w:ascii="Times New Roman" w:eastAsia="Times New Roman" w:hAnsi="Times New Roman" w:cs="Times New Roman"/>
          <w:sz w:val="24"/>
          <w:szCs w:val="24"/>
          <w:lang w:eastAsia="ru-RU"/>
        </w:rPr>
        <w:br/>
        <w:t>– бланки трудовых книжек и вкладышей к ним</w:t>
      </w:r>
      <w:r w:rsidR="00354C92" w:rsidRPr="000D4CC7">
        <w:rPr>
          <w:rFonts w:ascii="Times New Roman" w:eastAsia="Times New Roman" w:hAnsi="Times New Roman" w:cs="Times New Roman"/>
          <w:sz w:val="24"/>
          <w:szCs w:val="24"/>
          <w:lang w:eastAsia="ru-RU"/>
        </w:rPr>
        <w:t>.</w:t>
      </w:r>
      <w:r w:rsidR="004C2194" w:rsidRPr="000D4CC7">
        <w:rPr>
          <w:rFonts w:ascii="Times New Roman" w:eastAsia="Times New Roman" w:hAnsi="Times New Roman" w:cs="Times New Roman"/>
          <w:sz w:val="24"/>
          <w:szCs w:val="24"/>
          <w:lang w:eastAsia="ru-RU"/>
        </w:rPr>
        <w:br/>
        <w:t xml:space="preserve">Учет бланков ведется </w:t>
      </w:r>
      <w:r w:rsidR="00023353" w:rsidRPr="000D4CC7">
        <w:rPr>
          <w:rFonts w:ascii="Times New Roman" w:eastAsia="Times New Roman" w:hAnsi="Times New Roman" w:cs="Times New Roman"/>
          <w:sz w:val="24"/>
          <w:szCs w:val="24"/>
          <w:lang w:eastAsia="ru-RU"/>
        </w:rPr>
        <w:t>в условной оценке: один бланк, один рубль</w:t>
      </w:r>
      <w:r w:rsidR="004C2194" w:rsidRPr="000D4CC7">
        <w:rPr>
          <w:rFonts w:ascii="Times New Roman" w:eastAsia="Times New Roman" w:hAnsi="Times New Roman" w:cs="Times New Roman"/>
          <w:sz w:val="24"/>
          <w:szCs w:val="24"/>
          <w:lang w:eastAsia="ru-RU"/>
        </w:rPr>
        <w:t>.</w:t>
      </w:r>
    </w:p>
    <w:p w:rsidR="00E664F9" w:rsidRPr="000D4CC7" w:rsidRDefault="004C2194" w:rsidP="00E6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0D4CC7">
        <w:rPr>
          <w:rFonts w:ascii="Times New Roman" w:eastAsia="Times New Roman" w:hAnsi="Times New Roman" w:cs="Times New Roman"/>
          <w:sz w:val="24"/>
          <w:szCs w:val="24"/>
          <w:lang w:eastAsia="ru-RU"/>
        </w:rPr>
        <w:t xml:space="preserve">Перечень должностей сотрудников, ответственных за учет, хранение и выдачу бланков строгой отчетности, приведен в </w:t>
      </w:r>
      <w:r w:rsidR="00B14BA2" w:rsidRPr="000D4CC7">
        <w:rPr>
          <w:rFonts w:ascii="Times New Roman" w:eastAsia="Times New Roman" w:hAnsi="Times New Roman" w:cs="Times New Roman"/>
          <w:i/>
          <w:sz w:val="24"/>
          <w:szCs w:val="24"/>
          <w:lang w:eastAsia="ru-RU"/>
        </w:rPr>
        <w:t>П</w:t>
      </w:r>
      <w:r w:rsidRPr="000D4CC7">
        <w:rPr>
          <w:rFonts w:ascii="Times New Roman" w:eastAsia="Times New Roman" w:hAnsi="Times New Roman" w:cs="Times New Roman"/>
          <w:i/>
          <w:sz w:val="24"/>
          <w:szCs w:val="24"/>
          <w:u w:val="single"/>
          <w:lang w:eastAsia="ru-RU"/>
        </w:rPr>
        <w:t xml:space="preserve">риложении </w:t>
      </w:r>
      <w:r w:rsidR="00A77DAF" w:rsidRPr="000D4CC7">
        <w:rPr>
          <w:rFonts w:ascii="Times New Roman" w:eastAsia="Times New Roman" w:hAnsi="Times New Roman" w:cs="Times New Roman"/>
          <w:i/>
          <w:sz w:val="24"/>
          <w:szCs w:val="24"/>
          <w:u w:val="single"/>
          <w:lang w:eastAsia="ru-RU"/>
        </w:rPr>
        <w:t>№ 4</w:t>
      </w:r>
      <w:r w:rsidRPr="000D4CC7">
        <w:rPr>
          <w:rFonts w:ascii="Times New Roman" w:eastAsia="Times New Roman" w:hAnsi="Times New Roman" w:cs="Times New Roman"/>
          <w:i/>
          <w:sz w:val="24"/>
          <w:szCs w:val="24"/>
          <w:lang w:eastAsia="ru-RU"/>
        </w:rPr>
        <w:t>.</w:t>
      </w:r>
    </w:p>
    <w:p w:rsidR="00A265AD" w:rsidRPr="00E11A3D" w:rsidRDefault="00A265AD" w:rsidP="0065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0B2754" w:rsidRPr="00E11A3D" w:rsidRDefault="00E34F0B" w:rsidP="00E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lang w:eastAsia="ru-RU"/>
        </w:rPr>
      </w:pPr>
      <w:r w:rsidRPr="00E11A3D">
        <w:rPr>
          <w:rFonts w:ascii="Times New Roman" w:eastAsia="Times New Roman" w:hAnsi="Times New Roman" w:cs="Times New Roman"/>
          <w:b/>
          <w:bCs/>
          <w:sz w:val="28"/>
          <w:szCs w:val="28"/>
          <w:lang w:val="en-US" w:eastAsia="ru-RU"/>
        </w:rPr>
        <w:lastRenderedPageBreak/>
        <w:t>V</w:t>
      </w:r>
      <w:r w:rsidR="000D4CC7">
        <w:rPr>
          <w:rFonts w:ascii="Times New Roman" w:eastAsia="Times New Roman" w:hAnsi="Times New Roman" w:cs="Times New Roman"/>
          <w:b/>
          <w:bCs/>
          <w:sz w:val="28"/>
          <w:szCs w:val="28"/>
          <w:lang w:val="en-US" w:eastAsia="ru-RU"/>
        </w:rPr>
        <w:t>I</w:t>
      </w:r>
      <w:r w:rsidRPr="00E11A3D">
        <w:rPr>
          <w:rFonts w:ascii="Times New Roman" w:eastAsia="Times New Roman" w:hAnsi="Times New Roman" w:cs="Times New Roman"/>
          <w:b/>
          <w:bCs/>
          <w:sz w:val="28"/>
          <w:szCs w:val="28"/>
          <w:lang w:eastAsia="ru-RU"/>
        </w:rPr>
        <w:t>. План счетов</w:t>
      </w:r>
    </w:p>
    <w:p w:rsidR="00E102E5" w:rsidRPr="00E11A3D" w:rsidRDefault="0098749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1. </w:t>
      </w:r>
      <w:r w:rsidR="00777794" w:rsidRPr="00E11A3D">
        <w:rPr>
          <w:rFonts w:ascii="Times New Roman" w:eastAsia="Times New Roman" w:hAnsi="Times New Roman" w:cs="Times New Roman"/>
          <w:sz w:val="24"/>
          <w:szCs w:val="24"/>
          <w:lang w:eastAsia="ru-RU"/>
        </w:rPr>
        <w:tab/>
      </w:r>
      <w:r w:rsidR="00025575" w:rsidRPr="00E11A3D">
        <w:rPr>
          <w:rFonts w:ascii="Times New Roman" w:eastAsia="Times New Roman" w:hAnsi="Times New Roman" w:cs="Times New Roman"/>
          <w:sz w:val="24"/>
          <w:szCs w:val="24"/>
          <w:lang w:eastAsia="ru-RU"/>
        </w:rPr>
        <w:t xml:space="preserve">Бухгалтерский учет ведется с использованием Рабочего плана счетов </w:t>
      </w:r>
      <w:r w:rsidR="00E102E5" w:rsidRPr="00E11A3D">
        <w:rPr>
          <w:rFonts w:ascii="Times New Roman" w:eastAsia="Times New Roman" w:hAnsi="Times New Roman" w:cs="Times New Roman"/>
          <w:sz w:val="24"/>
          <w:szCs w:val="24"/>
          <w:lang w:eastAsia="ru-RU"/>
        </w:rPr>
        <w:t>(</w:t>
      </w:r>
      <w:r w:rsidR="00E102E5" w:rsidRPr="00E11A3D">
        <w:rPr>
          <w:rFonts w:ascii="Times New Roman" w:eastAsia="Times New Roman" w:hAnsi="Times New Roman" w:cs="Times New Roman"/>
          <w:i/>
          <w:sz w:val="24"/>
          <w:szCs w:val="24"/>
          <w:lang w:eastAsia="ru-RU"/>
        </w:rPr>
        <w:t>П</w:t>
      </w:r>
      <w:r w:rsidR="00025575" w:rsidRPr="00E11A3D">
        <w:rPr>
          <w:rFonts w:ascii="Times New Roman" w:eastAsia="Times New Roman" w:hAnsi="Times New Roman" w:cs="Times New Roman"/>
          <w:i/>
          <w:sz w:val="24"/>
          <w:szCs w:val="24"/>
          <w:u w:val="single"/>
          <w:lang w:eastAsia="ru-RU"/>
        </w:rPr>
        <w:t xml:space="preserve">риложение </w:t>
      </w:r>
      <w:r w:rsidR="004E1F06" w:rsidRPr="00E11A3D">
        <w:rPr>
          <w:rFonts w:ascii="Times New Roman" w:eastAsia="Times New Roman" w:hAnsi="Times New Roman" w:cs="Times New Roman"/>
          <w:i/>
          <w:sz w:val="24"/>
          <w:szCs w:val="24"/>
          <w:u w:val="single"/>
          <w:lang w:eastAsia="ru-RU"/>
        </w:rPr>
        <w:t>№ 1</w:t>
      </w:r>
      <w:r w:rsidR="00E102E5" w:rsidRPr="00E11A3D">
        <w:rPr>
          <w:rFonts w:ascii="Times New Roman" w:eastAsia="Times New Roman" w:hAnsi="Times New Roman" w:cs="Times New Roman"/>
          <w:i/>
          <w:sz w:val="24"/>
          <w:szCs w:val="24"/>
          <w:u w:val="single"/>
          <w:lang w:eastAsia="ru-RU"/>
        </w:rPr>
        <w:t>)</w:t>
      </w:r>
      <w:r w:rsidR="00025575" w:rsidRPr="00E11A3D">
        <w:rPr>
          <w:rFonts w:ascii="Times New Roman" w:eastAsia="Times New Roman" w:hAnsi="Times New Roman" w:cs="Times New Roman"/>
          <w:sz w:val="24"/>
          <w:szCs w:val="24"/>
          <w:lang w:eastAsia="ru-RU"/>
        </w:rPr>
        <w:t>, разработанного в соответствии с Инструкцией к Единому плану счетов № 157н, Инструкцией № 174н, за исключением операций, указанных в пункте 2 раздела IV настоящей учетной политики.</w:t>
      </w:r>
    </w:p>
    <w:p w:rsidR="00987494" w:rsidRPr="00E11A3D" w:rsidRDefault="0098749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отражении в бухучете хозяйственных операций 1–18 разря</w:t>
      </w:r>
      <w:r w:rsidR="00DA6EF4" w:rsidRPr="00E11A3D">
        <w:rPr>
          <w:rFonts w:ascii="Times New Roman" w:eastAsia="Times New Roman" w:hAnsi="Times New Roman" w:cs="Times New Roman"/>
          <w:sz w:val="24"/>
          <w:szCs w:val="24"/>
          <w:lang w:eastAsia="ru-RU"/>
        </w:rPr>
        <w:t xml:space="preserve">ды номера счета Рабочего плана </w:t>
      </w:r>
      <w:r w:rsidRPr="00E11A3D">
        <w:rPr>
          <w:rFonts w:ascii="Times New Roman" w:eastAsia="Times New Roman" w:hAnsi="Times New Roman" w:cs="Times New Roman"/>
          <w:sz w:val="24"/>
          <w:szCs w:val="24"/>
          <w:lang w:eastAsia="ru-RU"/>
        </w:rPr>
        <w:t>счетов формируются следующим образом:</w:t>
      </w:r>
    </w:p>
    <w:p w:rsidR="00025575" w:rsidRPr="00E11A3D" w:rsidRDefault="0002557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9654" w:type="dxa"/>
        <w:tblInd w:w="93" w:type="dxa"/>
        <w:tblLook w:val="04A0" w:firstRow="1" w:lastRow="0" w:firstColumn="1" w:lastColumn="0" w:noHBand="0" w:noVBand="1"/>
      </w:tblPr>
      <w:tblGrid>
        <w:gridCol w:w="4268"/>
        <w:gridCol w:w="1275"/>
        <w:gridCol w:w="4111"/>
      </w:tblGrid>
      <w:tr w:rsidR="00350849" w:rsidRPr="00E11A3D" w:rsidTr="00350849">
        <w:trPr>
          <w:trHeight w:val="525"/>
        </w:trPr>
        <w:tc>
          <w:tcPr>
            <w:tcW w:w="4268" w:type="dxa"/>
            <w:tcBorders>
              <w:top w:val="single" w:sz="8" w:space="0" w:color="auto"/>
              <w:left w:val="single" w:sz="8" w:space="0" w:color="333333"/>
              <w:bottom w:val="single" w:sz="8" w:space="0" w:color="333333"/>
              <w:right w:val="single" w:sz="8" w:space="0" w:color="333333"/>
            </w:tcBorders>
            <w:shd w:val="clear" w:color="auto" w:fill="auto"/>
            <w:hideMark/>
          </w:tcPr>
          <w:p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Номер счета</w:t>
            </w:r>
          </w:p>
        </w:tc>
        <w:tc>
          <w:tcPr>
            <w:tcW w:w="1275" w:type="dxa"/>
            <w:tcBorders>
              <w:top w:val="single" w:sz="8" w:space="0" w:color="auto"/>
              <w:left w:val="nil"/>
              <w:bottom w:val="single" w:sz="8" w:space="0" w:color="333333"/>
              <w:right w:val="single" w:sz="8" w:space="0" w:color="333333"/>
            </w:tcBorders>
            <w:shd w:val="clear" w:color="auto" w:fill="auto"/>
            <w:hideMark/>
          </w:tcPr>
          <w:p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Разряд номера счета</w:t>
            </w:r>
          </w:p>
        </w:tc>
        <w:tc>
          <w:tcPr>
            <w:tcW w:w="4111" w:type="dxa"/>
            <w:tcBorders>
              <w:top w:val="single" w:sz="8" w:space="0" w:color="auto"/>
              <w:left w:val="nil"/>
              <w:bottom w:val="single" w:sz="8" w:space="0" w:color="333333"/>
              <w:right w:val="single" w:sz="8" w:space="0" w:color="333333"/>
            </w:tcBorders>
            <w:shd w:val="clear" w:color="auto" w:fill="auto"/>
            <w:hideMark/>
          </w:tcPr>
          <w:p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Информация, отражаемая в разрядах счета</w:t>
            </w:r>
          </w:p>
        </w:tc>
      </w:tr>
      <w:tr w:rsidR="00350849" w:rsidRPr="00E11A3D" w:rsidTr="00350849">
        <w:trPr>
          <w:trHeight w:val="300"/>
        </w:trPr>
        <w:tc>
          <w:tcPr>
            <w:tcW w:w="4268" w:type="dxa"/>
            <w:tcBorders>
              <w:top w:val="nil"/>
              <w:left w:val="single" w:sz="8" w:space="0" w:color="333333"/>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A93D1D"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1-4</w:t>
            </w: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Аналитический код вида услуги:</w:t>
            </w:r>
          </w:p>
        </w:tc>
      </w:tr>
      <w:tr w:rsidR="00350849" w:rsidRPr="00E11A3D"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rsidR="00350849" w:rsidRPr="00E11A3D" w:rsidRDefault="00E102E5"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 обслуживаемого дошкольного образовательного учреждения</w:t>
            </w:r>
            <w:r w:rsidR="00350849" w:rsidRPr="00E11A3D">
              <w:rPr>
                <w:rFonts w:ascii="Times New Roman" w:eastAsia="Times New Roman" w:hAnsi="Times New Roman" w:cs="Times New Roman"/>
                <w:color w:val="000000"/>
                <w:sz w:val="20"/>
                <w:szCs w:val="20"/>
                <w:lang w:eastAsia="ru-RU"/>
              </w:rPr>
              <w:t xml:space="preserve"> </w:t>
            </w: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0701 «Дошкольное образование»</w:t>
            </w:r>
          </w:p>
        </w:tc>
      </w:tr>
      <w:tr w:rsidR="00350849" w:rsidRPr="00E11A3D" w:rsidTr="00E34F0B">
        <w:trPr>
          <w:trHeight w:val="463"/>
        </w:trPr>
        <w:tc>
          <w:tcPr>
            <w:tcW w:w="4268" w:type="dxa"/>
            <w:tcBorders>
              <w:top w:val="nil"/>
              <w:left w:val="single" w:sz="8" w:space="0" w:color="333333"/>
              <w:bottom w:val="single" w:sz="4" w:space="0" w:color="auto"/>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w:t>
            </w:r>
          </w:p>
        </w:tc>
        <w:tc>
          <w:tcPr>
            <w:tcW w:w="1275" w:type="dxa"/>
            <w:vMerge/>
            <w:tcBorders>
              <w:top w:val="nil"/>
              <w:left w:val="single" w:sz="8" w:space="0" w:color="333333"/>
              <w:bottom w:val="single" w:sz="4" w:space="0" w:color="auto"/>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4" w:space="0" w:color="auto"/>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r>
      <w:tr w:rsidR="00E34F0B" w:rsidRPr="00E11A3D" w:rsidTr="00E34F0B">
        <w:trPr>
          <w:trHeight w:val="63"/>
        </w:trPr>
        <w:tc>
          <w:tcPr>
            <w:tcW w:w="4268" w:type="dxa"/>
            <w:tcBorders>
              <w:top w:val="single" w:sz="4" w:space="0" w:color="auto"/>
              <w:left w:val="single" w:sz="8" w:space="0" w:color="333333"/>
              <w:bottom w:val="nil"/>
              <w:right w:val="single" w:sz="8" w:space="0" w:color="333333"/>
            </w:tcBorders>
            <w:shd w:val="clear" w:color="auto" w:fill="auto"/>
            <w:vAlign w:val="center"/>
          </w:tcPr>
          <w:p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8" w:space="0" w:color="333333"/>
              <w:bottom w:val="single" w:sz="8" w:space="0" w:color="333333"/>
              <w:right w:val="single" w:sz="8" w:space="0" w:color="333333"/>
            </w:tcBorders>
            <w:vAlign w:val="center"/>
          </w:tcPr>
          <w:p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1-4</w:t>
            </w:r>
          </w:p>
        </w:tc>
        <w:tc>
          <w:tcPr>
            <w:tcW w:w="4111" w:type="dxa"/>
            <w:tcBorders>
              <w:top w:val="single" w:sz="4" w:space="0" w:color="auto"/>
              <w:left w:val="nil"/>
              <w:bottom w:val="nil"/>
              <w:right w:val="single" w:sz="8" w:space="0" w:color="333333"/>
            </w:tcBorders>
            <w:shd w:val="clear" w:color="auto" w:fill="auto"/>
            <w:vAlign w:val="center"/>
          </w:tcPr>
          <w:p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p>
        </w:tc>
      </w:tr>
      <w:tr w:rsidR="00350849" w:rsidRPr="00E11A3D"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xml:space="preserve">Все счета </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A93D1D"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5-14</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 (за исключением счетов 0 100 00 000 «Нефинансовые активы», 0 201 35 000 «Денежные документы», 0 401 20 200 «Расходы экономического субъекта» (0 401 20 241, 0 401 20 242, 0 401 20 270)</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xml:space="preserve">15 -17 </w:t>
            </w: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 вида поступлений или выбытий, соответствующий:</w:t>
            </w:r>
          </w:p>
        </w:tc>
      </w:tr>
      <w:tr w:rsidR="00350849" w:rsidRPr="00E11A3D"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аналитической группе подвида доходов бюджетов;</w:t>
            </w:r>
          </w:p>
        </w:tc>
      </w:tr>
      <w:tr w:rsidR="00350849" w:rsidRPr="00E11A3D"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коду вида расходов;</w:t>
            </w:r>
          </w:p>
        </w:tc>
      </w:tr>
      <w:tr w:rsidR="00350849" w:rsidRPr="00E11A3D"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аналитической группе вида источников финансирования дефицитов бюджетов</w:t>
            </w:r>
          </w:p>
        </w:tc>
      </w:tr>
      <w:tr w:rsidR="00350849" w:rsidRPr="00E11A3D" w:rsidTr="00350849">
        <w:trPr>
          <w:trHeight w:val="231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0 100 00 000 «Нефинансовые активы» (за исключением счетов аналитического учета счетов 0 106 00 000 «Вложения в нефинансовые активы», 0 107 00 000 «Нефинансовые активы в пути», 0 109 00 000 «Затраты на изготовление готовой продукции, выполнение работ, услуг»), а также счет 0 201 35 000 «Денежные документы» и корреспондирующие с ними счета 0 401 20 200 «Расходы экономического субъекта» (0 401 20 241, 0 401 20 242, 0 401 20 270)</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 (если иное не предусмотрено требованиями целевого назначения выделенных средств)</w:t>
            </w:r>
          </w:p>
        </w:tc>
      </w:tr>
      <w:tr w:rsidR="00350849" w:rsidRPr="00E11A3D"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0 201 00 000 «Денежные средства учреждения»</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A1278E"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w:t>
            </w:r>
            <w:r w:rsidR="00350849" w:rsidRPr="00E11A3D">
              <w:rPr>
                <w:rFonts w:ascii="Times New Roman" w:eastAsia="Times New Roman" w:hAnsi="Times New Roman" w:cs="Times New Roman"/>
                <w:color w:val="000000"/>
                <w:sz w:val="20"/>
                <w:szCs w:val="20"/>
                <w:lang w:eastAsia="ru-RU"/>
              </w:rPr>
              <w:t xml:space="preserve">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0 204 00 000 «Финансовые вложения»</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 если иное не предусмотрено требованиями целевого назначения выделенных средств</w:t>
            </w:r>
          </w:p>
        </w:tc>
      </w:tr>
      <w:tr w:rsidR="00350849" w:rsidRPr="00E11A3D"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0 207 00 000 «Расчеты по кредитам,</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15 – 17</w:t>
            </w:r>
          </w:p>
        </w:tc>
        <w:tc>
          <w:tcPr>
            <w:tcW w:w="4111"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Отражается аналитический код поступления</w:t>
            </w:r>
          </w:p>
        </w:tc>
      </w:tr>
      <w:tr w:rsidR="00350849" w:rsidRPr="00E11A3D"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займам (ссудам)», отражающий сумму основного долга по кредитам, займам (ссудам)</w:t>
            </w: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r>
      <w:tr w:rsidR="00350849" w:rsidRPr="00E11A3D"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0 301 00 000 «Расчеты с кредиторами по долговым обязательствам», отражающий сумму основного долга по кредитам, займам (ссудам)</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15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Отражается аналитический код выбытия</w:t>
            </w:r>
          </w:p>
        </w:tc>
      </w:tr>
      <w:tr w:rsidR="00350849" w:rsidRPr="00E11A3D"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0 304 01 000 «Расчеты по средствам, полученным во временное распоряжение»</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18</w:t>
            </w: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 вида финансового</w:t>
            </w:r>
            <w:r w:rsidRPr="00E11A3D">
              <w:rPr>
                <w:rFonts w:ascii="Times New Roman" w:eastAsia="Times New Roman" w:hAnsi="Times New Roman" w:cs="Times New Roman"/>
                <w:i/>
                <w:iCs/>
                <w:color w:val="000000"/>
                <w:sz w:val="20"/>
                <w:szCs w:val="20"/>
                <w:lang w:eastAsia="ru-RU"/>
              </w:rPr>
              <w:t xml:space="preserve"> обеспечения (деятельности)</w:t>
            </w:r>
          </w:p>
        </w:tc>
      </w:tr>
      <w:tr w:rsidR="00350849" w:rsidRPr="00E11A3D"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2 – приносящая доход деятельность (собственные доходы учреждения);</w:t>
            </w:r>
          </w:p>
        </w:tc>
      </w:tr>
      <w:tr w:rsidR="00350849" w:rsidRPr="00E11A3D"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3 – средства во временном распоряжении;</w:t>
            </w:r>
          </w:p>
        </w:tc>
      </w:tr>
      <w:tr w:rsidR="00350849" w:rsidRPr="00E11A3D"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4 – субсидия на выполнение государственного задания;</w:t>
            </w:r>
          </w:p>
        </w:tc>
      </w:tr>
      <w:tr w:rsidR="00350849" w:rsidRPr="00E11A3D"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 – субсидии на иные цели;</w:t>
            </w:r>
          </w:p>
        </w:tc>
      </w:tr>
      <w:tr w:rsidR="00350849" w:rsidRPr="00E11A3D"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573E25" w:rsidP="00573E25">
            <w:pPr>
              <w:spacing w:after="0" w:line="240" w:lineRule="auto"/>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00350849" w:rsidRPr="00E11A3D">
              <w:rPr>
                <w:rFonts w:ascii="Times New Roman" w:eastAsia="Times New Roman" w:hAnsi="Times New Roman" w:cs="Times New Roman"/>
                <w:color w:val="000000"/>
                <w:sz w:val="14"/>
                <w:szCs w:val="14"/>
                <w:lang w:eastAsia="ru-RU"/>
              </w:rPr>
              <w:t xml:space="preserve">    </w:t>
            </w:r>
            <w:r w:rsidR="00350849" w:rsidRPr="00E11A3D">
              <w:rPr>
                <w:rFonts w:ascii="Times New Roman" w:eastAsia="Times New Roman" w:hAnsi="Times New Roman" w:cs="Times New Roman"/>
                <w:color w:val="000000"/>
                <w:sz w:val="20"/>
                <w:szCs w:val="20"/>
                <w:lang w:eastAsia="ru-RU"/>
              </w:rPr>
              <w:t>6 – субсидии на цели ос</w:t>
            </w:r>
            <w:r w:rsidR="00CA6529" w:rsidRPr="00E11A3D">
              <w:rPr>
                <w:rFonts w:ascii="Times New Roman" w:eastAsia="Times New Roman" w:hAnsi="Times New Roman" w:cs="Times New Roman"/>
                <w:color w:val="000000"/>
                <w:sz w:val="20"/>
                <w:szCs w:val="20"/>
                <w:lang w:eastAsia="ru-RU"/>
              </w:rPr>
              <w:t>уществления капитальных вложений</w:t>
            </w:r>
          </w:p>
        </w:tc>
      </w:tr>
      <w:tr w:rsidR="00350849" w:rsidRPr="00E11A3D"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24 – 26</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Коды классификации операций сектора государственного управления (КОСГУ)</w:t>
            </w:r>
          </w:p>
        </w:tc>
      </w:tr>
    </w:tbl>
    <w:p w:rsidR="00025575" w:rsidRPr="00E11A3D" w:rsidRDefault="0002557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rsidR="00E102E5" w:rsidRPr="00E11A3D" w:rsidRDefault="00E102E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Корреспонденцию счетов по отражению операций на счетах бухгалтерского учета, при отсутствии ее в Инструкции №174н, согласовывать с органом, осуществляющим функции и полномочия учредителя, со специалистами Министерства Финансов.</w:t>
      </w:r>
    </w:p>
    <w:p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2. </w:t>
      </w:r>
      <w:r w:rsidR="00E102E5" w:rsidRPr="00E11A3D">
        <w:rPr>
          <w:rFonts w:ascii="Times New Roman" w:eastAsia="Times New Roman" w:hAnsi="Times New Roman" w:cs="Times New Roman"/>
          <w:sz w:val="24"/>
          <w:szCs w:val="24"/>
          <w:lang w:eastAsia="ru-RU"/>
        </w:rPr>
        <w:t xml:space="preserve">При осуществлении деятельности учреждения применять следующие коды (виды) </w:t>
      </w:r>
      <w:r w:rsidRPr="00E11A3D">
        <w:rPr>
          <w:rFonts w:ascii="Times New Roman" w:eastAsia="Times New Roman" w:hAnsi="Times New Roman" w:cs="Times New Roman"/>
          <w:sz w:val="24"/>
          <w:szCs w:val="24"/>
          <w:lang w:eastAsia="ru-RU"/>
        </w:rPr>
        <w:t>финансового обеспечения:</w:t>
      </w:r>
    </w:p>
    <w:p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- 2 – приносящая доход деятельность (собственные средства);</w:t>
      </w:r>
    </w:p>
    <w:p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- 3 – средства во временном распоряжении;</w:t>
      </w:r>
    </w:p>
    <w:p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- 4 -  субсидия на выполнение государственного (муниципального) задания;</w:t>
      </w:r>
    </w:p>
    <w:p w:rsidR="00E102E5" w:rsidRPr="00E11A3D"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- 5 – субсидия на иные цели;</w:t>
      </w:r>
    </w:p>
    <w:p w:rsidR="00F84210" w:rsidRPr="00E11A3D"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9"/>
          <w:szCs w:val="19"/>
        </w:rPr>
      </w:pPr>
      <w:r w:rsidRPr="00E11A3D">
        <w:rPr>
          <w:rFonts w:ascii="Times New Roman" w:eastAsia="Times New Roman" w:hAnsi="Times New Roman" w:cs="Times New Roman"/>
          <w:sz w:val="24"/>
          <w:szCs w:val="24"/>
          <w:lang w:eastAsia="ru-RU"/>
        </w:rPr>
        <w:t>- 6 – субсидии на цели осуществления капитальных вложений.</w:t>
      </w:r>
    </w:p>
    <w:p w:rsidR="00E935F7" w:rsidRPr="00E11A3D" w:rsidRDefault="00A83B86" w:rsidP="00A83B86">
      <w:pPr>
        <w:shd w:val="clear" w:color="auto" w:fill="FFFFFF"/>
        <w:rPr>
          <w:rFonts w:ascii="Times New Roman" w:hAnsi="Times New Roman" w:cs="Times New Roman"/>
          <w:bCs/>
          <w:sz w:val="24"/>
          <w:szCs w:val="24"/>
        </w:rPr>
      </w:pPr>
      <w:r w:rsidRPr="00E11A3D">
        <w:rPr>
          <w:rFonts w:ascii="Times New Roman" w:hAnsi="Times New Roman" w:cs="Times New Roman"/>
          <w:bCs/>
          <w:sz w:val="24"/>
          <w:szCs w:val="24"/>
        </w:rPr>
        <w:t>3.</w:t>
      </w:r>
      <w:r w:rsidR="00E102E5" w:rsidRPr="00E11A3D">
        <w:rPr>
          <w:rFonts w:ascii="Times New Roman" w:hAnsi="Times New Roman" w:cs="Times New Roman"/>
          <w:b/>
          <w:bCs/>
          <w:sz w:val="24"/>
          <w:szCs w:val="24"/>
        </w:rPr>
        <w:t xml:space="preserve"> </w:t>
      </w:r>
      <w:r w:rsidRPr="00E11A3D">
        <w:rPr>
          <w:rFonts w:ascii="Times New Roman" w:hAnsi="Times New Roman" w:cs="Times New Roman"/>
          <w:bCs/>
          <w:sz w:val="24"/>
          <w:szCs w:val="24"/>
        </w:rPr>
        <w:t xml:space="preserve">Учреждение применяет </w:t>
      </w:r>
      <w:proofErr w:type="spellStart"/>
      <w:r w:rsidRPr="00E11A3D">
        <w:rPr>
          <w:rFonts w:ascii="Times New Roman" w:hAnsi="Times New Roman" w:cs="Times New Roman"/>
          <w:bCs/>
          <w:sz w:val="24"/>
          <w:szCs w:val="24"/>
        </w:rPr>
        <w:t>забалансовые</w:t>
      </w:r>
      <w:proofErr w:type="spellEnd"/>
      <w:r w:rsidRPr="00E11A3D">
        <w:rPr>
          <w:rFonts w:ascii="Times New Roman" w:hAnsi="Times New Roman" w:cs="Times New Roman"/>
          <w:bCs/>
          <w:sz w:val="24"/>
          <w:szCs w:val="24"/>
        </w:rPr>
        <w:t xml:space="preserve"> счета, утвержденные к Единому плану счетов №157н.</w:t>
      </w:r>
    </w:p>
    <w:p w:rsidR="00E102E5" w:rsidRPr="00E11A3D" w:rsidRDefault="00A83B86" w:rsidP="00A83B86">
      <w:pPr>
        <w:shd w:val="clear" w:color="auto" w:fill="FFFFFF"/>
        <w:rPr>
          <w:rFonts w:ascii="Times New Roman" w:hAnsi="Times New Roman" w:cs="Times New Roman"/>
          <w:bCs/>
          <w:sz w:val="24"/>
          <w:szCs w:val="24"/>
        </w:rPr>
      </w:pPr>
      <w:r w:rsidRPr="00E11A3D">
        <w:rPr>
          <w:rFonts w:ascii="Times New Roman" w:hAnsi="Times New Roman" w:cs="Times New Roman"/>
          <w:sz w:val="24"/>
          <w:szCs w:val="24"/>
        </w:rPr>
        <w:t>К</w:t>
      </w:r>
      <w:r w:rsidR="00E102E5" w:rsidRPr="00E11A3D">
        <w:rPr>
          <w:rFonts w:ascii="Times New Roman" w:hAnsi="Times New Roman" w:cs="Times New Roman"/>
          <w:sz w:val="24"/>
          <w:szCs w:val="24"/>
        </w:rPr>
        <w:t xml:space="preserve">роме </w:t>
      </w:r>
      <w:proofErr w:type="spellStart"/>
      <w:r w:rsidR="00E102E5" w:rsidRPr="00E11A3D">
        <w:rPr>
          <w:rFonts w:ascii="Times New Roman" w:hAnsi="Times New Roman" w:cs="Times New Roman"/>
          <w:sz w:val="24"/>
          <w:szCs w:val="24"/>
        </w:rPr>
        <w:t>забалансовых</w:t>
      </w:r>
      <w:proofErr w:type="spellEnd"/>
      <w:r w:rsidR="00E102E5" w:rsidRPr="00E11A3D">
        <w:rPr>
          <w:rFonts w:ascii="Times New Roman" w:hAnsi="Times New Roman" w:cs="Times New Roman"/>
          <w:sz w:val="24"/>
          <w:szCs w:val="24"/>
        </w:rPr>
        <w:t xml:space="preserve"> счетов, утвержденных в Инструкции к Единому плану счетов № 157н,</w:t>
      </w:r>
      <w:r w:rsidRPr="00E11A3D">
        <w:rPr>
          <w:rFonts w:ascii="Times New Roman" w:hAnsi="Times New Roman" w:cs="Times New Roman"/>
          <w:sz w:val="24"/>
          <w:szCs w:val="24"/>
        </w:rPr>
        <w:t xml:space="preserve"> </w:t>
      </w:r>
      <w:r w:rsidR="00E102E5" w:rsidRPr="00E11A3D">
        <w:rPr>
          <w:rFonts w:ascii="Times New Roman" w:hAnsi="Times New Roman" w:cs="Times New Roman"/>
          <w:sz w:val="24"/>
          <w:szCs w:val="24"/>
        </w:rPr>
        <w:t xml:space="preserve">учреждение применяет дополнительные </w:t>
      </w:r>
      <w:proofErr w:type="spellStart"/>
      <w:r w:rsidR="00E102E5" w:rsidRPr="00E11A3D">
        <w:rPr>
          <w:rFonts w:ascii="Times New Roman" w:hAnsi="Times New Roman" w:cs="Times New Roman"/>
          <w:sz w:val="24"/>
          <w:szCs w:val="24"/>
        </w:rPr>
        <w:t>забалансовые</w:t>
      </w:r>
      <w:proofErr w:type="spellEnd"/>
      <w:r w:rsidR="00E102E5" w:rsidRPr="00E11A3D">
        <w:rPr>
          <w:rFonts w:ascii="Times New Roman" w:hAnsi="Times New Roman" w:cs="Times New Roman"/>
          <w:sz w:val="24"/>
          <w:szCs w:val="24"/>
        </w:rPr>
        <w:t xml:space="preserve"> счета.</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Учреждение вводит дополнительные </w:t>
      </w:r>
      <w:proofErr w:type="spellStart"/>
      <w:r w:rsidRPr="00E11A3D">
        <w:rPr>
          <w:rFonts w:ascii="Times New Roman" w:hAnsi="Times New Roman" w:cs="Times New Roman"/>
          <w:sz w:val="24"/>
          <w:szCs w:val="24"/>
        </w:rPr>
        <w:t>забалансовые</w:t>
      </w:r>
      <w:proofErr w:type="spellEnd"/>
      <w:r w:rsidRPr="00E11A3D">
        <w:rPr>
          <w:rFonts w:ascii="Times New Roman" w:hAnsi="Times New Roman" w:cs="Times New Roman"/>
          <w:sz w:val="24"/>
          <w:szCs w:val="24"/>
        </w:rPr>
        <w:t xml:space="preserve"> счета для сбора информации в целях</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обеспечения управленческого учета, для обеспечения внутре</w:t>
      </w:r>
      <w:r w:rsidR="00573E25" w:rsidRPr="00E11A3D">
        <w:rPr>
          <w:rFonts w:ascii="Times New Roman" w:hAnsi="Times New Roman" w:cs="Times New Roman"/>
          <w:sz w:val="24"/>
          <w:szCs w:val="24"/>
        </w:rPr>
        <w:t xml:space="preserve">ннего контроля над сохранностью </w:t>
      </w:r>
      <w:r w:rsidRPr="00E11A3D">
        <w:rPr>
          <w:rFonts w:ascii="Times New Roman" w:hAnsi="Times New Roman" w:cs="Times New Roman"/>
          <w:sz w:val="24"/>
          <w:szCs w:val="24"/>
        </w:rPr>
        <w:t>им</w:t>
      </w:r>
      <w:r w:rsidR="00573E25" w:rsidRPr="00E11A3D">
        <w:rPr>
          <w:rFonts w:ascii="Times New Roman" w:hAnsi="Times New Roman" w:cs="Times New Roman"/>
          <w:sz w:val="24"/>
          <w:szCs w:val="24"/>
        </w:rPr>
        <w:t>ущества, выданного в пользование.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К счету 01 «Имущество, полученное в пользование»: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01.11 «Недвижимое имущество, полученное в пользование»;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01.21 «Особо ценное имущество, полученное в пользование»;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01.31 «Иное движимое имущество, полученное в пользование».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К счету 02 «Материальные ценности, принятые на хранение»: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02.1 «Основные средства, принятые на ответственное хранение»;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02.2 «Материальные запасы, принятые на ответственное хранение»;</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02.3 «Основные средства, </w:t>
      </w:r>
      <w:r w:rsidR="00EA37CF">
        <w:rPr>
          <w:rFonts w:ascii="Times New Roman" w:hAnsi="Times New Roman" w:cs="Times New Roman"/>
          <w:sz w:val="24"/>
          <w:szCs w:val="24"/>
        </w:rPr>
        <w:t>не признанные активом</w:t>
      </w:r>
      <w:r w:rsidRPr="00E11A3D">
        <w:rPr>
          <w:rFonts w:ascii="Times New Roman" w:hAnsi="Times New Roman" w:cs="Times New Roman"/>
          <w:sz w:val="24"/>
          <w:szCs w:val="24"/>
        </w:rPr>
        <w:t>»;</w:t>
      </w:r>
    </w:p>
    <w:p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02.4 «Материальные запасы, </w:t>
      </w:r>
      <w:r w:rsidR="00EA37CF">
        <w:rPr>
          <w:rFonts w:ascii="Times New Roman" w:hAnsi="Times New Roman" w:cs="Times New Roman"/>
          <w:sz w:val="24"/>
          <w:szCs w:val="24"/>
        </w:rPr>
        <w:t>не признанные активом</w:t>
      </w:r>
      <w:r w:rsidRPr="00E11A3D">
        <w:rPr>
          <w:rFonts w:ascii="Times New Roman" w:hAnsi="Times New Roman" w:cs="Times New Roman"/>
          <w:sz w:val="24"/>
          <w:szCs w:val="24"/>
        </w:rPr>
        <w:t>»;</w:t>
      </w:r>
    </w:p>
    <w:p w:rsidR="00940532" w:rsidRPr="00875D1A" w:rsidRDefault="00E102E5" w:rsidP="00875D1A">
      <w:pPr>
        <w:autoSpaceDE w:val="0"/>
        <w:autoSpaceDN w:val="0"/>
        <w:adjustRightInd w:val="0"/>
        <w:spacing w:after="0" w:line="240" w:lineRule="auto"/>
        <w:rPr>
          <w:rFonts w:ascii="Times New Roman" w:eastAsia="Times New Roman" w:hAnsi="Times New Roman" w:cs="Times New Roman"/>
          <w:sz w:val="24"/>
          <w:szCs w:val="24"/>
          <w:lang w:eastAsia="ru-RU"/>
        </w:rPr>
      </w:pPr>
      <w:r w:rsidRPr="00E11A3D">
        <w:rPr>
          <w:rFonts w:ascii="Times New Roman" w:hAnsi="Times New Roman" w:cs="Times New Roman"/>
          <w:sz w:val="24"/>
          <w:szCs w:val="24"/>
        </w:rPr>
        <w:t xml:space="preserve">На </w:t>
      </w:r>
      <w:proofErr w:type="spellStart"/>
      <w:r w:rsidRPr="00E11A3D">
        <w:rPr>
          <w:rFonts w:ascii="Times New Roman" w:hAnsi="Times New Roman" w:cs="Times New Roman"/>
          <w:sz w:val="24"/>
          <w:szCs w:val="24"/>
        </w:rPr>
        <w:t>забалансовых</w:t>
      </w:r>
      <w:proofErr w:type="spellEnd"/>
      <w:r w:rsidRPr="00E11A3D">
        <w:rPr>
          <w:rFonts w:ascii="Times New Roman" w:hAnsi="Times New Roman" w:cs="Times New Roman"/>
          <w:sz w:val="24"/>
          <w:szCs w:val="24"/>
        </w:rPr>
        <w:t xml:space="preserve"> счетах 21 «Основные средства в эксплуатации» и 25 «Имущество, </w:t>
      </w:r>
      <w:r w:rsidR="00A83B86" w:rsidRPr="00E11A3D">
        <w:rPr>
          <w:rFonts w:ascii="Times New Roman" w:hAnsi="Times New Roman" w:cs="Times New Roman"/>
          <w:sz w:val="24"/>
          <w:szCs w:val="24"/>
        </w:rPr>
        <w:t>п</w:t>
      </w:r>
      <w:r w:rsidRPr="00E11A3D">
        <w:rPr>
          <w:rFonts w:ascii="Times New Roman" w:hAnsi="Times New Roman" w:cs="Times New Roman"/>
          <w:sz w:val="24"/>
          <w:szCs w:val="24"/>
        </w:rPr>
        <w:t>ереданное в</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возмездное пользование (аренду)» введена детализация 21</w:t>
      </w:r>
      <w:r w:rsidR="006421F8">
        <w:rPr>
          <w:rFonts w:ascii="Times New Roman" w:hAnsi="Times New Roman" w:cs="Times New Roman"/>
          <w:sz w:val="24"/>
          <w:szCs w:val="24"/>
        </w:rPr>
        <w:t>.20</w:t>
      </w:r>
      <w:r w:rsidRPr="00E11A3D">
        <w:rPr>
          <w:rFonts w:ascii="Times New Roman" w:hAnsi="Times New Roman" w:cs="Times New Roman"/>
          <w:sz w:val="24"/>
          <w:szCs w:val="24"/>
        </w:rPr>
        <w:t xml:space="preserve"> и 25</w:t>
      </w:r>
      <w:r w:rsidR="006421F8">
        <w:rPr>
          <w:rFonts w:ascii="Times New Roman" w:hAnsi="Times New Roman" w:cs="Times New Roman"/>
          <w:sz w:val="24"/>
          <w:szCs w:val="24"/>
        </w:rPr>
        <w:t>.20</w:t>
      </w:r>
      <w:r w:rsidRPr="00E11A3D">
        <w:rPr>
          <w:rFonts w:ascii="Times New Roman" w:hAnsi="Times New Roman" w:cs="Times New Roman"/>
          <w:sz w:val="24"/>
          <w:szCs w:val="24"/>
        </w:rPr>
        <w:t>, на</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которых отражено особо</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ценное имущество.</w:t>
      </w:r>
    </w:p>
    <w:p w:rsidR="00987494" w:rsidRPr="00E11A3D"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E11A3D">
        <w:rPr>
          <w:rFonts w:ascii="Times New Roman" w:eastAsia="Times New Roman" w:hAnsi="Times New Roman" w:cs="Times New Roman"/>
          <w:b/>
          <w:bCs/>
          <w:sz w:val="28"/>
          <w:szCs w:val="28"/>
          <w:lang w:eastAsia="ru-RU"/>
        </w:rPr>
        <w:t>V</w:t>
      </w:r>
      <w:r w:rsidR="000D4CC7">
        <w:rPr>
          <w:rFonts w:ascii="Times New Roman" w:eastAsia="Times New Roman" w:hAnsi="Times New Roman" w:cs="Times New Roman"/>
          <w:b/>
          <w:bCs/>
          <w:sz w:val="28"/>
          <w:szCs w:val="28"/>
          <w:lang w:val="en-US" w:eastAsia="ru-RU"/>
        </w:rPr>
        <w:t>II</w:t>
      </w:r>
      <w:r w:rsidRPr="00E11A3D">
        <w:rPr>
          <w:rFonts w:ascii="Times New Roman" w:eastAsia="Times New Roman" w:hAnsi="Times New Roman" w:cs="Times New Roman"/>
          <w:b/>
          <w:bCs/>
          <w:sz w:val="28"/>
          <w:szCs w:val="28"/>
          <w:lang w:eastAsia="ru-RU"/>
        </w:rPr>
        <w:t>. Учет отдельных видов имущества и обязательств</w:t>
      </w:r>
    </w:p>
    <w:p w:rsidR="00206397" w:rsidRPr="00E11A3D" w:rsidRDefault="00206397" w:rsidP="00206397">
      <w:p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1. </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 xml:space="preserve">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E11A3D">
        <w:rPr>
          <w:rFonts w:ascii="Times New Roman" w:eastAsia="Times New Roman" w:hAnsi="Times New Roman" w:cs="Times New Roman"/>
          <w:i/>
          <w:sz w:val="24"/>
          <w:szCs w:val="24"/>
          <w:u w:val="single"/>
          <w:lang w:eastAsia="ru-RU"/>
        </w:rPr>
        <w:t xml:space="preserve">приложение </w:t>
      </w:r>
      <w:r w:rsidR="00216D17" w:rsidRPr="00E11A3D">
        <w:rPr>
          <w:rFonts w:ascii="Times New Roman" w:eastAsia="Times New Roman" w:hAnsi="Times New Roman" w:cs="Times New Roman"/>
          <w:i/>
          <w:sz w:val="24"/>
          <w:szCs w:val="24"/>
          <w:u w:val="single"/>
          <w:lang w:eastAsia="ru-RU"/>
        </w:rPr>
        <w:t xml:space="preserve">№ </w:t>
      </w:r>
      <w:r w:rsidR="00CC0BF1" w:rsidRPr="00E11A3D">
        <w:rPr>
          <w:rFonts w:ascii="Times New Roman" w:eastAsia="Times New Roman" w:hAnsi="Times New Roman" w:cs="Times New Roman"/>
          <w:i/>
          <w:sz w:val="24"/>
          <w:szCs w:val="24"/>
          <w:u w:val="single"/>
          <w:lang w:eastAsia="ru-RU"/>
        </w:rPr>
        <w:t>6</w:t>
      </w:r>
      <w:r w:rsidRPr="00E11A3D">
        <w:rPr>
          <w:rFonts w:ascii="Times New Roman" w:eastAsia="Times New Roman" w:hAnsi="Times New Roman" w:cs="Times New Roman"/>
          <w:sz w:val="24"/>
          <w:szCs w:val="24"/>
          <w:lang w:eastAsia="ru-RU"/>
        </w:rPr>
        <w:t>.</w:t>
      </w:r>
    </w:p>
    <w:p w:rsidR="00206397" w:rsidRPr="00E11A3D" w:rsidRDefault="00206397" w:rsidP="006421F8">
      <w:p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2. </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E11A3D">
        <w:rPr>
          <w:rFonts w:ascii="Times New Roman" w:eastAsia="Times New Roman" w:hAnsi="Times New Roman" w:cs="Times New Roman"/>
          <w:sz w:val="24"/>
          <w:szCs w:val="24"/>
          <w:lang w:eastAsia="ru-RU"/>
        </w:rPr>
        <w:br/>
        <w:t>3.</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w:t>
      </w:r>
      <w:r w:rsidRPr="00E11A3D">
        <w:rPr>
          <w:rFonts w:ascii="Times New Roman" w:eastAsia="Times New Roman" w:hAnsi="Times New Roman" w:cs="Times New Roman"/>
          <w:sz w:val="24"/>
          <w:szCs w:val="24"/>
          <w:lang w:eastAsia="ru-RU"/>
        </w:rPr>
        <w:lastRenderedPageBreak/>
        <w:t>величина оценочного показателя определяется профессиональным суждением главного бухгалтера.</w:t>
      </w:r>
    </w:p>
    <w:p w:rsidR="00987494" w:rsidRPr="00E11A3D" w:rsidRDefault="0062701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4</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Основные средства</w:t>
      </w:r>
    </w:p>
    <w:p w:rsidR="00987494" w:rsidRPr="00E11A3D" w:rsidRDefault="00627017" w:rsidP="00AD7216">
      <w:p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 Учреждение учитывает в составе основных средств материал</w:t>
      </w:r>
      <w:r w:rsidR="00DA6EF4" w:rsidRPr="00E11A3D">
        <w:rPr>
          <w:rFonts w:ascii="Times New Roman" w:eastAsia="Times New Roman" w:hAnsi="Times New Roman" w:cs="Times New Roman"/>
          <w:sz w:val="24"/>
          <w:szCs w:val="24"/>
          <w:lang w:eastAsia="ru-RU"/>
        </w:rPr>
        <w:t xml:space="preserve">ьные объекты, независимо от их </w:t>
      </w:r>
      <w:r w:rsidR="00987494" w:rsidRPr="00E11A3D">
        <w:rPr>
          <w:rFonts w:ascii="Times New Roman" w:eastAsia="Times New Roman" w:hAnsi="Times New Roman" w:cs="Times New Roman"/>
          <w:sz w:val="24"/>
          <w:szCs w:val="24"/>
          <w:lang w:eastAsia="ru-RU"/>
        </w:rPr>
        <w:t>стоимости, со сроком полезного использования более 12 месяцев, а также:</w:t>
      </w:r>
    </w:p>
    <w:p w:rsidR="00DA6EF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канцелярские принадлежности с электрическим </w:t>
      </w:r>
      <w:r w:rsidR="00DA6EF4" w:rsidRPr="00E11A3D">
        <w:rPr>
          <w:rFonts w:ascii="Times New Roman" w:eastAsia="Times New Roman" w:hAnsi="Times New Roman" w:cs="Times New Roman"/>
          <w:sz w:val="24"/>
          <w:szCs w:val="24"/>
          <w:lang w:eastAsia="ru-RU"/>
        </w:rPr>
        <w:t xml:space="preserve">приводом, а также канцелярские </w:t>
      </w:r>
      <w:r w:rsidRPr="00E11A3D">
        <w:rPr>
          <w:rFonts w:ascii="Times New Roman" w:eastAsia="Times New Roman" w:hAnsi="Times New Roman" w:cs="Times New Roman"/>
          <w:sz w:val="24"/>
          <w:szCs w:val="24"/>
          <w:lang w:eastAsia="ru-RU"/>
        </w:rPr>
        <w:t>принадлежности, для которых производитель указал</w:t>
      </w:r>
      <w:r w:rsidR="00DA6EF4" w:rsidRPr="00E11A3D">
        <w:rPr>
          <w:rFonts w:ascii="Times New Roman" w:eastAsia="Times New Roman" w:hAnsi="Times New Roman" w:cs="Times New Roman"/>
          <w:sz w:val="24"/>
          <w:szCs w:val="24"/>
          <w:lang w:eastAsia="ru-RU"/>
        </w:rPr>
        <w:t xml:space="preserve"> в документах гарантийный срок использования более 12 месяцев;</w:t>
      </w:r>
    </w:p>
    <w:p w:rsidR="0098749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штампы, печати;</w:t>
      </w:r>
    </w:p>
    <w:p w:rsidR="00987494" w:rsidRPr="00E11A3D" w:rsidRDefault="0066056E"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w:t>
      </w:r>
      <w:r w:rsidR="00987494" w:rsidRPr="00E11A3D">
        <w:rPr>
          <w:rFonts w:ascii="Times New Roman" w:eastAsia="Times New Roman" w:hAnsi="Times New Roman" w:cs="Times New Roman"/>
          <w:sz w:val="24"/>
          <w:szCs w:val="24"/>
          <w:lang w:eastAsia="ru-RU"/>
        </w:rPr>
        <w:t>предметы конторского и хозяйственного пользования, многократно используемые в процес</w:t>
      </w:r>
      <w:r w:rsidR="00DA6EF4" w:rsidRPr="00E11A3D">
        <w:rPr>
          <w:rFonts w:ascii="Times New Roman" w:eastAsia="Times New Roman" w:hAnsi="Times New Roman" w:cs="Times New Roman"/>
          <w:sz w:val="24"/>
          <w:szCs w:val="24"/>
          <w:lang w:eastAsia="ru-RU"/>
        </w:rPr>
        <w:t xml:space="preserve">се </w:t>
      </w:r>
      <w:r w:rsidR="00987494" w:rsidRPr="00E11A3D">
        <w:rPr>
          <w:rFonts w:ascii="Times New Roman" w:eastAsia="Times New Roman" w:hAnsi="Times New Roman" w:cs="Times New Roman"/>
          <w:sz w:val="24"/>
          <w:szCs w:val="24"/>
          <w:lang w:eastAsia="ru-RU"/>
        </w:rPr>
        <w:t>деятельности уч</w:t>
      </w:r>
      <w:r w:rsidR="00DA6EF4" w:rsidRPr="00E11A3D">
        <w:rPr>
          <w:rFonts w:ascii="Times New Roman" w:eastAsia="Times New Roman" w:hAnsi="Times New Roman" w:cs="Times New Roman"/>
          <w:sz w:val="24"/>
          <w:szCs w:val="24"/>
          <w:lang w:eastAsia="ru-RU"/>
        </w:rPr>
        <w:t>реждения, спортивный инвентарь;</w:t>
      </w:r>
    </w:p>
    <w:p w:rsidR="00F527E7" w:rsidRPr="00E11A3D" w:rsidRDefault="00F527E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лопата штыковая;</w:t>
      </w:r>
    </w:p>
    <w:p w:rsidR="00F527E7" w:rsidRDefault="0012278C"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ведро оцинкованное;</w:t>
      </w:r>
    </w:p>
    <w:p w:rsidR="008A467C" w:rsidRPr="00AD42E3" w:rsidRDefault="008A467C"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бактерицидные лампы, облучатели бактерицидные, облучатели-</w:t>
      </w:r>
      <w:proofErr w:type="spellStart"/>
      <w:r w:rsidRPr="00AD42E3">
        <w:rPr>
          <w:rFonts w:ascii="Times New Roman" w:eastAsia="Times New Roman" w:hAnsi="Times New Roman" w:cs="Times New Roman"/>
          <w:sz w:val="24"/>
          <w:szCs w:val="24"/>
          <w:lang w:eastAsia="ru-RU"/>
        </w:rPr>
        <w:t>рециркуляторы</w:t>
      </w:r>
      <w:proofErr w:type="spellEnd"/>
      <w:r w:rsidRPr="00AD42E3">
        <w:rPr>
          <w:rFonts w:ascii="Times New Roman" w:eastAsia="Times New Roman" w:hAnsi="Times New Roman" w:cs="Times New Roman"/>
          <w:sz w:val="24"/>
          <w:szCs w:val="24"/>
          <w:lang w:eastAsia="ru-RU"/>
        </w:rPr>
        <w:t>;</w:t>
      </w:r>
    </w:p>
    <w:p w:rsidR="008A467C" w:rsidRPr="00AD42E3" w:rsidRDefault="008A467C"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дис</w:t>
      </w:r>
      <w:r w:rsidR="00556B9F" w:rsidRPr="00AD42E3">
        <w:rPr>
          <w:rFonts w:ascii="Times New Roman" w:eastAsia="Times New Roman" w:hAnsi="Times New Roman" w:cs="Times New Roman"/>
          <w:sz w:val="24"/>
          <w:szCs w:val="24"/>
          <w:lang w:eastAsia="ru-RU"/>
        </w:rPr>
        <w:t xml:space="preserve">пенсеры для антисептиков, </w:t>
      </w:r>
      <w:proofErr w:type="spellStart"/>
      <w:r w:rsidR="00556B9F" w:rsidRPr="00AD42E3">
        <w:rPr>
          <w:rFonts w:ascii="Times New Roman" w:eastAsia="Times New Roman" w:hAnsi="Times New Roman" w:cs="Times New Roman"/>
          <w:sz w:val="24"/>
          <w:szCs w:val="24"/>
          <w:lang w:eastAsia="ru-RU"/>
        </w:rPr>
        <w:t>санита</w:t>
      </w:r>
      <w:r w:rsidRPr="00AD42E3">
        <w:rPr>
          <w:rFonts w:ascii="Times New Roman" w:eastAsia="Times New Roman" w:hAnsi="Times New Roman" w:cs="Times New Roman"/>
          <w:sz w:val="24"/>
          <w:szCs w:val="24"/>
          <w:lang w:eastAsia="ru-RU"/>
        </w:rPr>
        <w:t>йзеры</w:t>
      </w:r>
      <w:proofErr w:type="spellEnd"/>
      <w:r w:rsidRPr="00AD42E3">
        <w:rPr>
          <w:rFonts w:ascii="Times New Roman" w:eastAsia="Times New Roman" w:hAnsi="Times New Roman" w:cs="Times New Roman"/>
          <w:sz w:val="24"/>
          <w:szCs w:val="24"/>
          <w:lang w:eastAsia="ru-RU"/>
        </w:rPr>
        <w:t>;</w:t>
      </w:r>
    </w:p>
    <w:p w:rsidR="008A467C" w:rsidRPr="00AD42E3" w:rsidRDefault="008A467C"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бесконтактные термометры;</w:t>
      </w:r>
    </w:p>
    <w:p w:rsidR="00BE4D06" w:rsidRPr="00E11A3D" w:rsidRDefault="00317A70"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 сценические костюмы (в том </w:t>
      </w:r>
      <w:proofErr w:type="gramStart"/>
      <w:r w:rsidRPr="00AD42E3">
        <w:rPr>
          <w:rFonts w:ascii="Times New Roman" w:eastAsia="Times New Roman" w:hAnsi="Times New Roman" w:cs="Times New Roman"/>
          <w:sz w:val="24"/>
          <w:szCs w:val="24"/>
          <w:lang w:eastAsia="ru-RU"/>
        </w:rPr>
        <w:t>числе  костюмы</w:t>
      </w:r>
      <w:proofErr w:type="gramEnd"/>
      <w:r w:rsidRPr="00AD42E3">
        <w:rPr>
          <w:rFonts w:ascii="Times New Roman" w:eastAsia="Times New Roman" w:hAnsi="Times New Roman" w:cs="Times New Roman"/>
          <w:sz w:val="24"/>
          <w:szCs w:val="24"/>
          <w:lang w:eastAsia="ru-RU"/>
        </w:rPr>
        <w:t>, обувь, головные уборы), костюмный реквизит (бусы, пояса, кошельки, веера, броши и прочее).</w:t>
      </w:r>
    </w:p>
    <w:p w:rsidR="0098749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Перечисленные материальные объекты учитываются как хозяйс</w:t>
      </w:r>
      <w:r w:rsidR="00DA6EF4" w:rsidRPr="00E11A3D">
        <w:rPr>
          <w:rFonts w:ascii="Times New Roman" w:eastAsia="Times New Roman" w:hAnsi="Times New Roman" w:cs="Times New Roman"/>
          <w:sz w:val="24"/>
          <w:szCs w:val="24"/>
          <w:lang w:eastAsia="ru-RU"/>
        </w:rPr>
        <w:t xml:space="preserve">твенный инвентарь. </w:t>
      </w:r>
    </w:p>
    <w:p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составе основных средств не относятся:</w:t>
      </w:r>
    </w:p>
    <w:p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а) непроизведенные активы;</w:t>
      </w:r>
    </w:p>
    <w:p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б) имущество, составляющее государственную (муниципальную) казну, если иное не предусмотрено настоящим Стандартом;</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2716C0" w:rsidRPr="00E11A3D" w:rsidRDefault="00627017"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 биологические активы.</w:t>
      </w:r>
    </w:p>
    <w:p w:rsidR="002716C0" w:rsidRPr="00E11A3D" w:rsidRDefault="00CA6529" w:rsidP="00627017">
      <w:pPr>
        <w:autoSpaceDE w:val="0"/>
        <w:autoSpaceDN w:val="0"/>
        <w:adjustRightInd w:val="0"/>
        <w:spacing w:after="0" w:line="240" w:lineRule="auto"/>
        <w:ind w:firstLine="540"/>
        <w:jc w:val="both"/>
        <w:rPr>
          <w:rFonts w:ascii="Times New Roman" w:hAnsi="Times New Roman" w:cs="Times New Roman"/>
          <w:sz w:val="24"/>
          <w:szCs w:val="24"/>
        </w:rPr>
      </w:pPr>
      <w:r w:rsidRPr="00E11A3D">
        <w:rPr>
          <w:rFonts w:ascii="Times New Roman" w:hAnsi="Times New Roman" w:cs="Times New Roman"/>
          <w:sz w:val="24"/>
          <w:szCs w:val="24"/>
        </w:rPr>
        <w:t>Г</w:t>
      </w:r>
      <w:r w:rsidR="002716C0" w:rsidRPr="00E11A3D">
        <w:rPr>
          <w:rFonts w:ascii="Times New Roman" w:hAnsi="Times New Roman" w:cs="Times New Roman"/>
          <w:sz w:val="24"/>
          <w:szCs w:val="24"/>
        </w:rPr>
        <w:t>руппой основных средств счита</w:t>
      </w:r>
      <w:r w:rsidRPr="00E11A3D">
        <w:rPr>
          <w:rFonts w:ascii="Times New Roman" w:hAnsi="Times New Roman" w:cs="Times New Roman"/>
          <w:sz w:val="24"/>
          <w:szCs w:val="24"/>
        </w:rPr>
        <w:t>ется</w:t>
      </w:r>
      <w:r w:rsidR="002716C0" w:rsidRPr="00E11A3D">
        <w:rPr>
          <w:rFonts w:ascii="Times New Roman" w:hAnsi="Times New Roman" w:cs="Times New Roman"/>
          <w:sz w:val="24"/>
          <w:szCs w:val="24"/>
        </w:rPr>
        <w:t xml:space="preserve"> совокупность активов, являющихся основными средствами, выделяемыми для целей бухгалтерского учета, информация по которым раскрывается в бухгалтерской (финансовой) отчетности обобщенным показателем.</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Группировать основные средства на:</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а) жилые помещения;</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б) нежилые помещения (здания и сооружения);</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машины и оборудование;</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 транспортные средства;</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д) инвентарь производственный и хозяйственный;</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е) многолетние насаждения;</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ж) инвестиционная недвижимость;</w:t>
      </w:r>
    </w:p>
    <w:p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з) основные средства,</w:t>
      </w:r>
      <w:r w:rsidR="00627017" w:rsidRPr="00E11A3D">
        <w:rPr>
          <w:rFonts w:ascii="Times New Roman" w:hAnsi="Times New Roman" w:cs="Times New Roman"/>
          <w:sz w:val="24"/>
          <w:szCs w:val="24"/>
        </w:rPr>
        <w:t xml:space="preserve"> не включенные в другие группы.</w:t>
      </w:r>
    </w:p>
    <w:p w:rsidR="002716C0" w:rsidRPr="00E11A3D" w:rsidRDefault="002716C0"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2"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что:.." w:history="1">
        <w:r w:rsidRPr="00E11A3D">
          <w:rPr>
            <w:rFonts w:ascii="Times New Roman" w:eastAsia="Times New Roman" w:hAnsi="Times New Roman" w:cs="Times New Roman"/>
            <w:sz w:val="24"/>
            <w:szCs w:val="24"/>
            <w:lang w:eastAsia="ru-RU"/>
          </w:rPr>
          <w:t xml:space="preserve">пункт </w:t>
        </w:r>
      </w:hyperlink>
      <w:r w:rsidRPr="00E11A3D">
        <w:rPr>
          <w:rFonts w:ascii="Times New Roman" w:eastAsia="Times New Roman" w:hAnsi="Times New Roman" w:cs="Times New Roman"/>
          <w:sz w:val="24"/>
          <w:szCs w:val="24"/>
          <w:lang w:eastAsia="ru-RU"/>
        </w:rPr>
        <w:t>7  Стандарта «Основные средства».</w:t>
      </w:r>
    </w:p>
    <w:p w:rsidR="00D97547" w:rsidRPr="00E11A3D" w:rsidRDefault="00D97547" w:rsidP="00627017">
      <w:pPr>
        <w:pStyle w:val="a3"/>
        <w:jc w:val="both"/>
      </w:pPr>
      <w:r w:rsidRPr="00E11A3D">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D97547" w:rsidRPr="00E11A3D" w:rsidRDefault="00D97547" w:rsidP="00181AD1">
      <w:pPr>
        <w:pStyle w:val="makeword"/>
        <w:numPr>
          <w:ilvl w:val="0"/>
          <w:numId w:val="10"/>
        </w:numPr>
        <w:spacing w:after="100" w:afterAutospacing="1"/>
      </w:pPr>
      <w:r w:rsidRPr="00E11A3D">
        <w:t>объекты библиотечного фонда;</w:t>
      </w:r>
    </w:p>
    <w:p w:rsidR="00D97547" w:rsidRPr="00E11A3D" w:rsidRDefault="00D97547" w:rsidP="00181AD1">
      <w:pPr>
        <w:pStyle w:val="makeword"/>
        <w:numPr>
          <w:ilvl w:val="0"/>
          <w:numId w:val="10"/>
        </w:numPr>
        <w:spacing w:after="100" w:afterAutospacing="1"/>
      </w:pPr>
      <w:r w:rsidRPr="00E11A3D">
        <w:t>мебель для обстановки одного помещения: - столы, стулья, стеллажи, шкафы, полки;</w:t>
      </w:r>
    </w:p>
    <w:p w:rsidR="00D97547" w:rsidRPr="00E11A3D" w:rsidRDefault="00D97547" w:rsidP="00181AD1">
      <w:pPr>
        <w:pStyle w:val="makeword"/>
        <w:numPr>
          <w:ilvl w:val="0"/>
          <w:numId w:val="10"/>
        </w:numPr>
        <w:spacing w:after="100" w:afterAutospacing="1"/>
        <w:jc w:val="both"/>
      </w:pPr>
      <w:r w:rsidRPr="00E11A3D">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 </w:t>
      </w:r>
    </w:p>
    <w:p w:rsidR="00D97547" w:rsidRPr="00E11A3D" w:rsidRDefault="00D97547" w:rsidP="00627017">
      <w:pPr>
        <w:pStyle w:val="a3"/>
        <w:spacing w:before="0" w:beforeAutospacing="0" w:after="0" w:afterAutospacing="0"/>
        <w:jc w:val="both"/>
      </w:pPr>
      <w:r w:rsidRPr="00E11A3D">
        <w:lastRenderedPageBreak/>
        <w:t>Не считается существенной стоимость до 20 000 руб. за один имущественный объект.</w:t>
      </w:r>
    </w:p>
    <w:p w:rsidR="00D97547" w:rsidRPr="00E11A3D" w:rsidRDefault="00D97547" w:rsidP="00627017">
      <w:pPr>
        <w:pStyle w:val="a3"/>
        <w:spacing w:before="0" w:beforeAutospacing="0" w:after="0" w:afterAutospacing="0"/>
        <w:jc w:val="both"/>
      </w:pPr>
      <w:r w:rsidRPr="00E11A3D">
        <w:t>Необходимость объединения и конкретный перечень объединяемых объектов определяет комиссия учреждения по поступлению и выбытию активов</w:t>
      </w:r>
      <w:r w:rsidR="00627017" w:rsidRPr="00E11A3D">
        <w:t>.</w:t>
      </w:r>
    </w:p>
    <w:p w:rsidR="00627017" w:rsidRPr="00E11A3D" w:rsidRDefault="00D97547" w:rsidP="00627017">
      <w:pPr>
        <w:pStyle w:val="a3"/>
        <w:spacing w:before="0" w:beforeAutospacing="0" w:after="0" w:afterAutospacing="0"/>
        <w:jc w:val="both"/>
      </w:pPr>
      <w:r w:rsidRPr="00E11A3D">
        <w:t>Основание: пункт 10 Стандарта «Основные средства».</w:t>
      </w:r>
      <w:r w:rsidR="00627017" w:rsidRPr="00E11A3D">
        <w:tab/>
        <w:t xml:space="preserve"> </w:t>
      </w:r>
    </w:p>
    <w:p w:rsidR="00951E61" w:rsidRPr="00E11A3D" w:rsidRDefault="00627017" w:rsidP="00627017">
      <w:pPr>
        <w:tabs>
          <w:tab w:val="left" w:pos="426"/>
          <w:tab w:val="left" w:pos="1134"/>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4</w:t>
      </w:r>
      <w:r w:rsidR="0066056E" w:rsidRPr="00E11A3D">
        <w:rPr>
          <w:rFonts w:ascii="Times New Roman" w:eastAsia="SimSun" w:hAnsi="Times New Roman" w:cs="Times New Roman"/>
          <w:kern w:val="3"/>
          <w:sz w:val="24"/>
          <w:szCs w:val="24"/>
          <w:lang w:eastAsia="zh-CN" w:bidi="hi-IN"/>
        </w:rPr>
        <w:t>.</w:t>
      </w:r>
      <w:r w:rsidR="003017FE" w:rsidRPr="00E11A3D">
        <w:rPr>
          <w:rFonts w:ascii="Times New Roman" w:eastAsia="SimSun" w:hAnsi="Times New Roman" w:cs="Times New Roman"/>
          <w:kern w:val="3"/>
          <w:sz w:val="24"/>
          <w:szCs w:val="24"/>
          <w:lang w:eastAsia="zh-CN" w:bidi="hi-IN"/>
        </w:rPr>
        <w:t>2</w:t>
      </w:r>
      <w:r w:rsidR="00BA18FE" w:rsidRPr="00E11A3D">
        <w:rPr>
          <w:rFonts w:ascii="Times New Roman" w:eastAsia="SimSun" w:hAnsi="Times New Roman" w:cs="Times New Roman"/>
          <w:kern w:val="3"/>
          <w:sz w:val="24"/>
          <w:szCs w:val="24"/>
          <w:lang w:eastAsia="zh-CN" w:bidi="hi-IN"/>
        </w:rPr>
        <w:t>.</w:t>
      </w:r>
      <w:r w:rsidR="00A1278E"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В случаях улучшения (повышения) первоначально принятых нормативных показателей функционирования объекта нефинансовых активов в результате проведенной достройки, дооборудования, реконструкции или модернизации пересматривается срок полезного использования по этому объекту по решению комиссии по поступлению и выбытию активов.</w:t>
      </w:r>
    </w:p>
    <w:p w:rsidR="00987494" w:rsidRPr="00AD42E3" w:rsidRDefault="00627017"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3</w:t>
      </w:r>
      <w:r w:rsidR="0066056E" w:rsidRPr="00E11A3D">
        <w:rPr>
          <w:rFonts w:ascii="Times New Roman" w:eastAsia="Times New Roman" w:hAnsi="Times New Roman" w:cs="Times New Roman"/>
          <w:sz w:val="24"/>
          <w:szCs w:val="24"/>
          <w:lang w:eastAsia="ru-RU"/>
        </w:rPr>
        <w:t>.</w:t>
      </w:r>
      <w:r w:rsidR="00A1278E"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Каждому объекту недвижимого, а также движимого имущес</w:t>
      </w:r>
      <w:r w:rsidR="00DA6EF4" w:rsidRPr="00E11A3D">
        <w:rPr>
          <w:rFonts w:ascii="Times New Roman" w:eastAsia="Times New Roman" w:hAnsi="Times New Roman" w:cs="Times New Roman"/>
          <w:sz w:val="24"/>
          <w:szCs w:val="24"/>
          <w:lang w:eastAsia="ru-RU"/>
        </w:rPr>
        <w:t xml:space="preserve">тва стоимостью свыше </w:t>
      </w:r>
      <w:r w:rsidR="00A93D1D" w:rsidRPr="00E11A3D">
        <w:rPr>
          <w:rFonts w:ascii="Times New Roman" w:eastAsia="Times New Roman" w:hAnsi="Times New Roman" w:cs="Times New Roman"/>
          <w:sz w:val="24"/>
          <w:szCs w:val="24"/>
          <w:lang w:eastAsia="ru-RU"/>
        </w:rPr>
        <w:t xml:space="preserve">10 </w:t>
      </w:r>
      <w:r w:rsidR="00DA6EF4" w:rsidRPr="00E11A3D">
        <w:rPr>
          <w:rFonts w:ascii="Times New Roman" w:eastAsia="Times New Roman" w:hAnsi="Times New Roman" w:cs="Times New Roman"/>
          <w:sz w:val="24"/>
          <w:szCs w:val="24"/>
          <w:lang w:eastAsia="ru-RU"/>
        </w:rPr>
        <w:t xml:space="preserve">000 руб. </w:t>
      </w:r>
      <w:r w:rsidR="00987494" w:rsidRPr="00E11A3D">
        <w:rPr>
          <w:rFonts w:ascii="Times New Roman" w:eastAsia="Times New Roman" w:hAnsi="Times New Roman" w:cs="Times New Roman"/>
          <w:sz w:val="24"/>
          <w:szCs w:val="24"/>
          <w:lang w:eastAsia="ru-RU"/>
        </w:rPr>
        <w:t>присваивается уникальный инвентарный ном</w:t>
      </w:r>
      <w:r w:rsidR="00DA6EF4" w:rsidRPr="00E11A3D">
        <w:rPr>
          <w:rFonts w:ascii="Times New Roman" w:eastAsia="Times New Roman" w:hAnsi="Times New Roman" w:cs="Times New Roman"/>
          <w:sz w:val="24"/>
          <w:szCs w:val="24"/>
          <w:lang w:eastAsia="ru-RU"/>
        </w:rPr>
        <w:t xml:space="preserve">ер, </w:t>
      </w:r>
      <w:r w:rsidR="00DA6EF4" w:rsidRPr="00AD42E3">
        <w:rPr>
          <w:rFonts w:ascii="Times New Roman" w:eastAsia="Times New Roman" w:hAnsi="Times New Roman" w:cs="Times New Roman"/>
          <w:sz w:val="24"/>
          <w:szCs w:val="24"/>
          <w:lang w:eastAsia="ru-RU"/>
        </w:rPr>
        <w:t xml:space="preserve">состоящий из </w:t>
      </w:r>
      <w:r w:rsidR="004A10C6" w:rsidRPr="00AD42E3">
        <w:rPr>
          <w:rFonts w:ascii="Times New Roman" w:eastAsia="Times New Roman" w:hAnsi="Times New Roman" w:cs="Times New Roman"/>
          <w:sz w:val="24"/>
          <w:szCs w:val="24"/>
          <w:lang w:eastAsia="ru-RU"/>
        </w:rPr>
        <w:t>одиннадцати</w:t>
      </w:r>
      <w:r w:rsidR="00DA6EF4" w:rsidRPr="00AD42E3">
        <w:rPr>
          <w:rFonts w:ascii="Times New Roman" w:eastAsia="Times New Roman" w:hAnsi="Times New Roman" w:cs="Times New Roman"/>
          <w:sz w:val="24"/>
          <w:szCs w:val="24"/>
          <w:lang w:eastAsia="ru-RU"/>
        </w:rPr>
        <w:t xml:space="preserve"> знаков:</w:t>
      </w:r>
      <w:r w:rsidR="00987494" w:rsidRPr="00AD42E3">
        <w:rPr>
          <w:rFonts w:ascii="Times New Roman" w:eastAsia="Times New Roman" w:hAnsi="Times New Roman" w:cs="Times New Roman"/>
          <w:sz w:val="24"/>
          <w:szCs w:val="24"/>
          <w:lang w:eastAsia="ru-RU"/>
        </w:rPr>
        <w:br/>
        <w:t xml:space="preserve">1-й разряд – </w:t>
      </w:r>
      <w:r w:rsidR="004A10C6" w:rsidRPr="00AD42E3">
        <w:rPr>
          <w:rFonts w:ascii="Times New Roman" w:eastAsia="Times New Roman" w:hAnsi="Times New Roman" w:cs="Times New Roman"/>
          <w:sz w:val="24"/>
          <w:szCs w:val="24"/>
          <w:lang w:eastAsia="ru-RU"/>
        </w:rPr>
        <w:t>код (вид) источника финансирования</w:t>
      </w:r>
      <w:r w:rsidR="00987494" w:rsidRPr="00AD42E3">
        <w:rPr>
          <w:rFonts w:ascii="Times New Roman" w:eastAsia="Times New Roman" w:hAnsi="Times New Roman" w:cs="Times New Roman"/>
          <w:sz w:val="24"/>
          <w:szCs w:val="24"/>
          <w:lang w:eastAsia="ru-RU"/>
        </w:rPr>
        <w:t>;</w:t>
      </w:r>
    </w:p>
    <w:p w:rsidR="00987494" w:rsidRPr="00AD42E3"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2–4-й разряды – код объекта учета синтетического счета в Пла</w:t>
      </w:r>
      <w:r w:rsidR="00627017" w:rsidRPr="00AD42E3">
        <w:rPr>
          <w:rFonts w:ascii="Times New Roman" w:eastAsia="Times New Roman" w:hAnsi="Times New Roman" w:cs="Times New Roman"/>
          <w:sz w:val="24"/>
          <w:szCs w:val="24"/>
          <w:lang w:eastAsia="ru-RU"/>
        </w:rPr>
        <w:t xml:space="preserve">не счетов бухгалтерского учета </w:t>
      </w:r>
      <w:r w:rsidRPr="00AD42E3">
        <w:rPr>
          <w:rFonts w:ascii="Times New Roman" w:eastAsia="Times New Roman" w:hAnsi="Times New Roman" w:cs="Times New Roman"/>
          <w:sz w:val="24"/>
          <w:szCs w:val="24"/>
          <w:lang w:eastAsia="ru-RU"/>
        </w:rPr>
        <w:t>(</w:t>
      </w:r>
      <w:hyperlink r:id="rId13" w:anchor="/document/99/902254660/ZAP1TIU3DB/" w:tooltip="Приложение N 1" w:history="1">
        <w:r w:rsidRPr="00AD42E3">
          <w:rPr>
            <w:rFonts w:ascii="Times New Roman" w:eastAsia="Times New Roman" w:hAnsi="Times New Roman" w:cs="Times New Roman"/>
            <w:sz w:val="24"/>
            <w:szCs w:val="24"/>
            <w:u w:val="single"/>
            <w:lang w:eastAsia="ru-RU"/>
          </w:rPr>
          <w:t>приложение 1</w:t>
        </w:r>
      </w:hyperlink>
      <w:r w:rsidRPr="00AD42E3">
        <w:rPr>
          <w:rFonts w:ascii="Times New Roman" w:eastAsia="Times New Roman" w:hAnsi="Times New Roman" w:cs="Times New Roman"/>
          <w:sz w:val="24"/>
          <w:szCs w:val="24"/>
          <w:lang w:eastAsia="ru-RU"/>
        </w:rPr>
        <w:t xml:space="preserve"> к приказу Минфина России от 16 декабря 2010 г. № 174н);</w:t>
      </w:r>
    </w:p>
    <w:p w:rsidR="00987494" w:rsidRPr="00AD42E3"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5–6-й разряды – код группы и вида синтетического счета Пла</w:t>
      </w:r>
      <w:r w:rsidR="00DA6EF4" w:rsidRPr="00AD42E3">
        <w:rPr>
          <w:rFonts w:ascii="Times New Roman" w:eastAsia="Times New Roman" w:hAnsi="Times New Roman" w:cs="Times New Roman"/>
          <w:sz w:val="24"/>
          <w:szCs w:val="24"/>
          <w:lang w:eastAsia="ru-RU"/>
        </w:rPr>
        <w:t xml:space="preserve">на счетов бухгалтерского учета </w:t>
      </w:r>
      <w:r w:rsidRPr="00AD42E3">
        <w:rPr>
          <w:rFonts w:ascii="Times New Roman" w:eastAsia="Times New Roman" w:hAnsi="Times New Roman" w:cs="Times New Roman"/>
          <w:sz w:val="24"/>
          <w:szCs w:val="24"/>
          <w:lang w:eastAsia="ru-RU"/>
        </w:rPr>
        <w:t>(</w:t>
      </w:r>
      <w:hyperlink r:id="rId14" w:anchor="/document/99/902254660/ZAP1TIU3DB/" w:tooltip="Приложение N 1" w:history="1">
        <w:r w:rsidRPr="00AD42E3">
          <w:rPr>
            <w:rFonts w:ascii="Times New Roman" w:eastAsia="Times New Roman" w:hAnsi="Times New Roman" w:cs="Times New Roman"/>
            <w:sz w:val="24"/>
            <w:szCs w:val="24"/>
            <w:u w:val="single"/>
            <w:lang w:eastAsia="ru-RU"/>
          </w:rPr>
          <w:t>приложение 1</w:t>
        </w:r>
      </w:hyperlink>
      <w:r w:rsidRPr="00AD42E3">
        <w:rPr>
          <w:rFonts w:ascii="Times New Roman" w:eastAsia="Times New Roman" w:hAnsi="Times New Roman" w:cs="Times New Roman"/>
          <w:sz w:val="24"/>
          <w:szCs w:val="24"/>
          <w:lang w:eastAsia="ru-RU"/>
        </w:rPr>
        <w:t xml:space="preserve"> к приказу Минфина России от 16 декабря 2010 г. № 174н);</w:t>
      </w:r>
    </w:p>
    <w:p w:rsidR="00627017" w:rsidRPr="00AD42E3"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7–1</w:t>
      </w:r>
      <w:r w:rsidR="004A10C6" w:rsidRPr="00AD42E3">
        <w:rPr>
          <w:rFonts w:ascii="Times New Roman" w:eastAsia="Times New Roman" w:hAnsi="Times New Roman" w:cs="Times New Roman"/>
          <w:sz w:val="24"/>
          <w:szCs w:val="24"/>
          <w:lang w:eastAsia="ru-RU"/>
        </w:rPr>
        <w:t>1</w:t>
      </w:r>
      <w:r w:rsidRPr="00AD42E3">
        <w:rPr>
          <w:rFonts w:ascii="Times New Roman" w:eastAsia="Times New Roman" w:hAnsi="Times New Roman" w:cs="Times New Roman"/>
          <w:sz w:val="24"/>
          <w:szCs w:val="24"/>
          <w:lang w:eastAsia="ru-RU"/>
        </w:rPr>
        <w:t>-й разряды –</w:t>
      </w:r>
      <w:r w:rsidR="00627017" w:rsidRPr="00AD42E3">
        <w:rPr>
          <w:rFonts w:ascii="Times New Roman" w:eastAsia="Times New Roman" w:hAnsi="Times New Roman" w:cs="Times New Roman"/>
          <w:sz w:val="24"/>
          <w:szCs w:val="24"/>
          <w:lang w:eastAsia="ru-RU"/>
        </w:rPr>
        <w:t xml:space="preserve"> порядковый номер нефинансового актива.</w:t>
      </w:r>
      <w:r w:rsidRPr="00AD42E3">
        <w:rPr>
          <w:rFonts w:ascii="Times New Roman" w:eastAsia="Times New Roman" w:hAnsi="Times New Roman" w:cs="Times New Roman"/>
          <w:sz w:val="24"/>
          <w:szCs w:val="24"/>
          <w:lang w:eastAsia="ru-RU"/>
        </w:rPr>
        <w:t xml:space="preserve"> </w:t>
      </w:r>
    </w:p>
    <w:p w:rsidR="00987494" w:rsidRPr="00AD42E3"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Основание: </w:t>
      </w:r>
      <w:hyperlink r:id="rId15"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3000 рублей включительно и объектов библиотечного..." w:history="1">
        <w:r w:rsidRPr="00AD42E3">
          <w:rPr>
            <w:rFonts w:ascii="Times New Roman" w:eastAsia="Times New Roman" w:hAnsi="Times New Roman" w:cs="Times New Roman"/>
            <w:sz w:val="24"/>
            <w:szCs w:val="24"/>
            <w:lang w:eastAsia="ru-RU"/>
          </w:rPr>
          <w:t>пункт 46</w:t>
        </w:r>
      </w:hyperlink>
      <w:r w:rsidRPr="00AD42E3">
        <w:rPr>
          <w:rFonts w:ascii="Times New Roman" w:eastAsia="Times New Roman" w:hAnsi="Times New Roman" w:cs="Times New Roman"/>
          <w:sz w:val="24"/>
          <w:szCs w:val="24"/>
          <w:lang w:eastAsia="ru-RU"/>
        </w:rPr>
        <w:t xml:space="preserve"> Инструкции к Единому плану счетов № 157н.</w:t>
      </w:r>
    </w:p>
    <w:p w:rsidR="00940CD9" w:rsidRPr="00940CD9" w:rsidRDefault="00332B45" w:rsidP="0094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 </w:t>
      </w:r>
      <w:r w:rsidR="00940CD9" w:rsidRPr="00AD42E3">
        <w:rPr>
          <w:rFonts w:ascii="Times New Roman" w:eastAsia="Times New Roman" w:hAnsi="Times New Roman" w:cs="Times New Roman"/>
          <w:sz w:val="24"/>
          <w:szCs w:val="24"/>
          <w:lang w:eastAsia="ru-RU"/>
        </w:rPr>
        <w:t xml:space="preserve">Инвентарные </w:t>
      </w:r>
      <w:proofErr w:type="gramStart"/>
      <w:r w:rsidR="00940CD9" w:rsidRPr="00AD42E3">
        <w:rPr>
          <w:rFonts w:ascii="Times New Roman" w:eastAsia="Times New Roman" w:hAnsi="Times New Roman" w:cs="Times New Roman"/>
          <w:sz w:val="24"/>
          <w:szCs w:val="24"/>
          <w:lang w:eastAsia="ru-RU"/>
        </w:rPr>
        <w:t xml:space="preserve">номера,  </w:t>
      </w:r>
      <w:r w:rsidRPr="00AD42E3">
        <w:rPr>
          <w:rFonts w:ascii="Times New Roman" w:eastAsia="Times New Roman" w:hAnsi="Times New Roman" w:cs="Times New Roman"/>
          <w:sz w:val="24"/>
          <w:szCs w:val="24"/>
          <w:lang w:eastAsia="ru-RU"/>
        </w:rPr>
        <w:t>принятых</w:t>
      </w:r>
      <w:proofErr w:type="gramEnd"/>
      <w:r w:rsidRPr="00AD42E3">
        <w:rPr>
          <w:rFonts w:ascii="Times New Roman" w:eastAsia="Times New Roman" w:hAnsi="Times New Roman" w:cs="Times New Roman"/>
          <w:sz w:val="24"/>
          <w:szCs w:val="24"/>
          <w:lang w:eastAsia="ru-RU"/>
        </w:rPr>
        <w:t xml:space="preserve"> к  </w:t>
      </w:r>
      <w:r w:rsidR="00940CD9" w:rsidRPr="00AD42E3">
        <w:rPr>
          <w:rFonts w:ascii="Times New Roman" w:eastAsia="Times New Roman" w:hAnsi="Times New Roman" w:cs="Times New Roman"/>
          <w:sz w:val="24"/>
          <w:szCs w:val="24"/>
          <w:lang w:eastAsia="ru-RU"/>
        </w:rPr>
        <w:t>учету основны</w:t>
      </w:r>
      <w:r w:rsidR="005A4B79" w:rsidRPr="00AD42E3">
        <w:rPr>
          <w:rFonts w:ascii="Times New Roman" w:eastAsia="Times New Roman" w:hAnsi="Times New Roman" w:cs="Times New Roman"/>
          <w:sz w:val="24"/>
          <w:szCs w:val="24"/>
          <w:lang w:eastAsia="ru-RU"/>
        </w:rPr>
        <w:t>х</w:t>
      </w:r>
      <w:r w:rsidR="00940CD9" w:rsidRPr="00AD42E3">
        <w:rPr>
          <w:rFonts w:ascii="Times New Roman" w:eastAsia="Times New Roman" w:hAnsi="Times New Roman" w:cs="Times New Roman"/>
          <w:sz w:val="24"/>
          <w:szCs w:val="24"/>
          <w:lang w:eastAsia="ru-RU"/>
        </w:rPr>
        <w:t xml:space="preserve"> средств до 01.01.201</w:t>
      </w:r>
      <w:r w:rsidR="005A4B79" w:rsidRPr="00AD42E3">
        <w:rPr>
          <w:rFonts w:ascii="Times New Roman" w:eastAsia="Times New Roman" w:hAnsi="Times New Roman" w:cs="Times New Roman"/>
          <w:sz w:val="24"/>
          <w:szCs w:val="24"/>
          <w:lang w:eastAsia="ru-RU"/>
        </w:rPr>
        <w:t>3</w:t>
      </w:r>
      <w:r w:rsidRPr="00AD42E3">
        <w:rPr>
          <w:rFonts w:ascii="Times New Roman" w:eastAsia="Times New Roman" w:hAnsi="Times New Roman" w:cs="Times New Roman"/>
          <w:sz w:val="24"/>
          <w:szCs w:val="24"/>
          <w:lang w:eastAsia="ru-RU"/>
        </w:rPr>
        <w:t xml:space="preserve"> и отличные от утвержденных пунктом 4.3</w:t>
      </w:r>
      <w:r w:rsidR="00940CD9" w:rsidRPr="00AD42E3">
        <w:rPr>
          <w:rFonts w:ascii="Times New Roman" w:eastAsia="Times New Roman" w:hAnsi="Times New Roman" w:cs="Times New Roman"/>
          <w:sz w:val="24"/>
          <w:szCs w:val="24"/>
          <w:lang w:eastAsia="ru-RU"/>
        </w:rPr>
        <w:t>,</w:t>
      </w:r>
      <w:r w:rsidR="00940CD9" w:rsidRPr="00AD42E3">
        <w:t xml:space="preserve"> </w:t>
      </w:r>
      <w:r w:rsidRPr="00AD42E3">
        <w:rPr>
          <w:rFonts w:ascii="Times New Roman" w:hAnsi="Times New Roman" w:cs="Times New Roman"/>
          <w:sz w:val="24"/>
          <w:szCs w:val="24"/>
        </w:rPr>
        <w:t xml:space="preserve">остаются неизменными и </w:t>
      </w:r>
      <w:r w:rsidR="00940CD9" w:rsidRPr="00AD42E3">
        <w:rPr>
          <w:rFonts w:ascii="Times New Roman" w:eastAsia="Times New Roman" w:hAnsi="Times New Roman" w:cs="Times New Roman"/>
          <w:sz w:val="24"/>
          <w:szCs w:val="24"/>
          <w:lang w:eastAsia="ru-RU"/>
        </w:rPr>
        <w:t>сохраня</w:t>
      </w:r>
      <w:r w:rsidRPr="00AD42E3">
        <w:rPr>
          <w:rFonts w:ascii="Times New Roman" w:eastAsia="Times New Roman" w:hAnsi="Times New Roman" w:cs="Times New Roman"/>
          <w:sz w:val="24"/>
          <w:szCs w:val="24"/>
          <w:lang w:eastAsia="ru-RU"/>
        </w:rPr>
        <w:t>ю</w:t>
      </w:r>
      <w:r w:rsidR="00940CD9" w:rsidRPr="00AD42E3">
        <w:rPr>
          <w:rFonts w:ascii="Times New Roman" w:eastAsia="Times New Roman" w:hAnsi="Times New Roman" w:cs="Times New Roman"/>
          <w:sz w:val="24"/>
          <w:szCs w:val="24"/>
          <w:lang w:eastAsia="ru-RU"/>
        </w:rPr>
        <w:t xml:space="preserve">тся на весь период нахождения </w:t>
      </w:r>
      <w:r w:rsidR="005A4B79" w:rsidRPr="00AD42E3">
        <w:rPr>
          <w:rFonts w:ascii="Times New Roman" w:eastAsia="Times New Roman" w:hAnsi="Times New Roman" w:cs="Times New Roman"/>
          <w:sz w:val="24"/>
          <w:szCs w:val="24"/>
          <w:lang w:eastAsia="ru-RU"/>
        </w:rPr>
        <w:t xml:space="preserve">основного средства </w:t>
      </w:r>
      <w:r w:rsidR="00940CD9" w:rsidRPr="00AD42E3">
        <w:rPr>
          <w:rFonts w:ascii="Times New Roman" w:eastAsia="Times New Roman" w:hAnsi="Times New Roman" w:cs="Times New Roman"/>
          <w:sz w:val="24"/>
          <w:szCs w:val="24"/>
          <w:lang w:eastAsia="ru-RU"/>
        </w:rPr>
        <w:t>в учреждении.</w:t>
      </w:r>
    </w:p>
    <w:p w:rsidR="00940CD9" w:rsidRPr="00940CD9" w:rsidRDefault="00940CD9" w:rsidP="0094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A6EF4"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w:t>
      </w:r>
      <w:r w:rsidR="00627017"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 xml:space="preserve"> Присвоенный объекту инвентарный номер обозначается мат</w:t>
      </w:r>
      <w:r w:rsidR="00DA6EF4" w:rsidRPr="00E11A3D">
        <w:rPr>
          <w:rFonts w:ascii="Times New Roman" w:eastAsia="Times New Roman" w:hAnsi="Times New Roman" w:cs="Times New Roman"/>
          <w:sz w:val="24"/>
          <w:szCs w:val="24"/>
          <w:lang w:eastAsia="ru-RU"/>
        </w:rPr>
        <w:t xml:space="preserve">ериально ответственным лицом в </w:t>
      </w:r>
      <w:r w:rsidRPr="00E11A3D">
        <w:rPr>
          <w:rFonts w:ascii="Times New Roman" w:eastAsia="Times New Roman" w:hAnsi="Times New Roman" w:cs="Times New Roman"/>
          <w:sz w:val="24"/>
          <w:szCs w:val="24"/>
          <w:lang w:eastAsia="ru-RU"/>
        </w:rPr>
        <w:t>присутствии уполномоченного члена комиссии по посту</w:t>
      </w:r>
      <w:r w:rsidR="00DA6EF4" w:rsidRPr="00E11A3D">
        <w:rPr>
          <w:rFonts w:ascii="Times New Roman" w:eastAsia="Times New Roman" w:hAnsi="Times New Roman" w:cs="Times New Roman"/>
          <w:sz w:val="24"/>
          <w:szCs w:val="24"/>
          <w:lang w:eastAsia="ru-RU"/>
        </w:rPr>
        <w:t xml:space="preserve">плению и выбытию активов путем </w:t>
      </w:r>
      <w:r w:rsidRPr="00E11A3D">
        <w:rPr>
          <w:rFonts w:ascii="Times New Roman" w:eastAsia="Times New Roman" w:hAnsi="Times New Roman" w:cs="Times New Roman"/>
          <w:sz w:val="24"/>
          <w:szCs w:val="24"/>
          <w:lang w:eastAsia="ru-RU"/>
        </w:rPr>
        <w:t>нанесения номера на инвентарный объект краской или водост</w:t>
      </w:r>
      <w:r w:rsidR="00DA6EF4" w:rsidRPr="00E11A3D">
        <w:rPr>
          <w:rFonts w:ascii="Times New Roman" w:eastAsia="Times New Roman" w:hAnsi="Times New Roman" w:cs="Times New Roman"/>
          <w:sz w:val="24"/>
          <w:szCs w:val="24"/>
          <w:lang w:eastAsia="ru-RU"/>
        </w:rPr>
        <w:t>ойким маркером.</w:t>
      </w:r>
    </w:p>
    <w:p w:rsidR="00AD7216" w:rsidRPr="00E11A3D" w:rsidRDefault="00AD7216"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невозможности обозначения инвентарного номера на объекте основных средств (внешние запоминающие устройства USB и др.) присвоенный объекту инвентарный номер применяется в регистрах бюджетного учета без нанесения на объект. </w:t>
      </w:r>
    </w:p>
    <w:p w:rsidR="004A10C6" w:rsidRPr="00AD42E3" w:rsidRDefault="004A10C6"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В случае если объект основного средства является сложным (комплексом конструктивно-сочлененных предметов), то есть включает в себя обособленные элементы (конструктивные предметы), составляющие вместе с ним единое целое, то на каждом таком элементе (конструктивном предмете) должен быть обозначен инвентарный номер, присвоенный основному средству (сложному объекту, комплексу конструктивно-сочлененных предметов).</w:t>
      </w:r>
    </w:p>
    <w:p w:rsidR="001725DB" w:rsidRPr="00E11A3D" w:rsidRDefault="001725DB"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присваивается внутренний порядковый инвентарный номер комплекса объектов, формируемый как совокупность инвентарного номера комплекса объектов и порядкового номера объекта, входящего в комплекс.</w:t>
      </w:r>
    </w:p>
    <w:p w:rsidR="00F73EC3" w:rsidRPr="00E11A3D" w:rsidRDefault="00F73EC3" w:rsidP="00F73EC3">
      <w:pPr>
        <w:pStyle w:val="s1"/>
        <w:spacing w:before="0" w:beforeAutospacing="0" w:after="0" w:afterAutospacing="0"/>
        <w:jc w:val="both"/>
        <w:rPr>
          <w:bCs/>
          <w:color w:val="000000"/>
        </w:rPr>
      </w:pPr>
      <w:r w:rsidRPr="00E11A3D">
        <w:t xml:space="preserve">4.5 </w:t>
      </w:r>
      <w:r w:rsidRPr="00E11A3D">
        <w:rPr>
          <w:bCs/>
          <w:color w:val="000000"/>
        </w:rPr>
        <w:t>Инвентарный номер, присвоенный объекту основных средств, сохраняется за ним на весь период его нахождения в учреждении.</w:t>
      </w:r>
    </w:p>
    <w:p w:rsidR="00F73EC3" w:rsidRPr="00E11A3D" w:rsidRDefault="00F73EC3" w:rsidP="00F73EC3">
      <w:pPr>
        <w:spacing w:after="0" w:line="240" w:lineRule="auto"/>
        <w:jc w:val="both"/>
        <w:rPr>
          <w:rFonts w:ascii="Times New Roman" w:eastAsia="Times New Roman" w:hAnsi="Times New Roman" w:cs="Times New Roman"/>
          <w:bCs/>
          <w:color w:val="000000"/>
          <w:sz w:val="24"/>
          <w:szCs w:val="24"/>
          <w:lang w:eastAsia="ru-RU"/>
        </w:rPr>
      </w:pPr>
      <w:r w:rsidRPr="00E11A3D">
        <w:rPr>
          <w:rFonts w:ascii="Times New Roman" w:eastAsia="Times New Roman" w:hAnsi="Times New Roman" w:cs="Times New Roman"/>
          <w:bCs/>
          <w:color w:val="000000"/>
          <w:sz w:val="24"/>
          <w:szCs w:val="24"/>
          <w:lang w:eastAsia="ru-RU"/>
        </w:rPr>
        <w:t xml:space="preserve">Инвентарные номера выбывших с балансового учета инвентарных объектов основных средств вновь принятым к учету объектам не присваиваются. </w:t>
      </w:r>
    </w:p>
    <w:p w:rsidR="00F84210" w:rsidRPr="00E11A3D" w:rsidRDefault="00F73EC3" w:rsidP="00F84210">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4.6</w:t>
      </w:r>
      <w:r w:rsidR="00AD7216" w:rsidRPr="00E11A3D">
        <w:rPr>
          <w:rFonts w:ascii="Times New Roman" w:eastAsia="Times New Roman" w:hAnsi="Times New Roman" w:cs="Times New Roman"/>
          <w:sz w:val="24"/>
          <w:szCs w:val="24"/>
          <w:lang w:eastAsia="ru-RU"/>
        </w:rPr>
        <w:t>.</w:t>
      </w:r>
      <w:r w:rsidR="00AD7216" w:rsidRPr="00E11A3D">
        <w:t xml:space="preserve">  </w:t>
      </w:r>
      <w:r w:rsidR="00AD7216" w:rsidRPr="00E11A3D">
        <w:rPr>
          <w:rFonts w:ascii="Times New Roman" w:eastAsia="Times New Roman" w:hAnsi="Times New Roman" w:cs="Times New Roman"/>
          <w:sz w:val="24"/>
          <w:szCs w:val="24"/>
          <w:lang w:eastAsia="ru-RU"/>
        </w:rPr>
        <w:t xml:space="preserve">Объекты нефинансовых активов принимаются к бухгалтерскому учету по их первоначальной стоимости. Первоначальной стоимостью объектов признается: </w:t>
      </w:r>
    </w:p>
    <w:p w:rsidR="00AD7216" w:rsidRPr="00E11A3D" w:rsidRDefault="00AD7216" w:rsidP="00F84210">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 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 с учетом сумм НДС; </w:t>
      </w:r>
    </w:p>
    <w:p w:rsidR="00AD7216" w:rsidRPr="00E11A3D" w:rsidRDefault="00CA6529" w:rsidP="00CA6529">
      <w:pPr>
        <w:spacing w:after="10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б) </w:t>
      </w:r>
      <w:r w:rsidR="00AD7216" w:rsidRPr="00E11A3D">
        <w:rPr>
          <w:rFonts w:ascii="Times New Roman" w:eastAsia="Times New Roman" w:hAnsi="Times New Roman" w:cs="Times New Roman"/>
          <w:sz w:val="24"/>
          <w:szCs w:val="24"/>
          <w:lang w:eastAsia="ru-RU"/>
        </w:rPr>
        <w:t xml:space="preserve">в случае приобретения за счет собственных доходов — сумма фактических вложений в приобретение, сооружение и изготовление объектов нефинансовых активов: </w:t>
      </w:r>
    </w:p>
    <w:p w:rsidR="00AD7216" w:rsidRPr="00E11A3D" w:rsidRDefault="00AD7216" w:rsidP="00181AD1">
      <w:pPr>
        <w:pStyle w:val="Ul"/>
        <w:numPr>
          <w:ilvl w:val="0"/>
          <w:numId w:val="17"/>
        </w:numPr>
        <w:rPr>
          <w:sz w:val="24"/>
          <w:szCs w:val="24"/>
        </w:rPr>
      </w:pPr>
      <w:r w:rsidRPr="00E11A3D">
        <w:rPr>
          <w:sz w:val="24"/>
          <w:szCs w:val="24"/>
        </w:rPr>
        <w:t xml:space="preserve">при условии использования в деятельности, облагаемой НДС, — за вычетом сумм НДС (если иное не предусмотрено налоговым законодательством РФ); </w:t>
      </w:r>
    </w:p>
    <w:p w:rsidR="00AD7216" w:rsidRPr="00E11A3D" w:rsidRDefault="00AD7216" w:rsidP="00181AD1">
      <w:pPr>
        <w:pStyle w:val="Ul"/>
        <w:numPr>
          <w:ilvl w:val="0"/>
          <w:numId w:val="17"/>
        </w:numPr>
        <w:rPr>
          <w:sz w:val="24"/>
          <w:szCs w:val="24"/>
        </w:rPr>
      </w:pPr>
      <w:r w:rsidRPr="00E11A3D">
        <w:rPr>
          <w:sz w:val="24"/>
          <w:szCs w:val="24"/>
        </w:rPr>
        <w:t>при условии использования в деятельности, не облагаемой НДС, — с учетом сумм НДС;</w:t>
      </w:r>
    </w:p>
    <w:p w:rsidR="00AD7216" w:rsidRPr="00E11A3D" w:rsidRDefault="00AD7216" w:rsidP="00181AD1">
      <w:pPr>
        <w:pStyle w:val="Ul"/>
        <w:numPr>
          <w:ilvl w:val="0"/>
          <w:numId w:val="17"/>
        </w:numPr>
        <w:spacing w:after="280" w:afterAutospacing="1"/>
        <w:rPr>
          <w:sz w:val="24"/>
          <w:szCs w:val="24"/>
        </w:rPr>
      </w:pPr>
      <w:r w:rsidRPr="00E11A3D">
        <w:rPr>
          <w:sz w:val="24"/>
          <w:szCs w:val="24"/>
        </w:rPr>
        <w:t xml:space="preserve">при условии одновременного использования в деятельности как облагаемой, так и не облагаемой НДС — с учетом части НДС, определяемой пропорцией согласно пункту 4.1 статьи 170 НК и с учетом положений письма Минфина от 24.04.2015 № 03-07-11/23524; </w:t>
      </w:r>
    </w:p>
    <w:p w:rsidR="00AD7216" w:rsidRPr="00E11A3D" w:rsidRDefault="00CA6529" w:rsidP="00AD7216">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w:t>
      </w:r>
      <w:r w:rsidR="00AD7216" w:rsidRPr="00E11A3D">
        <w:rPr>
          <w:rFonts w:ascii="Times New Roman" w:eastAsia="Times New Roman" w:hAnsi="Times New Roman" w:cs="Times New Roman"/>
          <w:sz w:val="24"/>
          <w:szCs w:val="24"/>
          <w:lang w:eastAsia="ru-RU"/>
        </w:rPr>
        <w:t xml:space="preserve">) при получении имущества от других субъектов бухгалтерского учета — по балансовой (фактической) стоимости объектов учета с одновременным принятием к учету (в случае наличия) суммы начисленной на объект амортизации. </w:t>
      </w:r>
    </w:p>
    <w:p w:rsidR="00FA2301" w:rsidRPr="00E11A3D" w:rsidRDefault="00AD7216" w:rsidP="00FA2301">
      <w:pPr>
        <w:spacing w:after="280" w:afterAutospacing="1"/>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Справедливая стоимость нефинансового актива определяется на основании текущих рыночных цен или данных о недавних сделках с аналогичными или схожими активами, совершенных без отсрочки платежа. При определении справедливой стоимости используются документально подтвержденные данные о рыночных ценах, сформированные путем изучения рыночных цен в открытом доступе. Для определения средней стоимости используется информация не менее чем с пяти разных сайтов в интернете, на страницах которых отражена информация о цене на запрашиваемый объект». </w:t>
      </w:r>
    </w:p>
    <w:p w:rsidR="00FA2301" w:rsidRPr="00E11A3D" w:rsidRDefault="00A1278E" w:rsidP="00FA2301">
      <w:pPr>
        <w:spacing w:after="280" w:afterAutospacing="1"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F73EC3" w:rsidRPr="00E11A3D">
        <w:rPr>
          <w:rFonts w:ascii="Times New Roman" w:eastAsia="Times New Roman" w:hAnsi="Times New Roman" w:cs="Times New Roman"/>
          <w:sz w:val="24"/>
          <w:szCs w:val="24"/>
          <w:lang w:eastAsia="ru-RU"/>
        </w:rPr>
        <w:t>7</w:t>
      </w:r>
      <w:r w:rsidRPr="00E11A3D">
        <w:rPr>
          <w:rFonts w:ascii="Times New Roman" w:eastAsia="Times New Roman" w:hAnsi="Times New Roman" w:cs="Times New Roman"/>
          <w:sz w:val="24"/>
          <w:szCs w:val="24"/>
          <w:lang w:eastAsia="ru-RU"/>
        </w:rPr>
        <w:t xml:space="preserve">. </w:t>
      </w:r>
      <w:r w:rsidR="00FA2301" w:rsidRPr="00E11A3D">
        <w:rPr>
          <w:rFonts w:ascii="Times New Roman" w:eastAsia="Times New Roman" w:hAnsi="Times New Roman" w:cs="Times New Roman"/>
          <w:sz w:val="24"/>
          <w:szCs w:val="24"/>
          <w:lang w:eastAsia="ru-RU"/>
        </w:rPr>
        <w:t xml:space="preserve">В случае частичной ликвидации или </w:t>
      </w:r>
      <w:proofErr w:type="spellStart"/>
      <w:r w:rsidR="00FA2301" w:rsidRPr="00E11A3D">
        <w:rPr>
          <w:rFonts w:ascii="Times New Roman" w:eastAsia="Times New Roman" w:hAnsi="Times New Roman" w:cs="Times New Roman"/>
          <w:sz w:val="24"/>
          <w:szCs w:val="24"/>
          <w:lang w:eastAsia="ru-RU"/>
        </w:rPr>
        <w:t>разукомплектации</w:t>
      </w:r>
      <w:proofErr w:type="spellEnd"/>
      <w:r w:rsidR="00FA2301" w:rsidRPr="00E11A3D">
        <w:rPr>
          <w:rFonts w:ascii="Times New Roman" w:eastAsia="Times New Roman" w:hAnsi="Times New Roman" w:cs="Times New Roman"/>
          <w:sz w:val="24"/>
          <w:szCs w:val="24"/>
          <w:lang w:eastAsia="ru-RU"/>
        </w:rPr>
        <w:t xml:space="preserve"> объекта основного средства, если стоимость ликвидируемых (разукомплектованных) частей не выделена в документах, стоимость таких частей определяется пропо</w:t>
      </w:r>
      <w:r w:rsidR="00D010D1" w:rsidRPr="00E11A3D">
        <w:rPr>
          <w:rFonts w:ascii="Times New Roman" w:eastAsia="Times New Roman" w:hAnsi="Times New Roman" w:cs="Times New Roman"/>
          <w:sz w:val="24"/>
          <w:szCs w:val="24"/>
          <w:lang w:eastAsia="ru-RU"/>
        </w:rPr>
        <w:t>рционально  любому из показателей</w:t>
      </w:r>
      <w:r w:rsidR="00FA2301" w:rsidRPr="00E11A3D">
        <w:rPr>
          <w:rFonts w:ascii="Times New Roman" w:eastAsia="Times New Roman" w:hAnsi="Times New Roman" w:cs="Times New Roman"/>
          <w:sz w:val="24"/>
          <w:szCs w:val="24"/>
          <w:lang w:eastAsia="ru-RU"/>
        </w:rPr>
        <w:t>:</w:t>
      </w:r>
    </w:p>
    <w:p w:rsidR="00FA2301" w:rsidRPr="00E11A3D" w:rsidRDefault="00FA2301" w:rsidP="00FA2301">
      <w:pPr>
        <w:pStyle w:val="Ul"/>
        <w:numPr>
          <w:ilvl w:val="0"/>
          <w:numId w:val="17"/>
        </w:numPr>
        <w:rPr>
          <w:sz w:val="24"/>
          <w:szCs w:val="24"/>
        </w:rPr>
      </w:pPr>
      <w:r w:rsidRPr="00E11A3D">
        <w:rPr>
          <w:sz w:val="24"/>
          <w:szCs w:val="24"/>
        </w:rPr>
        <w:t xml:space="preserve"> площади;</w:t>
      </w:r>
    </w:p>
    <w:p w:rsidR="00FA2301" w:rsidRPr="00E11A3D" w:rsidRDefault="00FA2301" w:rsidP="00FA2301">
      <w:pPr>
        <w:pStyle w:val="Ul"/>
        <w:numPr>
          <w:ilvl w:val="0"/>
          <w:numId w:val="17"/>
        </w:numPr>
        <w:rPr>
          <w:sz w:val="24"/>
          <w:szCs w:val="24"/>
        </w:rPr>
      </w:pPr>
      <w:r w:rsidRPr="00E11A3D">
        <w:rPr>
          <w:sz w:val="24"/>
          <w:szCs w:val="24"/>
        </w:rPr>
        <w:t xml:space="preserve"> объему;</w:t>
      </w:r>
    </w:p>
    <w:p w:rsidR="00FA2301" w:rsidRPr="00E11A3D" w:rsidRDefault="00FA2301" w:rsidP="00FA2301">
      <w:pPr>
        <w:pStyle w:val="Ul"/>
        <w:numPr>
          <w:ilvl w:val="0"/>
          <w:numId w:val="17"/>
        </w:numPr>
        <w:rPr>
          <w:sz w:val="24"/>
          <w:szCs w:val="24"/>
        </w:rPr>
      </w:pPr>
      <w:r w:rsidRPr="00E11A3D">
        <w:rPr>
          <w:sz w:val="24"/>
          <w:szCs w:val="24"/>
        </w:rPr>
        <w:t xml:space="preserve"> весу;</w:t>
      </w:r>
    </w:p>
    <w:p w:rsidR="00FA2301" w:rsidRPr="00E11A3D" w:rsidRDefault="00FA2301" w:rsidP="00FA2301">
      <w:pPr>
        <w:pStyle w:val="Ul"/>
        <w:numPr>
          <w:ilvl w:val="0"/>
          <w:numId w:val="17"/>
        </w:numPr>
        <w:spacing w:after="280" w:afterAutospacing="1" w:line="240" w:lineRule="auto"/>
        <w:jc w:val="both"/>
        <w:rPr>
          <w:sz w:val="24"/>
          <w:szCs w:val="24"/>
        </w:rPr>
      </w:pPr>
      <w:r w:rsidRPr="00E11A3D">
        <w:rPr>
          <w:sz w:val="24"/>
          <w:szCs w:val="24"/>
        </w:rPr>
        <w:t xml:space="preserve"> иному показателю, установленному комиссией по поступлениям и выбытию активов.</w:t>
      </w:r>
    </w:p>
    <w:p w:rsidR="00FA3CC4" w:rsidRPr="00E11A3D" w:rsidRDefault="00CA0A15" w:rsidP="00FA3CC4">
      <w:pPr>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F73EC3" w:rsidRPr="00E11A3D">
        <w:rPr>
          <w:rFonts w:ascii="Times New Roman" w:eastAsia="Times New Roman" w:hAnsi="Times New Roman" w:cs="Times New Roman"/>
          <w:sz w:val="24"/>
          <w:szCs w:val="24"/>
          <w:lang w:eastAsia="ru-RU"/>
        </w:rPr>
        <w:t>8</w:t>
      </w:r>
      <w:r w:rsidR="0066056E" w:rsidRPr="00E11A3D">
        <w:rPr>
          <w:rFonts w:ascii="Times New Roman" w:eastAsia="Times New Roman" w:hAnsi="Times New Roman" w:cs="Times New Roman"/>
          <w:sz w:val="24"/>
          <w:szCs w:val="24"/>
          <w:lang w:eastAsia="ru-RU"/>
        </w:rPr>
        <w:t>.</w:t>
      </w:r>
      <w:r w:rsidR="005C2F67" w:rsidRPr="00E11A3D">
        <w:rPr>
          <w:szCs w:val="20"/>
        </w:rPr>
        <w:t xml:space="preserve"> </w:t>
      </w:r>
      <w:r w:rsidR="005C2F67" w:rsidRPr="00E11A3D">
        <w:rPr>
          <w:rFonts w:ascii="Times New Roman" w:eastAsia="Times New Roman" w:hAnsi="Times New Roman" w:cs="Times New Roman"/>
          <w:sz w:val="24"/>
          <w:szCs w:val="24"/>
          <w:lang w:eastAsia="ru-RU"/>
        </w:rPr>
        <w:t>Начисление амортизации осуществляется линейным методом.</w:t>
      </w:r>
      <w:r w:rsidR="00AD7216" w:rsidRPr="00E11A3D">
        <w:rPr>
          <w:rFonts w:ascii="Times New Roman" w:eastAsia="Times New Roman" w:hAnsi="Times New Roman" w:cs="Times New Roman"/>
          <w:sz w:val="24"/>
          <w:szCs w:val="24"/>
          <w:lang w:eastAsia="ru-RU"/>
        </w:rPr>
        <w:br/>
        <w:t>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rsidR="00CA0A15" w:rsidRPr="00E11A3D" w:rsidRDefault="00CA0A15" w:rsidP="00CA0A15">
      <w:pPr>
        <w:pStyle w:val="a3"/>
        <w:spacing w:before="0" w:beforeAutospacing="0" w:after="0" w:afterAutospacing="0"/>
        <w:jc w:val="both"/>
        <w:rPr>
          <w:sz w:val="28"/>
          <w:szCs w:val="28"/>
        </w:rPr>
      </w:pPr>
      <w:r w:rsidRPr="00E11A3D">
        <w:t>4</w:t>
      </w:r>
      <w:r w:rsidR="00987494" w:rsidRPr="00E11A3D">
        <w:t>.</w:t>
      </w:r>
      <w:r w:rsidR="00F73EC3" w:rsidRPr="00E11A3D">
        <w:t>9</w:t>
      </w:r>
      <w:r w:rsidR="00987494" w:rsidRPr="00E11A3D">
        <w:t xml:space="preserve">. </w:t>
      </w:r>
      <w:r w:rsidRPr="00E11A3D">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A75AAC" w:rsidRPr="00E11A3D"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p>
    <w:p w:rsidR="00802D18" w:rsidRPr="00E11A3D"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951E61" w:rsidRPr="00E11A3D">
        <w:rPr>
          <w:rFonts w:ascii="Times New Roman" w:eastAsia="SimSun" w:hAnsi="Times New Roman" w:cs="Times New Roman"/>
          <w:kern w:val="3"/>
          <w:sz w:val="24"/>
          <w:szCs w:val="24"/>
          <w:lang w:eastAsia="zh-CN" w:bidi="hi-IN"/>
        </w:rPr>
        <w:t xml:space="preserve">По объектам основных средств амортизация начисляется </w:t>
      </w:r>
      <w:r w:rsidR="003D1039" w:rsidRPr="00E11A3D">
        <w:rPr>
          <w:rFonts w:ascii="Times New Roman" w:eastAsia="SimSun" w:hAnsi="Times New Roman" w:cs="Times New Roman"/>
          <w:kern w:val="3"/>
          <w:sz w:val="24"/>
          <w:szCs w:val="24"/>
          <w:lang w:eastAsia="zh-CN" w:bidi="hi-IN"/>
        </w:rPr>
        <w:t xml:space="preserve">линейным способом </w:t>
      </w:r>
      <w:r w:rsidR="00951E61" w:rsidRPr="00E11A3D">
        <w:rPr>
          <w:rFonts w:ascii="Times New Roman" w:eastAsia="SimSun" w:hAnsi="Times New Roman" w:cs="Times New Roman"/>
          <w:kern w:val="3"/>
          <w:sz w:val="24"/>
          <w:szCs w:val="24"/>
          <w:lang w:eastAsia="zh-CN" w:bidi="hi-IN"/>
        </w:rPr>
        <w:t xml:space="preserve">в </w:t>
      </w:r>
      <w:r w:rsidR="00AF3C76" w:rsidRPr="00E11A3D">
        <w:rPr>
          <w:rFonts w:ascii="Times New Roman" w:eastAsia="SimSun" w:hAnsi="Times New Roman" w:cs="Times New Roman"/>
          <w:kern w:val="3"/>
          <w:sz w:val="24"/>
          <w:szCs w:val="24"/>
          <w:lang w:eastAsia="zh-CN" w:bidi="hi-IN"/>
        </w:rPr>
        <w:t>соответствии со ср</w:t>
      </w:r>
      <w:r w:rsidR="00C37E17" w:rsidRPr="00E11A3D">
        <w:rPr>
          <w:rFonts w:ascii="Times New Roman" w:eastAsia="SimSun" w:hAnsi="Times New Roman" w:cs="Times New Roman"/>
          <w:kern w:val="3"/>
          <w:sz w:val="24"/>
          <w:szCs w:val="24"/>
          <w:lang w:eastAsia="zh-CN" w:bidi="hi-IN"/>
        </w:rPr>
        <w:t xml:space="preserve">оками полезного использования с учетом </w:t>
      </w:r>
      <w:r w:rsidR="003241D6" w:rsidRPr="00E11A3D">
        <w:rPr>
          <w:rFonts w:ascii="Times New Roman" w:eastAsia="SimSun" w:hAnsi="Times New Roman" w:cs="Times New Roman"/>
          <w:kern w:val="3"/>
          <w:sz w:val="24"/>
          <w:szCs w:val="24"/>
          <w:lang w:eastAsia="zh-CN" w:bidi="hi-IN"/>
        </w:rPr>
        <w:t xml:space="preserve">следующих </w:t>
      </w:r>
      <w:r w:rsidR="00C37E17" w:rsidRPr="00E11A3D">
        <w:rPr>
          <w:rFonts w:ascii="Times New Roman" w:eastAsia="SimSun" w:hAnsi="Times New Roman" w:cs="Times New Roman"/>
          <w:kern w:val="3"/>
          <w:sz w:val="24"/>
          <w:szCs w:val="24"/>
          <w:lang w:eastAsia="zh-CN" w:bidi="hi-IN"/>
        </w:rPr>
        <w:t>особенностей:</w:t>
      </w:r>
    </w:p>
    <w:tbl>
      <w:tblPr>
        <w:tblW w:w="5000" w:type="pct"/>
        <w:tblCellMar>
          <w:top w:w="45" w:type="dxa"/>
          <w:left w:w="45" w:type="dxa"/>
          <w:bottom w:w="45" w:type="dxa"/>
          <w:right w:w="45" w:type="dxa"/>
        </w:tblCellMar>
        <w:tblLook w:val="04A0" w:firstRow="1" w:lastRow="0" w:firstColumn="1" w:lastColumn="0" w:noHBand="0" w:noVBand="1"/>
      </w:tblPr>
      <w:tblGrid>
        <w:gridCol w:w="3118"/>
        <w:gridCol w:w="4009"/>
        <w:gridCol w:w="2317"/>
      </w:tblGrid>
      <w:tr w:rsidR="00C37E17" w:rsidRPr="00E11A3D" w:rsidTr="003241D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E11A3D"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Имущество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E11A3D"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Особенности начисления амортизации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E11A3D" w:rsidRDefault="00802D18" w:rsidP="00A75AAC">
            <w:pPr>
              <w:pStyle w:val="Thtable-thead-th"/>
              <w:spacing w:after="0" w:line="240" w:lineRule="auto"/>
              <w:jc w:val="both"/>
              <w:rPr>
                <w:rFonts w:ascii="Times New Roman" w:eastAsia="SimSun" w:hAnsi="Times New Roman" w:cs="Times New Roman"/>
                <w:b w:val="0"/>
                <w:bCs w:val="0"/>
                <w:color w:val="FFFFFF" w:themeColor="background1"/>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Основание</w:t>
            </w:r>
          </w:p>
        </w:tc>
      </w:tr>
      <w:tr w:rsidR="00C37E17" w:rsidRPr="00E11A3D"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имущество стоимостью до 10 000 руб. (за исключением объектов библиотечного фонда)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Не начислят</w:t>
            </w:r>
            <w:r w:rsidR="00C37E17" w:rsidRPr="00E11A3D">
              <w:rPr>
                <w:rFonts w:ascii="Times New Roman" w:eastAsia="SimSun" w:hAnsi="Times New Roman" w:cs="Times New Roman"/>
                <w:kern w:val="3"/>
                <w:sz w:val="24"/>
                <w:szCs w:val="24"/>
                <w:lang w:eastAsia="zh-CN" w:bidi="hi-IN"/>
              </w:rPr>
              <w:t>ь</w:t>
            </w:r>
            <w:r w:rsidRPr="00E11A3D">
              <w:rPr>
                <w:rFonts w:ascii="Times New Roman" w:eastAsia="SimSun" w:hAnsi="Times New Roman" w:cs="Times New Roman"/>
                <w:kern w:val="3"/>
                <w:sz w:val="24"/>
                <w:szCs w:val="24"/>
                <w:lang w:eastAsia="zh-CN" w:bidi="hi-IN"/>
              </w:rPr>
              <w:t>. Стоимость данных объектов при вводе в эксплуатацию (принятии к учету) сразу спи</w:t>
            </w:r>
            <w:r w:rsidR="00C37E17" w:rsidRPr="00E11A3D">
              <w:rPr>
                <w:rFonts w:ascii="Times New Roman" w:eastAsia="SimSun" w:hAnsi="Times New Roman" w:cs="Times New Roman"/>
                <w:kern w:val="3"/>
                <w:sz w:val="24"/>
                <w:szCs w:val="24"/>
                <w:lang w:eastAsia="zh-CN" w:bidi="hi-IN"/>
              </w:rPr>
              <w:t>сывается</w:t>
            </w:r>
            <w:r w:rsidRPr="00E11A3D">
              <w:rPr>
                <w:rFonts w:ascii="Times New Roman" w:eastAsia="SimSun" w:hAnsi="Times New Roman" w:cs="Times New Roman"/>
                <w:kern w:val="3"/>
                <w:sz w:val="24"/>
                <w:szCs w:val="24"/>
                <w:lang w:eastAsia="zh-CN" w:bidi="hi-IN"/>
              </w:rPr>
              <w:t xml:space="preserve"> в расходы и отра</w:t>
            </w:r>
            <w:r w:rsidR="00C37E17" w:rsidRPr="00E11A3D">
              <w:rPr>
                <w:rFonts w:ascii="Times New Roman" w:eastAsia="SimSun" w:hAnsi="Times New Roman" w:cs="Times New Roman"/>
                <w:kern w:val="3"/>
                <w:sz w:val="24"/>
                <w:szCs w:val="24"/>
                <w:lang w:eastAsia="zh-CN" w:bidi="hi-IN"/>
              </w:rPr>
              <w:t>жается</w:t>
            </w:r>
            <w:r w:rsidRPr="00E11A3D">
              <w:rPr>
                <w:rFonts w:ascii="Times New Roman" w:eastAsia="SimSun" w:hAnsi="Times New Roman" w:cs="Times New Roman"/>
                <w:kern w:val="3"/>
                <w:sz w:val="24"/>
                <w:szCs w:val="24"/>
                <w:lang w:eastAsia="zh-CN" w:bidi="hi-IN"/>
              </w:rPr>
              <w:t xml:space="preserve"> </w:t>
            </w:r>
            <w:r w:rsidRPr="00E11A3D">
              <w:rPr>
                <w:rFonts w:ascii="Times New Roman" w:eastAsia="SimSun" w:hAnsi="Times New Roman" w:cs="Times New Roman"/>
                <w:kern w:val="3"/>
                <w:sz w:val="24"/>
                <w:szCs w:val="24"/>
                <w:lang w:eastAsia="zh-CN" w:bidi="hi-IN"/>
              </w:rPr>
              <w:lastRenderedPageBreak/>
              <w:t>на </w:t>
            </w:r>
            <w:proofErr w:type="spellStart"/>
            <w:r w:rsidRPr="00E11A3D">
              <w:rPr>
                <w:rFonts w:ascii="Times New Roman" w:eastAsia="SimSun" w:hAnsi="Times New Roman" w:cs="Times New Roman"/>
                <w:kern w:val="3"/>
                <w:sz w:val="24"/>
                <w:szCs w:val="24"/>
                <w:lang w:eastAsia="zh-CN" w:bidi="hi-IN"/>
              </w:rPr>
              <w:t>забалансовом</w:t>
            </w:r>
            <w:proofErr w:type="spellEnd"/>
            <w:r w:rsidRPr="00E11A3D">
              <w:rPr>
                <w:rFonts w:ascii="Times New Roman" w:eastAsia="SimSun" w:hAnsi="Times New Roman" w:cs="Times New Roman"/>
                <w:kern w:val="3"/>
                <w:sz w:val="24"/>
                <w:szCs w:val="24"/>
                <w:lang w:eastAsia="zh-CN" w:bidi="hi-IN"/>
              </w:rPr>
              <w:t xml:space="preserve"> счете 21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xml:space="preserve">Пункт 39 стандарта «Основные средства», пункт 373 Инструкции № 157н </w:t>
            </w:r>
          </w:p>
        </w:tc>
      </w:tr>
      <w:tr w:rsidR="00C37E17" w:rsidRPr="00E11A3D"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 недвижимое имущество стоимостью от 10 000 до 100 000 руб.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FA2301">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Единовременно начисл</w:t>
            </w:r>
            <w:r w:rsidR="00C37E17" w:rsidRPr="00E11A3D">
              <w:rPr>
                <w:rFonts w:ascii="Times New Roman" w:eastAsia="SimSun" w:hAnsi="Times New Roman" w:cs="Times New Roman"/>
                <w:kern w:val="3"/>
                <w:sz w:val="24"/>
                <w:szCs w:val="24"/>
                <w:lang w:eastAsia="zh-CN" w:bidi="hi-IN"/>
              </w:rPr>
              <w:t>ять</w:t>
            </w:r>
            <w:r w:rsidRPr="00E11A3D">
              <w:rPr>
                <w:rFonts w:ascii="Times New Roman" w:eastAsia="SimSun" w:hAnsi="Times New Roman" w:cs="Times New Roman"/>
                <w:kern w:val="3"/>
                <w:sz w:val="24"/>
                <w:szCs w:val="24"/>
                <w:lang w:eastAsia="zh-CN" w:bidi="hi-IN"/>
              </w:rPr>
              <w:t xml:space="preserve"> 100-процентную амортизацию при в</w:t>
            </w:r>
            <w:r w:rsidR="00FA2301" w:rsidRPr="00E11A3D">
              <w:rPr>
                <w:rFonts w:ascii="Times New Roman" w:eastAsia="SimSun" w:hAnsi="Times New Roman" w:cs="Times New Roman"/>
                <w:kern w:val="3"/>
                <w:sz w:val="24"/>
                <w:szCs w:val="24"/>
                <w:lang w:eastAsia="zh-CN" w:bidi="hi-IN"/>
              </w:rPr>
              <w:t>воде</w:t>
            </w:r>
            <w:r w:rsidRPr="00E11A3D">
              <w:rPr>
                <w:rFonts w:ascii="Times New Roman" w:eastAsia="SimSun" w:hAnsi="Times New Roman" w:cs="Times New Roman"/>
                <w:kern w:val="3"/>
                <w:sz w:val="24"/>
                <w:szCs w:val="24"/>
                <w:lang w:eastAsia="zh-CN" w:bidi="hi-IN"/>
              </w:rPr>
              <w:t xml:space="preserve"> объекта в эксплуатацию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Пункт 39 стандарта «Основные средства» </w:t>
            </w:r>
          </w:p>
        </w:tc>
      </w:tr>
      <w:tr w:rsidR="00C37E17" w:rsidRPr="00E11A3D"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Библиотечный фонд стоимостью до 100 000 руб. (за исключением периодических изданий)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r>
      <w:tr w:rsidR="00C37E17" w:rsidRPr="00E11A3D"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 недвижимое имущество, а также объекты библиотечного фонда дороже 100 000 руб.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Начисля</w:t>
            </w:r>
            <w:r w:rsidR="00C37E17" w:rsidRPr="00E11A3D">
              <w:rPr>
                <w:rFonts w:ascii="Times New Roman" w:eastAsia="SimSun" w:hAnsi="Times New Roman" w:cs="Times New Roman"/>
                <w:kern w:val="3"/>
                <w:sz w:val="24"/>
                <w:szCs w:val="24"/>
                <w:lang w:eastAsia="zh-CN" w:bidi="hi-IN"/>
              </w:rPr>
              <w:t>ть</w:t>
            </w:r>
            <w:r w:rsidRPr="00E11A3D">
              <w:rPr>
                <w:rFonts w:ascii="Times New Roman" w:eastAsia="SimSun" w:hAnsi="Times New Roman" w:cs="Times New Roman"/>
                <w:kern w:val="3"/>
                <w:sz w:val="24"/>
                <w:szCs w:val="24"/>
                <w:lang w:eastAsia="zh-CN" w:bidi="hi-IN"/>
              </w:rPr>
              <w:t xml:space="preserve"> по нормам амортизации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Подпункт «а» пункта 39 стандарта «Основные средства» </w:t>
            </w:r>
          </w:p>
        </w:tc>
      </w:tr>
    </w:tbl>
    <w:p w:rsidR="00802D18" w:rsidRPr="00E11A3D" w:rsidRDefault="00802D18" w:rsidP="00802D18">
      <w:pPr>
        <w:widowControl w:val="0"/>
        <w:autoSpaceDE w:val="0"/>
        <w:autoSpaceDN w:val="0"/>
        <w:adjustRightInd w:val="0"/>
        <w:spacing w:after="0" w:line="360" w:lineRule="auto"/>
        <w:jc w:val="both"/>
        <w:rPr>
          <w:rFonts w:ascii="Times New Roman" w:eastAsia="SimSun" w:hAnsi="Times New Roman" w:cs="Times New Roman"/>
          <w:kern w:val="3"/>
          <w:sz w:val="24"/>
          <w:szCs w:val="24"/>
          <w:lang w:eastAsia="zh-CN" w:bidi="hi-IN"/>
        </w:rPr>
      </w:pPr>
    </w:p>
    <w:p w:rsidR="00951E61" w:rsidRPr="00E11A3D" w:rsidRDefault="00C67CF9" w:rsidP="00C67CF9">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4</w:t>
      </w:r>
      <w:r w:rsidR="00A1278E" w:rsidRPr="00E11A3D">
        <w:rPr>
          <w:rFonts w:ascii="Times New Roman" w:eastAsia="SimSun" w:hAnsi="Times New Roman" w:cs="Times New Roman"/>
          <w:kern w:val="3"/>
          <w:sz w:val="24"/>
          <w:szCs w:val="24"/>
          <w:lang w:eastAsia="zh-CN" w:bidi="hi-IN"/>
        </w:rPr>
        <w:t>.</w:t>
      </w:r>
      <w:r w:rsidR="00F73EC3" w:rsidRPr="00E11A3D">
        <w:rPr>
          <w:rFonts w:ascii="Times New Roman" w:eastAsia="SimSun" w:hAnsi="Times New Roman" w:cs="Times New Roman"/>
          <w:kern w:val="3"/>
          <w:sz w:val="24"/>
          <w:szCs w:val="24"/>
          <w:lang w:eastAsia="zh-CN" w:bidi="hi-IN"/>
        </w:rPr>
        <w:t>10</w:t>
      </w:r>
      <w:r w:rsidR="0066056E"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Списание основных средств производит</w:t>
      </w:r>
      <w:r w:rsidR="00D010D1" w:rsidRPr="00E11A3D">
        <w:rPr>
          <w:rFonts w:ascii="Times New Roman" w:eastAsia="SimSun" w:hAnsi="Times New Roman" w:cs="Times New Roman"/>
          <w:kern w:val="3"/>
          <w:sz w:val="24"/>
          <w:szCs w:val="24"/>
          <w:lang w:eastAsia="zh-CN" w:bidi="hi-IN"/>
        </w:rPr>
        <w:t>ся</w:t>
      </w:r>
      <w:r w:rsidR="00951E61" w:rsidRPr="00E11A3D">
        <w:rPr>
          <w:rFonts w:ascii="Times New Roman" w:eastAsia="SimSun" w:hAnsi="Times New Roman" w:cs="Times New Roman"/>
          <w:kern w:val="3"/>
          <w:sz w:val="24"/>
          <w:szCs w:val="24"/>
          <w:lang w:eastAsia="zh-CN" w:bidi="hi-IN"/>
        </w:rPr>
        <w:t xml:space="preserve"> в соответствии с постановлением Администрации Петрозаводского городского округа от 11.07.2012 года № 3369. </w:t>
      </w:r>
    </w:p>
    <w:p w:rsidR="005C2F67" w:rsidRPr="00E11A3D"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A1278E" w:rsidRPr="00E11A3D">
        <w:rPr>
          <w:rFonts w:ascii="Times New Roman" w:eastAsia="Times New Roman" w:hAnsi="Times New Roman" w:cs="Times New Roman"/>
          <w:sz w:val="24"/>
          <w:szCs w:val="24"/>
          <w:lang w:eastAsia="ru-RU"/>
        </w:rPr>
        <w:t>1</w:t>
      </w:r>
      <w:r w:rsidR="00F73EC3" w:rsidRPr="00E11A3D">
        <w:rPr>
          <w:rFonts w:ascii="Times New Roman" w:eastAsia="Times New Roman" w:hAnsi="Times New Roman" w:cs="Times New Roman"/>
          <w:sz w:val="24"/>
          <w:szCs w:val="24"/>
          <w:lang w:eastAsia="ru-RU"/>
        </w:rPr>
        <w:t>1</w:t>
      </w:r>
      <w:r w:rsidR="005C2F67" w:rsidRPr="00E11A3D">
        <w:rPr>
          <w:rFonts w:ascii="Times New Roman" w:eastAsia="Times New Roman" w:hAnsi="Times New Roman" w:cs="Times New Roman"/>
          <w:sz w:val="24"/>
          <w:szCs w:val="24"/>
          <w:lang w:eastAsia="ru-RU"/>
        </w:rPr>
        <w:t>.</w:t>
      </w:r>
      <w:r w:rsidR="0066056E" w:rsidRPr="00E11A3D">
        <w:rPr>
          <w:rFonts w:ascii="Times New Roman" w:eastAsia="Times New Roman" w:hAnsi="Times New Roman" w:cs="Times New Roman"/>
          <w:sz w:val="24"/>
          <w:szCs w:val="24"/>
          <w:lang w:eastAsia="ru-RU"/>
        </w:rPr>
        <w:t xml:space="preserve"> </w:t>
      </w:r>
      <w:r w:rsidR="005C2F67" w:rsidRPr="00E11A3D">
        <w:rPr>
          <w:rFonts w:ascii="Times New Roman" w:eastAsia="SimSun" w:hAnsi="Times New Roman" w:cs="Times New Roman"/>
          <w:kern w:val="3"/>
          <w:sz w:val="24"/>
          <w:szCs w:val="24"/>
          <w:lang w:eastAsia="zh-CN" w:bidi="hi-IN"/>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5C2F67" w:rsidRPr="00E11A3D">
        <w:rPr>
          <w:rFonts w:ascii="Times New Roman" w:eastAsia="SimSun" w:hAnsi="Times New Roman" w:cs="Times New Roman"/>
          <w:kern w:val="3"/>
          <w:sz w:val="24"/>
          <w:szCs w:val="24"/>
          <w:lang w:eastAsia="zh-CN" w:bidi="hi-IN"/>
        </w:rPr>
        <w:br/>
        <w:t>Основание: пункт 41 СГС «Основные средства».</w:t>
      </w:r>
    </w:p>
    <w:p w:rsidR="00987494" w:rsidRPr="00E11A3D"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1</w:t>
      </w:r>
      <w:r w:rsidR="00F73EC3" w:rsidRPr="00E11A3D">
        <w:rPr>
          <w:rFonts w:ascii="Times New Roman" w:eastAsia="Times New Roman" w:hAnsi="Times New Roman" w:cs="Times New Roman"/>
          <w:sz w:val="24"/>
          <w:szCs w:val="24"/>
          <w:lang w:eastAsia="ru-RU"/>
        </w:rPr>
        <w:t>2</w:t>
      </w:r>
      <w:r w:rsidR="0066056E"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При модернизации, реконструкции основного с</w:t>
      </w:r>
      <w:r w:rsidR="00DA6EF4" w:rsidRPr="00E11A3D">
        <w:rPr>
          <w:rFonts w:ascii="Times New Roman" w:eastAsia="Times New Roman" w:hAnsi="Times New Roman" w:cs="Times New Roman"/>
          <w:sz w:val="24"/>
          <w:szCs w:val="24"/>
          <w:lang w:eastAsia="ru-RU"/>
        </w:rPr>
        <w:t xml:space="preserve">редства начисление амортизации </w:t>
      </w:r>
      <w:r w:rsidR="00987494" w:rsidRPr="00E11A3D">
        <w:rPr>
          <w:rFonts w:ascii="Times New Roman" w:eastAsia="Times New Roman" w:hAnsi="Times New Roman" w:cs="Times New Roman"/>
          <w:sz w:val="24"/>
          <w:szCs w:val="24"/>
          <w:lang w:eastAsia="ru-RU"/>
        </w:rPr>
        <w:t>приостанавливается с 1-го числа месяца, в котором осно</w:t>
      </w:r>
      <w:r w:rsidR="00DA6EF4" w:rsidRPr="00E11A3D">
        <w:rPr>
          <w:rFonts w:ascii="Times New Roman" w:eastAsia="Times New Roman" w:hAnsi="Times New Roman" w:cs="Times New Roman"/>
          <w:sz w:val="24"/>
          <w:szCs w:val="24"/>
          <w:lang w:eastAsia="ru-RU"/>
        </w:rPr>
        <w:t xml:space="preserve">вное средство было передано на </w:t>
      </w:r>
      <w:r w:rsidR="00987494" w:rsidRPr="00E11A3D">
        <w:rPr>
          <w:rFonts w:ascii="Times New Roman" w:eastAsia="Times New Roman" w:hAnsi="Times New Roman" w:cs="Times New Roman"/>
          <w:sz w:val="24"/>
          <w:szCs w:val="24"/>
          <w:lang w:eastAsia="ru-RU"/>
        </w:rPr>
        <w:t>модернизацию, а возобновляется с 1-го числа месяца, в котор</w:t>
      </w:r>
      <w:r w:rsidR="00DA6EF4" w:rsidRPr="00E11A3D">
        <w:rPr>
          <w:rFonts w:ascii="Times New Roman" w:eastAsia="Times New Roman" w:hAnsi="Times New Roman" w:cs="Times New Roman"/>
          <w:sz w:val="24"/>
          <w:szCs w:val="24"/>
          <w:lang w:eastAsia="ru-RU"/>
        </w:rPr>
        <w:t>ом была закончена модернизация.</w:t>
      </w:r>
      <w:r w:rsidR="00987494" w:rsidRPr="00E11A3D">
        <w:rPr>
          <w:rFonts w:ascii="Times New Roman" w:eastAsia="Times New Roman" w:hAnsi="Times New Roman" w:cs="Times New Roman"/>
          <w:sz w:val="24"/>
          <w:szCs w:val="24"/>
          <w:lang w:eastAsia="ru-RU"/>
        </w:rPr>
        <w:t> </w:t>
      </w:r>
    </w:p>
    <w:p w:rsidR="00D05D40" w:rsidRPr="00AD42E3" w:rsidRDefault="00A36ABB" w:rsidP="00A36ABB">
      <w:pPr>
        <w:pStyle w:val="makeword"/>
        <w:spacing w:before="0" w:beforeAutospacing="0" w:after="0"/>
      </w:pPr>
      <w:r w:rsidRPr="00E11A3D">
        <w:t>4.13</w:t>
      </w:r>
      <w:r w:rsidR="00D05D40" w:rsidRPr="00AD42E3">
        <w:t>.</w:t>
      </w:r>
      <w:r w:rsidRPr="00AD42E3">
        <w:t xml:space="preserve"> </w:t>
      </w:r>
      <w:r w:rsidR="00D05D40" w:rsidRPr="00AD42E3">
        <w:t>На основные средства стоимостью до 10 000 руб. включительно, библиотечный фонд независимо от стоимости выдача в эксплуатацию оформляется ведомостью выдачи материальных ценностей на нужды учреждения (ф. 0504210).</w:t>
      </w:r>
    </w:p>
    <w:p w:rsidR="00D05D40" w:rsidRDefault="00D05D40" w:rsidP="00A36ABB">
      <w:pPr>
        <w:pStyle w:val="makeword"/>
        <w:spacing w:before="0" w:beforeAutospacing="0" w:after="0"/>
      </w:pPr>
      <w:r w:rsidRPr="00AD42E3">
        <w:t>Перемещение объектов нефинансовых активов между материально ответственными лицами оформляется Накладной на внутреннее перемещение объектов нефинансовых активов (ф.0504102).</w:t>
      </w:r>
    </w:p>
    <w:p w:rsidR="00A36ABB" w:rsidRPr="00E11A3D" w:rsidRDefault="00A36ABB" w:rsidP="00A36ABB">
      <w:pPr>
        <w:pStyle w:val="makeword"/>
        <w:spacing w:before="0" w:beforeAutospacing="0" w:after="0"/>
      </w:pPr>
      <w:r w:rsidRPr="00E11A3D">
        <w:t xml:space="preserve">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E11A3D">
        <w:t>забалансовом</w:t>
      </w:r>
      <w:proofErr w:type="spellEnd"/>
      <w:r w:rsidRPr="00E11A3D">
        <w:t xml:space="preserve"> счете 21.</w:t>
      </w:r>
    </w:p>
    <w:p w:rsidR="00D05D40" w:rsidRDefault="00D05D40"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14EF3" w:rsidRDefault="007B6ACC" w:rsidP="00D14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 Имущество, относящееся к категории особо ценного имущес</w:t>
      </w:r>
      <w:r w:rsidR="00DA6EF4" w:rsidRPr="00E11A3D">
        <w:rPr>
          <w:rFonts w:ascii="Times New Roman" w:eastAsia="Times New Roman" w:hAnsi="Times New Roman" w:cs="Times New Roman"/>
          <w:sz w:val="24"/>
          <w:szCs w:val="24"/>
          <w:lang w:eastAsia="ru-RU"/>
        </w:rPr>
        <w:t xml:space="preserve">тва (ОЦИ), определяет комиссия </w:t>
      </w:r>
      <w:r w:rsidR="00987494" w:rsidRPr="00E11A3D">
        <w:rPr>
          <w:rFonts w:ascii="Times New Roman" w:eastAsia="Times New Roman" w:hAnsi="Times New Roman" w:cs="Times New Roman"/>
          <w:sz w:val="24"/>
          <w:szCs w:val="24"/>
          <w:lang w:eastAsia="ru-RU"/>
        </w:rPr>
        <w:t xml:space="preserve">по поступлению и выбытию активов </w:t>
      </w:r>
      <w:hyperlink r:id="rId16" w:anchor="/document/118/49740/" w:history="1">
        <w:r w:rsidR="00987494" w:rsidRPr="00E11A3D">
          <w:rPr>
            <w:rFonts w:ascii="Times New Roman" w:eastAsia="Times New Roman" w:hAnsi="Times New Roman" w:cs="Times New Roman"/>
            <w:i/>
            <w:sz w:val="24"/>
            <w:szCs w:val="24"/>
            <w:u w:val="single"/>
            <w:lang w:eastAsia="ru-RU"/>
          </w:rPr>
          <w:t xml:space="preserve">приложение </w:t>
        </w:r>
      </w:hyperlink>
      <w:r w:rsidR="00A31864" w:rsidRPr="00E11A3D">
        <w:rPr>
          <w:rFonts w:ascii="Times New Roman" w:eastAsia="Times New Roman" w:hAnsi="Times New Roman" w:cs="Times New Roman"/>
          <w:i/>
          <w:sz w:val="24"/>
          <w:szCs w:val="24"/>
          <w:u w:val="single"/>
          <w:lang w:eastAsia="ru-RU"/>
        </w:rPr>
        <w:t>№ 7</w:t>
      </w:r>
      <w:r w:rsidR="00987494" w:rsidRPr="00E11A3D">
        <w:rPr>
          <w:rFonts w:ascii="Times New Roman" w:eastAsia="Times New Roman" w:hAnsi="Times New Roman" w:cs="Times New Roman"/>
          <w:sz w:val="24"/>
          <w:szCs w:val="24"/>
          <w:lang w:eastAsia="ru-RU"/>
        </w:rPr>
        <w:t>.</w:t>
      </w:r>
    </w:p>
    <w:p w:rsidR="00987494" w:rsidRPr="00E11A3D" w:rsidRDefault="00D14EF3" w:rsidP="00D14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14EF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Имущество, стоимостью более 50 000 руб. относится к категории особо ценного имущества (ОЦИ) на основании Постановления Администрации ПГО от 31.12.2010 № 4598.</w:t>
      </w:r>
      <w:r w:rsidR="00987494" w:rsidRPr="00AD42E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и</w:t>
      </w:r>
      <w:r w:rsidR="00DA6EF4" w:rsidRPr="00AD42E3">
        <w:rPr>
          <w:rFonts w:ascii="Times New Roman" w:eastAsia="Times New Roman" w:hAnsi="Times New Roman" w:cs="Times New Roman"/>
          <w:sz w:val="24"/>
          <w:szCs w:val="24"/>
          <w:lang w:eastAsia="ru-RU"/>
        </w:rPr>
        <w:t xml:space="preserve"> принимается к учету на </w:t>
      </w:r>
      <w:r w:rsidR="00987494" w:rsidRPr="00AD42E3">
        <w:rPr>
          <w:rFonts w:ascii="Times New Roman" w:eastAsia="Times New Roman" w:hAnsi="Times New Roman" w:cs="Times New Roman"/>
          <w:sz w:val="24"/>
          <w:szCs w:val="24"/>
          <w:lang w:eastAsia="ru-RU"/>
        </w:rPr>
        <w:t>основании</w:t>
      </w:r>
      <w:r w:rsidR="00DA6EF4" w:rsidRPr="00AD42E3">
        <w:rPr>
          <w:rFonts w:ascii="Times New Roman" w:eastAsia="Times New Roman" w:hAnsi="Times New Roman" w:cs="Times New Roman"/>
          <w:sz w:val="24"/>
          <w:szCs w:val="24"/>
          <w:lang w:eastAsia="ru-RU"/>
        </w:rPr>
        <w:t xml:space="preserve"> выписки из протокола комиссии.</w:t>
      </w:r>
      <w:r w:rsidR="00987494" w:rsidRPr="00E11A3D">
        <w:rPr>
          <w:rFonts w:ascii="Times New Roman" w:eastAsia="Times New Roman" w:hAnsi="Times New Roman" w:cs="Times New Roman"/>
          <w:sz w:val="24"/>
          <w:szCs w:val="24"/>
          <w:lang w:eastAsia="ru-RU"/>
        </w:rPr>
        <w:t> </w:t>
      </w:r>
    </w:p>
    <w:p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 xml:space="preserve">. Основные средства стоимостью до </w:t>
      </w:r>
      <w:r w:rsidR="00941517" w:rsidRPr="00E11A3D">
        <w:rPr>
          <w:rFonts w:ascii="Times New Roman" w:eastAsia="Times New Roman" w:hAnsi="Times New Roman" w:cs="Times New Roman"/>
          <w:sz w:val="24"/>
          <w:szCs w:val="24"/>
          <w:lang w:eastAsia="ru-RU"/>
        </w:rPr>
        <w:t>10</w:t>
      </w:r>
      <w:r w:rsidR="00295A2A">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000 руб. включительн</w:t>
      </w:r>
      <w:r w:rsidR="00DA6EF4" w:rsidRPr="00E11A3D">
        <w:rPr>
          <w:rFonts w:ascii="Times New Roman" w:eastAsia="Times New Roman" w:hAnsi="Times New Roman" w:cs="Times New Roman"/>
          <w:sz w:val="24"/>
          <w:szCs w:val="24"/>
          <w:lang w:eastAsia="ru-RU"/>
        </w:rPr>
        <w:t xml:space="preserve">о, находящиеся в эксплуатации, </w:t>
      </w:r>
      <w:r w:rsidR="00987494" w:rsidRPr="00E11A3D">
        <w:rPr>
          <w:rFonts w:ascii="Times New Roman" w:eastAsia="Times New Roman" w:hAnsi="Times New Roman" w:cs="Times New Roman"/>
          <w:sz w:val="24"/>
          <w:szCs w:val="24"/>
          <w:lang w:eastAsia="ru-RU"/>
        </w:rPr>
        <w:t xml:space="preserve">учитываются на одноименном </w:t>
      </w:r>
      <w:proofErr w:type="spellStart"/>
      <w:r w:rsidR="00987494" w:rsidRPr="00E11A3D">
        <w:rPr>
          <w:rFonts w:ascii="Times New Roman" w:eastAsia="Times New Roman" w:hAnsi="Times New Roman" w:cs="Times New Roman"/>
          <w:sz w:val="24"/>
          <w:szCs w:val="24"/>
          <w:lang w:eastAsia="ru-RU"/>
        </w:rPr>
        <w:t>забалансовом</w:t>
      </w:r>
      <w:proofErr w:type="spellEnd"/>
      <w:r w:rsidR="00987494" w:rsidRPr="00E11A3D">
        <w:rPr>
          <w:rFonts w:ascii="Times New Roman" w:eastAsia="Times New Roman" w:hAnsi="Times New Roman" w:cs="Times New Roman"/>
          <w:sz w:val="24"/>
          <w:szCs w:val="24"/>
          <w:lang w:eastAsia="ru-RU"/>
        </w:rPr>
        <w:t xml:space="preserve"> счете 21 по балансовой стоимости.</w:t>
      </w:r>
    </w:p>
    <w:p w:rsidR="00987494" w:rsidRPr="00E11A3D" w:rsidRDefault="007B6ACC"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6</w:t>
      </w:r>
      <w:r w:rsidR="00987494" w:rsidRPr="00E11A3D">
        <w:rPr>
          <w:rFonts w:ascii="Times New Roman" w:eastAsia="Times New Roman" w:hAnsi="Times New Roman" w:cs="Times New Roman"/>
          <w:sz w:val="24"/>
          <w:szCs w:val="24"/>
          <w:lang w:eastAsia="ru-RU"/>
        </w:rPr>
        <w:t xml:space="preserve">. При приобретении и (или) создании основных средств </w:t>
      </w:r>
      <w:r w:rsidR="002C0F15" w:rsidRPr="00E11A3D">
        <w:rPr>
          <w:rFonts w:ascii="Times New Roman" w:eastAsia="Times New Roman" w:hAnsi="Times New Roman" w:cs="Times New Roman"/>
          <w:sz w:val="24"/>
          <w:szCs w:val="24"/>
          <w:lang w:eastAsia="ru-RU"/>
        </w:rPr>
        <w:t xml:space="preserve">за счет средств, полученных по </w:t>
      </w:r>
      <w:r w:rsidR="00987494" w:rsidRPr="00E11A3D">
        <w:rPr>
          <w:rFonts w:ascii="Times New Roman" w:eastAsia="Times New Roman" w:hAnsi="Times New Roman" w:cs="Times New Roman"/>
          <w:sz w:val="24"/>
          <w:szCs w:val="24"/>
          <w:lang w:eastAsia="ru-RU"/>
        </w:rPr>
        <w:t>разным видам деятельности, сумма вложений, сформированных н</w:t>
      </w:r>
      <w:r w:rsidR="002C0F15" w:rsidRPr="00E11A3D">
        <w:rPr>
          <w:rFonts w:ascii="Times New Roman" w:eastAsia="Times New Roman" w:hAnsi="Times New Roman" w:cs="Times New Roman"/>
          <w:sz w:val="24"/>
          <w:szCs w:val="24"/>
          <w:lang w:eastAsia="ru-RU"/>
        </w:rPr>
        <w:t xml:space="preserve">а счете 106.00, переводится на </w:t>
      </w:r>
      <w:r w:rsidR="00987494" w:rsidRPr="00E11A3D">
        <w:rPr>
          <w:rFonts w:ascii="Times New Roman" w:eastAsia="Times New Roman" w:hAnsi="Times New Roman" w:cs="Times New Roman"/>
          <w:sz w:val="24"/>
          <w:szCs w:val="24"/>
          <w:lang w:eastAsia="ru-RU"/>
        </w:rPr>
        <w:t>код вида деятельности 4 «субсидии на выполнение государственного (муниципального) зада</w:t>
      </w:r>
      <w:r w:rsidR="002C0F15" w:rsidRPr="00E11A3D">
        <w:rPr>
          <w:rFonts w:ascii="Times New Roman" w:eastAsia="Times New Roman" w:hAnsi="Times New Roman" w:cs="Times New Roman"/>
          <w:sz w:val="24"/>
          <w:szCs w:val="24"/>
          <w:lang w:eastAsia="ru-RU"/>
        </w:rPr>
        <w:t>ния».</w:t>
      </w:r>
    </w:p>
    <w:p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7</w:t>
      </w:r>
      <w:r w:rsidR="00987494" w:rsidRPr="00E11A3D">
        <w:rPr>
          <w:rFonts w:ascii="Times New Roman" w:eastAsia="Times New Roman" w:hAnsi="Times New Roman" w:cs="Times New Roman"/>
          <w:sz w:val="24"/>
          <w:szCs w:val="24"/>
          <w:lang w:eastAsia="ru-RU"/>
        </w:rPr>
        <w:t xml:space="preserve">. При принятии учредителем решения о выделении </w:t>
      </w:r>
      <w:r w:rsidR="002C0F15" w:rsidRPr="00E11A3D">
        <w:rPr>
          <w:rFonts w:ascii="Times New Roman" w:eastAsia="Times New Roman" w:hAnsi="Times New Roman" w:cs="Times New Roman"/>
          <w:sz w:val="24"/>
          <w:szCs w:val="24"/>
          <w:lang w:eastAsia="ru-RU"/>
        </w:rPr>
        <w:t xml:space="preserve">средств субсидии на финансовое </w:t>
      </w:r>
      <w:r w:rsidR="00987494" w:rsidRPr="00E11A3D">
        <w:rPr>
          <w:rFonts w:ascii="Times New Roman" w:eastAsia="Times New Roman" w:hAnsi="Times New Roman" w:cs="Times New Roman"/>
          <w:sz w:val="24"/>
          <w:szCs w:val="24"/>
          <w:lang w:eastAsia="ru-RU"/>
        </w:rPr>
        <w:t>обеспечение выполнения государственного задания на содерж</w:t>
      </w:r>
      <w:r w:rsidR="002C0F15" w:rsidRPr="00E11A3D">
        <w:rPr>
          <w:rFonts w:ascii="Times New Roman" w:eastAsia="Times New Roman" w:hAnsi="Times New Roman" w:cs="Times New Roman"/>
          <w:sz w:val="24"/>
          <w:szCs w:val="24"/>
          <w:lang w:eastAsia="ru-RU"/>
        </w:rPr>
        <w:t xml:space="preserve">ание объекта основных средств, </w:t>
      </w:r>
      <w:r w:rsidR="00987494" w:rsidRPr="00E11A3D">
        <w:rPr>
          <w:rFonts w:ascii="Times New Roman" w:eastAsia="Times New Roman" w:hAnsi="Times New Roman" w:cs="Times New Roman"/>
          <w:sz w:val="24"/>
          <w:szCs w:val="24"/>
          <w:lang w:eastAsia="ru-RU"/>
        </w:rPr>
        <w:t>который ранее приобретен (создан) учреждением за счет средств от приносяще</w:t>
      </w:r>
      <w:r w:rsidR="002C0F15" w:rsidRPr="00E11A3D">
        <w:rPr>
          <w:rFonts w:ascii="Times New Roman" w:eastAsia="Times New Roman" w:hAnsi="Times New Roman" w:cs="Times New Roman"/>
          <w:sz w:val="24"/>
          <w:szCs w:val="24"/>
          <w:lang w:eastAsia="ru-RU"/>
        </w:rPr>
        <w:t xml:space="preserve">й доход </w:t>
      </w:r>
      <w:r w:rsidR="00987494" w:rsidRPr="00E11A3D">
        <w:rPr>
          <w:rFonts w:ascii="Times New Roman" w:eastAsia="Times New Roman" w:hAnsi="Times New Roman" w:cs="Times New Roman"/>
          <w:sz w:val="24"/>
          <w:szCs w:val="24"/>
          <w:lang w:eastAsia="ru-RU"/>
        </w:rPr>
        <w:t>деятельности, стоимость этого объекта переводится с кода вид</w:t>
      </w:r>
      <w:r w:rsidR="002C0F15" w:rsidRPr="00E11A3D">
        <w:rPr>
          <w:rFonts w:ascii="Times New Roman" w:eastAsia="Times New Roman" w:hAnsi="Times New Roman" w:cs="Times New Roman"/>
          <w:sz w:val="24"/>
          <w:szCs w:val="24"/>
          <w:lang w:eastAsia="ru-RU"/>
        </w:rPr>
        <w:t xml:space="preserve">а деятельности «2» на код вида </w:t>
      </w:r>
      <w:r w:rsidR="00987494" w:rsidRPr="00E11A3D">
        <w:rPr>
          <w:rFonts w:ascii="Times New Roman" w:eastAsia="Times New Roman" w:hAnsi="Times New Roman" w:cs="Times New Roman"/>
          <w:sz w:val="24"/>
          <w:szCs w:val="24"/>
          <w:lang w:eastAsia="ru-RU"/>
        </w:rPr>
        <w:t>деятельности «4». Одновременно переводится сумма начисленной амортизации.</w:t>
      </w:r>
    </w:p>
    <w:p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8</w:t>
      </w:r>
      <w:r w:rsidR="00987494" w:rsidRPr="00E11A3D">
        <w:rPr>
          <w:rFonts w:ascii="Times New Roman" w:eastAsia="Times New Roman" w:hAnsi="Times New Roman" w:cs="Times New Roman"/>
          <w:sz w:val="24"/>
          <w:szCs w:val="24"/>
          <w:lang w:eastAsia="ru-RU"/>
        </w:rPr>
        <w:t xml:space="preserve">. Составные части компьютера (монитор, клавиатура, мышь, системный блок) </w:t>
      </w:r>
      <w:r w:rsidR="002C0F15" w:rsidRPr="00E11A3D">
        <w:rPr>
          <w:rFonts w:ascii="Times New Roman" w:eastAsia="Times New Roman" w:hAnsi="Times New Roman" w:cs="Times New Roman"/>
          <w:sz w:val="24"/>
          <w:szCs w:val="24"/>
          <w:lang w:eastAsia="ru-RU"/>
        </w:rPr>
        <w:t>учитываются к</w:t>
      </w:r>
      <w:r w:rsidR="00987494" w:rsidRPr="00E11A3D">
        <w:rPr>
          <w:rFonts w:ascii="Times New Roman" w:eastAsia="Times New Roman" w:hAnsi="Times New Roman" w:cs="Times New Roman"/>
          <w:sz w:val="24"/>
          <w:szCs w:val="24"/>
          <w:lang w:eastAsia="ru-RU"/>
        </w:rPr>
        <w:t>ак единый инвентарный объект.</w:t>
      </w:r>
    </w:p>
    <w:p w:rsidR="00972007" w:rsidRPr="00E11A3D"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Локально-вычислительная сеть (ЛВС) как отдельный инве</w:t>
      </w:r>
      <w:r w:rsidR="002C0F15" w:rsidRPr="00E11A3D">
        <w:rPr>
          <w:rFonts w:ascii="Times New Roman" w:eastAsia="Times New Roman" w:hAnsi="Times New Roman" w:cs="Times New Roman"/>
          <w:sz w:val="24"/>
          <w:szCs w:val="24"/>
          <w:lang w:eastAsia="ru-RU"/>
        </w:rPr>
        <w:t xml:space="preserve">нтарный объект не учитывается. </w:t>
      </w:r>
      <w:r w:rsidRPr="00E11A3D">
        <w:rPr>
          <w:rFonts w:ascii="Times New Roman" w:eastAsia="Times New Roman" w:hAnsi="Times New Roman" w:cs="Times New Roman"/>
          <w:sz w:val="24"/>
          <w:szCs w:val="24"/>
          <w:lang w:eastAsia="ru-RU"/>
        </w:rPr>
        <w:br/>
        <w:t xml:space="preserve">Отдельные элементы ЛВС, которые соответствуют критериям, установленным </w:t>
      </w:r>
      <w:hyperlink r:id="rId17"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E11A3D">
          <w:rPr>
            <w:rFonts w:ascii="Times New Roman" w:eastAsia="Times New Roman" w:hAnsi="Times New Roman" w:cs="Times New Roman"/>
            <w:sz w:val="24"/>
            <w:szCs w:val="24"/>
            <w:lang w:eastAsia="ru-RU"/>
          </w:rPr>
          <w:t>пунктом 38</w:t>
        </w:r>
      </w:hyperlink>
      <w:r w:rsidR="002C0F15"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Инструкции к Единому плану счетов № 157н, учитываются к</w:t>
      </w:r>
      <w:r w:rsidR="00972007" w:rsidRPr="00E11A3D">
        <w:rPr>
          <w:rFonts w:ascii="Times New Roman" w:eastAsia="Times New Roman" w:hAnsi="Times New Roman" w:cs="Times New Roman"/>
          <w:sz w:val="24"/>
          <w:szCs w:val="24"/>
          <w:lang w:eastAsia="ru-RU"/>
        </w:rPr>
        <w:t>ак отдельные основные средства.</w:t>
      </w:r>
    </w:p>
    <w:p w:rsidR="00987494" w:rsidRPr="00E11A3D"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Охранно-пожарная сигнализация (ОПС) как отдельный инве</w:t>
      </w:r>
      <w:r w:rsidR="002C0F15" w:rsidRPr="00E11A3D">
        <w:rPr>
          <w:rFonts w:ascii="Times New Roman" w:eastAsia="Times New Roman" w:hAnsi="Times New Roman" w:cs="Times New Roman"/>
          <w:sz w:val="24"/>
          <w:szCs w:val="24"/>
          <w:lang w:eastAsia="ru-RU"/>
        </w:rPr>
        <w:t xml:space="preserve">нтарный объект не учитывается. </w:t>
      </w:r>
      <w:r w:rsidRPr="00E11A3D">
        <w:rPr>
          <w:rFonts w:ascii="Times New Roman" w:eastAsia="Times New Roman" w:hAnsi="Times New Roman" w:cs="Times New Roman"/>
          <w:sz w:val="24"/>
          <w:szCs w:val="24"/>
          <w:lang w:eastAsia="ru-RU"/>
        </w:rPr>
        <w:t xml:space="preserve">Отдельные элементы ОПС, которые соответствуют критериям, установленным </w:t>
      </w:r>
      <w:hyperlink r:id="rId18"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E11A3D">
          <w:rPr>
            <w:rFonts w:ascii="Times New Roman" w:eastAsia="Times New Roman" w:hAnsi="Times New Roman" w:cs="Times New Roman"/>
            <w:sz w:val="24"/>
            <w:szCs w:val="24"/>
            <w:lang w:eastAsia="ru-RU"/>
          </w:rPr>
          <w:t>пунктом 38</w:t>
        </w:r>
      </w:hyperlink>
      <w:r w:rsidR="002C0F15"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Инструкции к Единому плану счетов № 157н, учитываются как отдельные осн</w:t>
      </w:r>
      <w:r w:rsidR="002C0F15" w:rsidRPr="00E11A3D">
        <w:rPr>
          <w:rFonts w:ascii="Times New Roman" w:eastAsia="Times New Roman" w:hAnsi="Times New Roman" w:cs="Times New Roman"/>
          <w:sz w:val="24"/>
          <w:szCs w:val="24"/>
          <w:lang w:eastAsia="ru-RU"/>
        </w:rPr>
        <w:t>овные средства.</w:t>
      </w:r>
    </w:p>
    <w:p w:rsidR="0090445D" w:rsidRPr="00E11A3D"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Согласно пункту 4</w:t>
      </w:r>
      <w:r w:rsidR="00F25DF8" w:rsidRPr="00E11A3D">
        <w:rPr>
          <w:rFonts w:ascii="Times New Roman" w:eastAsia="Times New Roman" w:hAnsi="Times New Roman" w:cs="Times New Roman"/>
          <w:sz w:val="24"/>
          <w:szCs w:val="24"/>
          <w:lang w:eastAsia="ru-RU"/>
        </w:rPr>
        <w:t>1</w:t>
      </w:r>
      <w:r w:rsidRPr="00E11A3D">
        <w:rPr>
          <w:rFonts w:ascii="Times New Roman" w:eastAsia="Times New Roman" w:hAnsi="Times New Roman" w:cs="Times New Roman"/>
          <w:sz w:val="24"/>
          <w:szCs w:val="24"/>
          <w:lang w:eastAsia="ru-RU"/>
        </w:rPr>
        <w:t xml:space="preserve"> Инструкции 157 н инвентарным объектом основных средств является объект со всеми приспособлениями и принадлежностями. Квалифицировать и учитывать как принадлежности к основным средствам:</w:t>
      </w:r>
    </w:p>
    <w:p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Сумки и чехлы для переносных компьютеров;</w:t>
      </w:r>
    </w:p>
    <w:p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Сумки для проекторов;</w:t>
      </w:r>
    </w:p>
    <w:p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Чехлы, сумки и кобуры для радиостанций и сотовых телефонов;</w:t>
      </w:r>
    </w:p>
    <w:p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Зарядные устройства для сотовых телефонов, мобильных компью</w:t>
      </w:r>
      <w:r w:rsidR="00F25DF8" w:rsidRPr="00E11A3D">
        <w:rPr>
          <w:rFonts w:ascii="Times New Roman" w:eastAsia="Times New Roman" w:hAnsi="Times New Roman" w:cs="Times New Roman"/>
          <w:sz w:val="24"/>
          <w:szCs w:val="24"/>
          <w:lang w:eastAsia="ru-RU"/>
        </w:rPr>
        <w:t>те</w:t>
      </w:r>
      <w:r w:rsidRPr="00E11A3D">
        <w:rPr>
          <w:rFonts w:ascii="Times New Roman" w:eastAsia="Times New Roman" w:hAnsi="Times New Roman" w:cs="Times New Roman"/>
          <w:sz w:val="24"/>
          <w:szCs w:val="24"/>
          <w:lang w:eastAsia="ru-RU"/>
        </w:rPr>
        <w:t>ров, радиостанций;</w:t>
      </w:r>
    </w:p>
    <w:p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Внешние блоки питания для ноутбуков, моноблочных компьютеров.</w:t>
      </w:r>
    </w:p>
    <w:p w:rsidR="00F25DF8" w:rsidRPr="00E11A3D" w:rsidRDefault="00F25DF8"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 аналогичное имущество.</w:t>
      </w:r>
    </w:p>
    <w:p w:rsidR="0090445D" w:rsidRPr="00E11A3D"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Такие предметы следует приобретать по </w:t>
      </w:r>
      <w:r w:rsidR="00102A46" w:rsidRPr="00E11A3D">
        <w:rPr>
          <w:rFonts w:ascii="Times New Roman" w:eastAsia="Times New Roman" w:hAnsi="Times New Roman" w:cs="Times New Roman"/>
          <w:sz w:val="24"/>
          <w:szCs w:val="24"/>
          <w:lang w:eastAsia="ru-RU"/>
        </w:rPr>
        <w:t>под</w:t>
      </w:r>
      <w:r w:rsidRPr="00E11A3D">
        <w:rPr>
          <w:rFonts w:ascii="Times New Roman" w:eastAsia="Times New Roman" w:hAnsi="Times New Roman" w:cs="Times New Roman"/>
          <w:sz w:val="24"/>
          <w:szCs w:val="24"/>
          <w:lang w:eastAsia="ru-RU"/>
        </w:rPr>
        <w:t>статье 340 КОСГУ и списывать при включении в состав комплектации основного средства.</w:t>
      </w:r>
    </w:p>
    <w:p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9</w:t>
      </w:r>
      <w:r w:rsidR="00987494" w:rsidRPr="00E11A3D">
        <w:rPr>
          <w:rFonts w:ascii="Times New Roman" w:eastAsia="Times New Roman" w:hAnsi="Times New Roman" w:cs="Times New Roman"/>
          <w:sz w:val="24"/>
          <w:szCs w:val="24"/>
          <w:lang w:eastAsia="ru-RU"/>
        </w:rPr>
        <w:t>. Расходы на доставку объекта основного средства в</w:t>
      </w:r>
      <w:r w:rsidR="002C0F15" w:rsidRPr="00E11A3D">
        <w:rPr>
          <w:rFonts w:ascii="Times New Roman" w:eastAsia="Times New Roman" w:hAnsi="Times New Roman" w:cs="Times New Roman"/>
          <w:sz w:val="24"/>
          <w:szCs w:val="24"/>
          <w:lang w:eastAsia="ru-RU"/>
        </w:rPr>
        <w:t xml:space="preserve">ключаются в его первоначальную </w:t>
      </w:r>
      <w:r w:rsidR="00987494" w:rsidRPr="00E11A3D">
        <w:rPr>
          <w:rFonts w:ascii="Times New Roman" w:eastAsia="Times New Roman" w:hAnsi="Times New Roman" w:cs="Times New Roman"/>
          <w:sz w:val="24"/>
          <w:szCs w:val="24"/>
          <w:lang w:eastAsia="ru-RU"/>
        </w:rPr>
        <w:t>стоимость. Расходы на доставку нескольких имущественных об</w:t>
      </w:r>
      <w:r w:rsidR="002C0F15" w:rsidRPr="00E11A3D">
        <w:rPr>
          <w:rFonts w:ascii="Times New Roman" w:eastAsia="Times New Roman" w:hAnsi="Times New Roman" w:cs="Times New Roman"/>
          <w:sz w:val="24"/>
          <w:szCs w:val="24"/>
          <w:lang w:eastAsia="ru-RU"/>
        </w:rPr>
        <w:t xml:space="preserve">ъектов учитываются в стоимости </w:t>
      </w:r>
      <w:r w:rsidR="00987494" w:rsidRPr="00E11A3D">
        <w:rPr>
          <w:rFonts w:ascii="Times New Roman" w:eastAsia="Times New Roman" w:hAnsi="Times New Roman" w:cs="Times New Roman"/>
          <w:sz w:val="24"/>
          <w:szCs w:val="24"/>
          <w:lang w:eastAsia="ru-RU"/>
        </w:rPr>
        <w:t>пропорционально стоимости каждого объекта.</w:t>
      </w:r>
    </w:p>
    <w:p w:rsidR="00940532" w:rsidRDefault="00F73EC3" w:rsidP="00875D1A">
      <w:pPr>
        <w:pStyle w:val="ConsPlusNormal"/>
        <w:ind w:firstLine="0"/>
        <w:jc w:val="both"/>
        <w:rPr>
          <w:rFonts w:ascii="Times New Roman" w:eastAsia="SimSun" w:hAnsi="Times New Roman" w:cs="Times New Roman"/>
          <w:kern w:val="3"/>
          <w:sz w:val="22"/>
          <w:szCs w:val="22"/>
          <w:lang w:eastAsia="zh-CN" w:bidi="hi-IN"/>
        </w:rPr>
      </w:pPr>
      <w:r w:rsidRPr="00E11A3D">
        <w:rPr>
          <w:rFonts w:ascii="Times New Roman" w:eastAsia="SimSun" w:hAnsi="Times New Roman" w:cs="Times New Roman"/>
          <w:kern w:val="3"/>
          <w:sz w:val="24"/>
          <w:szCs w:val="24"/>
          <w:lang w:eastAsia="zh-CN" w:bidi="hi-IN"/>
        </w:rPr>
        <w:t>4.</w:t>
      </w:r>
      <w:r w:rsidR="00A36ABB" w:rsidRPr="00E11A3D">
        <w:rPr>
          <w:rFonts w:ascii="Times New Roman" w:eastAsia="SimSun" w:hAnsi="Times New Roman" w:cs="Times New Roman"/>
          <w:kern w:val="3"/>
          <w:sz w:val="24"/>
          <w:szCs w:val="24"/>
          <w:lang w:eastAsia="zh-CN" w:bidi="hi-IN"/>
        </w:rPr>
        <w:t>20</w:t>
      </w:r>
      <w:r w:rsidR="00BD5610"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При осуществлении ремонтных работ объектов основных средств</w:t>
      </w:r>
      <w:r w:rsidR="009E0C8F" w:rsidRPr="00E11A3D">
        <w:rPr>
          <w:rFonts w:ascii="Times New Roman" w:eastAsia="SimSun" w:hAnsi="Times New Roman" w:cs="Times New Roman"/>
          <w:kern w:val="3"/>
          <w:sz w:val="24"/>
          <w:szCs w:val="24"/>
          <w:lang w:eastAsia="zh-CN" w:bidi="hi-IN"/>
        </w:rPr>
        <w:t xml:space="preserve"> сторонней организацией</w:t>
      </w:r>
      <w:r w:rsidR="00951E61" w:rsidRPr="00E11A3D">
        <w:rPr>
          <w:rFonts w:ascii="Times New Roman" w:eastAsia="SimSun" w:hAnsi="Times New Roman" w:cs="Times New Roman"/>
          <w:kern w:val="3"/>
          <w:sz w:val="24"/>
          <w:szCs w:val="24"/>
          <w:lang w:eastAsia="zh-CN" w:bidi="hi-IN"/>
        </w:rPr>
        <w:t>,  затраты оформляются и подтверждаются следующими документами: приказ руководителя учреждения о проведении текущего ремонта объекта основных средств, акт об обнаружении неисправностей (дефектов) основного средства, строительная смета (расчет, калькуляция) потребности материалов на проведение ремонта, акт на списание материальных запасов формы 0504230, который составляется комиссией учреждения по поступлению и выбытию активов и утверждается руководителем,</w:t>
      </w:r>
      <w:r w:rsidR="00FB51B2" w:rsidRPr="00E11A3D">
        <w:rPr>
          <w:rFonts w:ascii="Times New Roman" w:eastAsia="SimSun" w:hAnsi="Times New Roman" w:cs="Times New Roman"/>
          <w:kern w:val="3"/>
          <w:sz w:val="24"/>
          <w:szCs w:val="24"/>
          <w:lang w:eastAsia="zh-CN" w:bidi="hi-IN"/>
        </w:rPr>
        <w:t xml:space="preserve"> справка о стоимости выполненных работ (КС-3) и </w:t>
      </w:r>
      <w:r w:rsidR="00951E61" w:rsidRPr="00E11A3D">
        <w:rPr>
          <w:rFonts w:ascii="Times New Roman" w:eastAsia="SimSun" w:hAnsi="Times New Roman" w:cs="Times New Roman"/>
          <w:kern w:val="3"/>
          <w:sz w:val="24"/>
          <w:szCs w:val="24"/>
          <w:lang w:eastAsia="zh-CN" w:bidi="hi-IN"/>
        </w:rPr>
        <w:t xml:space="preserve"> акт о приемке выполненных работ (форма № КС-2)</w:t>
      </w:r>
      <w:r w:rsidR="00FB51B2" w:rsidRPr="00E11A3D">
        <w:rPr>
          <w:rFonts w:ascii="Times New Roman" w:eastAsia="SimSun" w:hAnsi="Times New Roman" w:cs="Times New Roman"/>
          <w:kern w:val="3"/>
          <w:sz w:val="24"/>
          <w:szCs w:val="24"/>
          <w:lang w:eastAsia="zh-CN" w:bidi="hi-IN"/>
        </w:rPr>
        <w:t xml:space="preserve"> и</w:t>
      </w:r>
      <w:r w:rsidR="00951E61" w:rsidRPr="00E11A3D">
        <w:rPr>
          <w:rFonts w:ascii="Times New Roman" w:eastAsia="SimSun" w:hAnsi="Times New Roman" w:cs="Times New Roman"/>
          <w:kern w:val="3"/>
          <w:sz w:val="24"/>
          <w:szCs w:val="24"/>
          <w:lang w:eastAsia="zh-CN" w:bidi="hi-IN"/>
        </w:rPr>
        <w:t>, в котором фиксируются объ</w:t>
      </w:r>
      <w:r w:rsidR="00FB51B2" w:rsidRPr="00E11A3D">
        <w:rPr>
          <w:rFonts w:ascii="Times New Roman" w:eastAsia="SimSun" w:hAnsi="Times New Roman" w:cs="Times New Roman"/>
          <w:kern w:val="3"/>
          <w:sz w:val="24"/>
          <w:szCs w:val="24"/>
          <w:lang w:eastAsia="zh-CN" w:bidi="hi-IN"/>
        </w:rPr>
        <w:t>емы выполненных ремонтных работ</w:t>
      </w:r>
      <w:r w:rsidR="00951E61" w:rsidRPr="00E11A3D">
        <w:rPr>
          <w:rFonts w:ascii="Times New Roman" w:eastAsia="SimSun" w:hAnsi="Times New Roman" w:cs="Times New Roman"/>
          <w:kern w:val="3"/>
          <w:sz w:val="22"/>
          <w:szCs w:val="22"/>
          <w:lang w:eastAsia="zh-CN" w:bidi="hi-IN"/>
        </w:rPr>
        <w:t xml:space="preserve">. </w:t>
      </w:r>
    </w:p>
    <w:p w:rsidR="00875D1A" w:rsidRPr="00875D1A" w:rsidRDefault="00875D1A" w:rsidP="00875D1A">
      <w:pPr>
        <w:pStyle w:val="ConsPlusNormal"/>
        <w:ind w:firstLine="0"/>
        <w:jc w:val="both"/>
        <w:rPr>
          <w:rFonts w:ascii="Times New Roman" w:eastAsia="SimSun" w:hAnsi="Times New Roman" w:cs="Times New Roman"/>
          <w:kern w:val="3"/>
          <w:sz w:val="22"/>
          <w:szCs w:val="22"/>
          <w:lang w:eastAsia="zh-CN" w:bidi="hi-IN"/>
        </w:rPr>
      </w:pPr>
    </w:p>
    <w:p w:rsidR="00987494" w:rsidRPr="00E11A3D" w:rsidRDefault="008A6061"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5</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Материальные запасы</w:t>
      </w:r>
    </w:p>
    <w:p w:rsidR="00A36ABB" w:rsidRPr="00E11A3D" w:rsidRDefault="00A36ABB" w:rsidP="00295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hAnsi="Times New Roman" w:cs="Times New Roman"/>
          <w:sz w:val="24"/>
          <w:szCs w:val="24"/>
        </w:rPr>
        <w:t>Учреждение учитывает в составе материальных запасов активы, указанные в пунктах 98–99 Инструкции к Единому плану счетов № 157н, пункте 7 Стандарта «Запасы».</w:t>
      </w:r>
    </w:p>
    <w:p w:rsidR="000D2933" w:rsidRPr="00E11A3D" w:rsidRDefault="008A6061" w:rsidP="00295A2A">
      <w:pPr>
        <w:jc w:val="both"/>
        <w:rPr>
          <w:rFonts w:ascii="Times New Roman" w:hAnsi="Times New Roman" w:cs="Times New Roman"/>
          <w:sz w:val="24"/>
          <w:szCs w:val="24"/>
          <w:shd w:val="clear" w:color="auto" w:fill="FFFFFF"/>
        </w:rPr>
      </w:pPr>
      <w:r w:rsidRPr="00E11A3D">
        <w:rPr>
          <w:rFonts w:ascii="Times New Roman" w:eastAsia="Times New Roman" w:hAnsi="Times New Roman" w:cs="Times New Roman"/>
          <w:sz w:val="24"/>
          <w:szCs w:val="24"/>
          <w:lang w:eastAsia="ru-RU"/>
        </w:rPr>
        <w:t>5</w:t>
      </w:r>
      <w:r w:rsidR="003017FE" w:rsidRPr="00E11A3D">
        <w:rPr>
          <w:rFonts w:ascii="Times New Roman" w:eastAsia="Times New Roman" w:hAnsi="Times New Roman" w:cs="Times New Roman"/>
          <w:sz w:val="24"/>
          <w:szCs w:val="24"/>
          <w:lang w:eastAsia="ru-RU"/>
        </w:rPr>
        <w:t>.1</w:t>
      </w:r>
      <w:r w:rsidR="001338EC"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 xml:space="preserve"> </w:t>
      </w:r>
      <w:r w:rsidR="001338EC" w:rsidRPr="00E11A3D">
        <w:rPr>
          <w:rFonts w:ascii="Times New Roman" w:eastAsia="SimSun" w:hAnsi="Times New Roman" w:cs="Times New Roman"/>
          <w:kern w:val="3"/>
          <w:sz w:val="24"/>
          <w:szCs w:val="24"/>
          <w:lang w:eastAsia="zh-CN" w:bidi="hi-IN"/>
        </w:rPr>
        <w:t>К материальным запасам относить предметы, используемые в деятельности учреждения в течение периода, не превышающего 12 месяцев, независимо от их стои</w:t>
      </w:r>
      <w:r w:rsidR="009E0C8F" w:rsidRPr="00E11A3D">
        <w:rPr>
          <w:rFonts w:ascii="Times New Roman" w:eastAsia="SimSun" w:hAnsi="Times New Roman" w:cs="Times New Roman"/>
          <w:kern w:val="3"/>
          <w:sz w:val="24"/>
          <w:szCs w:val="24"/>
          <w:lang w:eastAsia="zh-CN" w:bidi="hi-IN"/>
        </w:rPr>
        <w:t>м</w:t>
      </w:r>
      <w:r w:rsidR="001C2DC8" w:rsidRPr="00E11A3D">
        <w:rPr>
          <w:rFonts w:ascii="Times New Roman" w:eastAsia="SimSun" w:hAnsi="Times New Roman" w:cs="Times New Roman"/>
          <w:kern w:val="3"/>
          <w:sz w:val="24"/>
          <w:szCs w:val="24"/>
          <w:lang w:eastAsia="zh-CN" w:bidi="hi-IN"/>
        </w:rPr>
        <w:t>ости. П</w:t>
      </w:r>
      <w:r w:rsidR="001C2DC8" w:rsidRPr="00E11A3D">
        <w:rPr>
          <w:rFonts w:ascii="Times New Roman" w:hAnsi="Times New Roman" w:cs="Times New Roman"/>
          <w:sz w:val="24"/>
          <w:szCs w:val="24"/>
          <w:shd w:val="clear" w:color="auto" w:fill="FFFFFF"/>
        </w:rPr>
        <w:t>ри использовании в течение периода более 12 месяцев они не относятся к основным средствам в соответствии с классификацией ОКОФ.</w:t>
      </w:r>
    </w:p>
    <w:p w:rsidR="001219E4" w:rsidRPr="00E11A3D" w:rsidRDefault="000D2933" w:rsidP="00295A2A">
      <w:pPr>
        <w:jc w:val="both"/>
        <w:rPr>
          <w:rFonts w:ascii="Times New Roman" w:eastAsia="SimSun" w:hAnsi="Times New Roman" w:cs="Times New Roman"/>
          <w:kern w:val="3"/>
          <w:sz w:val="24"/>
          <w:szCs w:val="24"/>
          <w:lang w:eastAsia="zh-CN" w:bidi="hi-IN"/>
        </w:rPr>
      </w:pPr>
      <w:r w:rsidRPr="00E11A3D">
        <w:rPr>
          <w:rFonts w:ascii="Arial" w:eastAsia="Times New Roman" w:hAnsi="Arial" w:cs="Arial"/>
          <w:color w:val="000000"/>
          <w:sz w:val="24"/>
          <w:szCs w:val="24"/>
          <w:shd w:val="clear" w:color="auto" w:fill="FFFFFF"/>
          <w:lang w:eastAsia="ru-RU"/>
        </w:rPr>
        <w:t xml:space="preserve"> </w:t>
      </w:r>
      <w:r w:rsidRPr="00E11A3D">
        <w:rPr>
          <w:rFonts w:ascii="Times New Roman" w:eastAsia="SimSun" w:hAnsi="Times New Roman" w:cs="Times New Roman"/>
          <w:kern w:val="3"/>
          <w:sz w:val="24"/>
          <w:szCs w:val="24"/>
          <w:lang w:eastAsia="zh-CN" w:bidi="hi-IN"/>
        </w:rPr>
        <w:t xml:space="preserve">Срок полезного использования устанавливается в соответствии с технической документацией производителя. Для предметов, на которые отсутствует рекомендация производителя, </w:t>
      </w:r>
      <w:r w:rsidR="00A232E4" w:rsidRPr="00E11A3D">
        <w:rPr>
          <w:rFonts w:ascii="Times New Roman" w:eastAsia="SimSun" w:hAnsi="Times New Roman" w:cs="Times New Roman"/>
          <w:kern w:val="3"/>
          <w:sz w:val="24"/>
          <w:szCs w:val="24"/>
          <w:lang w:eastAsia="zh-CN" w:bidi="hi-IN"/>
        </w:rPr>
        <w:t> срок</w:t>
      </w:r>
      <w:r w:rsidR="001338EC" w:rsidRPr="00E11A3D">
        <w:rPr>
          <w:rFonts w:ascii="Times New Roman" w:eastAsia="SimSun" w:hAnsi="Times New Roman" w:cs="Times New Roman"/>
          <w:kern w:val="3"/>
          <w:sz w:val="24"/>
          <w:szCs w:val="24"/>
          <w:lang w:eastAsia="zh-CN" w:bidi="hi-IN"/>
        </w:rPr>
        <w:t xml:space="preserve"> полезного использования объекта имущества при его принятии к учету выносит комиссия по поступлению и выбытию активов. </w:t>
      </w:r>
      <w:r w:rsidR="001540EE" w:rsidRPr="00E11A3D">
        <w:rPr>
          <w:rFonts w:ascii="Times New Roman" w:eastAsia="SimSun" w:hAnsi="Times New Roman" w:cs="Times New Roman"/>
          <w:kern w:val="3"/>
          <w:sz w:val="24"/>
          <w:szCs w:val="24"/>
          <w:lang w:eastAsia="zh-CN" w:bidi="hi-IN"/>
        </w:rPr>
        <w:t xml:space="preserve">Материальные запасы </w:t>
      </w:r>
      <w:r w:rsidR="001540EE" w:rsidRPr="00E11A3D">
        <w:rPr>
          <w:rFonts w:ascii="Times New Roman" w:eastAsia="SimSun" w:hAnsi="Times New Roman" w:cs="Times New Roman"/>
          <w:kern w:val="3"/>
          <w:sz w:val="24"/>
          <w:szCs w:val="24"/>
          <w:lang w:eastAsia="zh-CN" w:bidi="hi-IN"/>
        </w:rPr>
        <w:lastRenderedPageBreak/>
        <w:t>принимать к бюджетному учету по фактической стоимости, сформированной в соответс</w:t>
      </w:r>
      <w:r w:rsidR="001219E4" w:rsidRPr="00E11A3D">
        <w:rPr>
          <w:rFonts w:ascii="Times New Roman" w:eastAsia="SimSun" w:hAnsi="Times New Roman" w:cs="Times New Roman"/>
          <w:kern w:val="3"/>
          <w:sz w:val="24"/>
          <w:szCs w:val="24"/>
          <w:lang w:eastAsia="zh-CN" w:bidi="hi-IN"/>
        </w:rPr>
        <w:t>твии с п.102 Инструкции № 157н.</w:t>
      </w:r>
    </w:p>
    <w:p w:rsidR="008F7F65" w:rsidRPr="00E11A3D" w:rsidRDefault="008F7F65" w:rsidP="00295A2A">
      <w:pPr>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Перечень имущества, которое независимо от цены и срока службы относится к материальным запасам</w:t>
      </w:r>
      <w:r w:rsidR="00D010D1" w:rsidRPr="00E11A3D">
        <w:rPr>
          <w:rFonts w:ascii="Times New Roman" w:eastAsia="SimSun" w:hAnsi="Times New Roman" w:cs="Times New Roman"/>
          <w:kern w:val="3"/>
          <w:sz w:val="24"/>
          <w:szCs w:val="24"/>
          <w:lang w:eastAsia="zh-CN" w:bidi="hi-IN"/>
        </w:rPr>
        <w:t>,</w:t>
      </w:r>
      <w:r w:rsidRPr="00E11A3D">
        <w:rPr>
          <w:rFonts w:ascii="Times New Roman" w:eastAsia="SimSun" w:hAnsi="Times New Roman" w:cs="Times New Roman"/>
          <w:kern w:val="3"/>
          <w:sz w:val="24"/>
          <w:szCs w:val="24"/>
          <w:lang w:eastAsia="zh-CN" w:bidi="hi-IN"/>
        </w:rPr>
        <w:t xml:space="preserve"> приведен в пункт</w:t>
      </w:r>
      <w:r w:rsidR="003958CB" w:rsidRPr="00E11A3D">
        <w:rPr>
          <w:rFonts w:ascii="Times New Roman" w:eastAsia="SimSun" w:hAnsi="Times New Roman" w:cs="Times New Roman"/>
          <w:kern w:val="3"/>
          <w:sz w:val="24"/>
          <w:szCs w:val="24"/>
          <w:lang w:eastAsia="zh-CN" w:bidi="hi-IN"/>
        </w:rPr>
        <w:t>ах</w:t>
      </w:r>
      <w:r w:rsidRPr="00E11A3D">
        <w:rPr>
          <w:rFonts w:ascii="Times New Roman" w:eastAsia="SimSun" w:hAnsi="Times New Roman" w:cs="Times New Roman"/>
          <w:kern w:val="3"/>
          <w:sz w:val="24"/>
          <w:szCs w:val="24"/>
          <w:lang w:eastAsia="zh-CN" w:bidi="hi-IN"/>
        </w:rPr>
        <w:t xml:space="preserve"> </w:t>
      </w:r>
      <w:r w:rsidR="003958CB" w:rsidRPr="00E11A3D">
        <w:rPr>
          <w:rFonts w:ascii="Times New Roman" w:eastAsia="SimSun" w:hAnsi="Times New Roman" w:cs="Times New Roman"/>
          <w:kern w:val="3"/>
          <w:sz w:val="24"/>
          <w:szCs w:val="24"/>
          <w:lang w:eastAsia="zh-CN" w:bidi="hi-IN"/>
        </w:rPr>
        <w:t>98-</w:t>
      </w:r>
      <w:r w:rsidRPr="00E11A3D">
        <w:rPr>
          <w:rFonts w:ascii="Times New Roman" w:eastAsia="SimSun" w:hAnsi="Times New Roman" w:cs="Times New Roman"/>
          <w:kern w:val="3"/>
          <w:sz w:val="24"/>
          <w:szCs w:val="24"/>
          <w:lang w:eastAsia="zh-CN" w:bidi="hi-IN"/>
        </w:rPr>
        <w:t>99 Инструкции к Единому плану счетов № 157н.</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«1» - Медикаменты и перевязочные средства (лекарственные средства, сыворотки и вакцины, </w:t>
      </w:r>
      <w:proofErr w:type="spellStart"/>
      <w:r w:rsidRPr="00E11A3D">
        <w:rPr>
          <w:rFonts w:ascii="Times New Roman" w:hAnsi="Times New Roman" w:cs="Times New Roman"/>
          <w:sz w:val="24"/>
          <w:szCs w:val="24"/>
        </w:rPr>
        <w:t>алигнин</w:t>
      </w:r>
      <w:proofErr w:type="spellEnd"/>
      <w:r w:rsidRPr="00E11A3D">
        <w:rPr>
          <w:rFonts w:ascii="Times New Roman" w:hAnsi="Times New Roman" w:cs="Times New Roman"/>
          <w:sz w:val="24"/>
          <w:szCs w:val="24"/>
        </w:rPr>
        <w:t xml:space="preserve">, лекарственное растительное сырье, лечебные минеральные воды, дезинфекционные средства, марля, бинты, вата, компрессная клеенка и бумага, шовный материал, </w:t>
      </w:r>
      <w:proofErr w:type="spellStart"/>
      <w:r w:rsidRPr="00E11A3D">
        <w:rPr>
          <w:rFonts w:ascii="Times New Roman" w:hAnsi="Times New Roman" w:cs="Times New Roman"/>
          <w:sz w:val="24"/>
          <w:szCs w:val="24"/>
        </w:rPr>
        <w:t>эндопротезы</w:t>
      </w:r>
      <w:proofErr w:type="spellEnd"/>
      <w:r w:rsidRPr="00E11A3D">
        <w:rPr>
          <w:rFonts w:ascii="Times New Roman" w:hAnsi="Times New Roman" w:cs="Times New Roman"/>
          <w:sz w:val="24"/>
          <w:szCs w:val="24"/>
        </w:rPr>
        <w:t xml:space="preserve">, расходный материал, вживляемый в организм человека, кровь и т.п.); </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«2» - Продукты питания; </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«3» - Горюче – смазочные материалы;</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«4» - Строительные материалы;</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«5» - Мягкий инвентарь;</w:t>
      </w:r>
    </w:p>
    <w:p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«6» - Прочие материальные запасы (хозяйственный инвентарь, посуда, канцтовары, моющие и чистящие средства, калькуляторы, реактивы, химикаты, шприцы, стекло, хим. 16 посуда, перчатки медицинские и прочие материальные запасы)</w:t>
      </w:r>
      <w:r w:rsidR="00A36ABB" w:rsidRPr="00E11A3D">
        <w:rPr>
          <w:rFonts w:ascii="Times New Roman" w:hAnsi="Times New Roman" w:cs="Times New Roman"/>
          <w:sz w:val="24"/>
          <w:szCs w:val="24"/>
        </w:rPr>
        <w:t>.</w:t>
      </w:r>
    </w:p>
    <w:p w:rsidR="00A36ABB" w:rsidRPr="00E11A3D" w:rsidRDefault="00A36ABB"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В случае, когда комиссия по поступлению и выбытию активов не может точно определить, к какой группе относятся приобретенные материальные запасы, они учитываются на счете 0 105 06 000 «Прочие материальные запасы» по соответствующим подстатьям статьи 340 «Увеличение стоимости материальных запасов» КОСГУ в зависимости от целевого назначения.</w:t>
      </w:r>
    </w:p>
    <w:p w:rsidR="00710380" w:rsidRPr="00E11A3D" w:rsidRDefault="00710380" w:rsidP="00710380">
      <w:pPr>
        <w:pStyle w:val="a3"/>
        <w:shd w:val="clear" w:color="auto" w:fill="FFFFFF"/>
        <w:spacing w:before="0" w:beforeAutospacing="0" w:after="0" w:afterAutospacing="0" w:line="360" w:lineRule="atLeast"/>
        <w:rPr>
          <w:color w:val="000000"/>
        </w:rPr>
      </w:pPr>
      <w:r w:rsidRPr="00E11A3D">
        <w:rPr>
          <w:color w:val="000000"/>
        </w:rPr>
        <w:t>Согласно п. 8 ФСБУ «Запасы» в зависимости от характера запасов, порядка их приобретения и (или) использования единицей запасов может быть:</w:t>
      </w:r>
    </w:p>
    <w:p w:rsidR="00710380" w:rsidRPr="00E11A3D" w:rsidRDefault="00710380" w:rsidP="00710380">
      <w:pPr>
        <w:pStyle w:val="a3"/>
        <w:shd w:val="clear" w:color="auto" w:fill="FFFFFF"/>
        <w:spacing w:before="0" w:beforeAutospacing="0" w:after="0" w:afterAutospacing="0" w:line="360" w:lineRule="atLeast"/>
        <w:rPr>
          <w:color w:val="000000"/>
        </w:rPr>
      </w:pPr>
      <w:r w:rsidRPr="00E11A3D">
        <w:rPr>
          <w:color w:val="000000"/>
        </w:rPr>
        <w:t>-  номенклатурная (реестровая) единица;</w:t>
      </w:r>
    </w:p>
    <w:p w:rsidR="00710380" w:rsidRPr="00E11A3D" w:rsidRDefault="00710380" w:rsidP="00710380">
      <w:pPr>
        <w:pStyle w:val="a3"/>
        <w:shd w:val="clear" w:color="auto" w:fill="FFFFFF"/>
        <w:spacing w:before="0" w:beforeAutospacing="0" w:after="0" w:afterAutospacing="0" w:line="360" w:lineRule="atLeast"/>
        <w:textAlignment w:val="baseline"/>
        <w:rPr>
          <w:color w:val="000000"/>
        </w:rPr>
      </w:pPr>
      <w:r w:rsidRPr="00E11A3D">
        <w:rPr>
          <w:color w:val="000000"/>
        </w:rPr>
        <w:t>-  партия (однородная (реестровая) группа запасов).</w:t>
      </w:r>
    </w:p>
    <w:p w:rsidR="00710380" w:rsidRPr="00E11A3D" w:rsidRDefault="00710380" w:rsidP="00710380">
      <w:pPr>
        <w:pStyle w:val="a3"/>
        <w:shd w:val="clear" w:color="auto" w:fill="FFFFFF"/>
        <w:spacing w:after="300" w:afterAutospacing="0" w:line="360" w:lineRule="atLeast"/>
      </w:pPr>
      <w:r w:rsidRPr="00E11A3D">
        <w:rPr>
          <w:color w:val="000000"/>
        </w:rPr>
        <w:t>Выбор единицы учета запасов зависит от их характера, порядка приобретения и (или) использования и осуществляется субъектом учета самостоятельно. Для одного вида материальных запасов может быть выбрана номенклатурная единица, а для других – партия (однородная группа).</w:t>
      </w:r>
    </w:p>
    <w:p w:rsidR="00F73EC3" w:rsidRPr="00E11A3D" w:rsidRDefault="00F73EC3" w:rsidP="00A52DEB">
      <w:pPr>
        <w:spacing w:after="0"/>
        <w:jc w:val="both"/>
        <w:rPr>
          <w:rFonts w:ascii="Times New Roman" w:hAnsi="Times New Roman" w:cs="Times New Roman"/>
          <w:sz w:val="24"/>
          <w:szCs w:val="24"/>
        </w:rPr>
      </w:pPr>
      <w:r w:rsidRPr="00E11A3D">
        <w:rPr>
          <w:rFonts w:ascii="Times New Roman" w:eastAsia="Times New Roman" w:hAnsi="Times New Roman" w:cs="Times New Roman"/>
          <w:bCs/>
          <w:color w:val="000000"/>
          <w:sz w:val="24"/>
          <w:szCs w:val="24"/>
          <w:lang w:eastAsia="ru-RU"/>
        </w:rPr>
        <w:t xml:space="preserve">С целью учета материальных запасов устанавливаются следующие учетные </w:t>
      </w:r>
      <w:r w:rsidR="00613165" w:rsidRPr="00E11A3D">
        <w:rPr>
          <w:rFonts w:ascii="Times New Roman" w:eastAsia="Times New Roman" w:hAnsi="Times New Roman" w:cs="Times New Roman"/>
          <w:bCs/>
          <w:color w:val="000000"/>
          <w:sz w:val="24"/>
          <w:szCs w:val="24"/>
          <w:lang w:eastAsia="ru-RU"/>
        </w:rPr>
        <w:t xml:space="preserve">единицы (п.101 Инструкции 157н) </w:t>
      </w:r>
      <w:r w:rsidRPr="00E11A3D">
        <w:rPr>
          <w:rFonts w:ascii="Times New Roman" w:hAnsi="Times New Roman" w:cs="Times New Roman"/>
          <w:sz w:val="24"/>
          <w:szCs w:val="24"/>
        </w:rPr>
        <w:t xml:space="preserve">для продуктов питания: </w:t>
      </w:r>
    </w:p>
    <w:p w:rsidR="00F73EC3" w:rsidRPr="00E11A3D" w:rsidRDefault="00F73EC3" w:rsidP="00A52DEB">
      <w:pPr>
        <w:spacing w:after="0"/>
        <w:jc w:val="both"/>
        <w:rPr>
          <w:rFonts w:ascii="Times New Roman" w:hAnsi="Times New Roman" w:cs="Times New Roman"/>
          <w:sz w:val="24"/>
          <w:szCs w:val="24"/>
        </w:rPr>
      </w:pPr>
      <w:r w:rsidRPr="00E11A3D">
        <w:rPr>
          <w:rFonts w:ascii="Times New Roman" w:hAnsi="Times New Roman" w:cs="Times New Roman"/>
          <w:sz w:val="24"/>
          <w:szCs w:val="24"/>
        </w:rPr>
        <w:t xml:space="preserve">- один килограмм (за исключением яйца, молоко, сок); </w:t>
      </w:r>
    </w:p>
    <w:p w:rsidR="00A52DEB" w:rsidRDefault="00F73EC3" w:rsidP="00A52DEB">
      <w:pPr>
        <w:spacing w:after="0"/>
        <w:jc w:val="both"/>
        <w:rPr>
          <w:rFonts w:ascii="Times New Roman" w:hAnsi="Times New Roman" w:cs="Times New Roman"/>
          <w:sz w:val="24"/>
          <w:szCs w:val="24"/>
        </w:rPr>
      </w:pPr>
      <w:r w:rsidRPr="00E11A3D">
        <w:rPr>
          <w:rFonts w:ascii="Times New Roman" w:hAnsi="Times New Roman" w:cs="Times New Roman"/>
          <w:sz w:val="24"/>
          <w:szCs w:val="24"/>
        </w:rPr>
        <w:t>- яйцо – штука;</w:t>
      </w:r>
    </w:p>
    <w:p w:rsidR="00F73EC3" w:rsidRPr="00E11A3D" w:rsidRDefault="00A52DEB" w:rsidP="00A52DEB">
      <w:pPr>
        <w:spacing w:after="0"/>
        <w:jc w:val="both"/>
        <w:rPr>
          <w:rFonts w:ascii="Times New Roman" w:hAnsi="Times New Roman" w:cs="Times New Roman"/>
          <w:sz w:val="24"/>
          <w:szCs w:val="24"/>
        </w:rPr>
      </w:pPr>
      <w:r>
        <w:rPr>
          <w:rFonts w:ascii="Times New Roman" w:hAnsi="Times New Roman" w:cs="Times New Roman"/>
          <w:sz w:val="24"/>
          <w:szCs w:val="24"/>
        </w:rPr>
        <w:t>-</w:t>
      </w:r>
      <w:r w:rsidR="00F73EC3" w:rsidRPr="00E11A3D">
        <w:rPr>
          <w:rFonts w:ascii="Times New Roman" w:hAnsi="Times New Roman" w:cs="Times New Roman"/>
          <w:sz w:val="24"/>
          <w:szCs w:val="24"/>
        </w:rPr>
        <w:t xml:space="preserve"> молоко, сок и т.п. - литры. </w:t>
      </w:r>
    </w:p>
    <w:p w:rsidR="00F73EC3" w:rsidRPr="00E11A3D" w:rsidRDefault="00F73EC3" w:rsidP="00295A2A">
      <w:pPr>
        <w:spacing w:after="0"/>
        <w:jc w:val="both"/>
        <w:rPr>
          <w:rFonts w:ascii="Times New Roman" w:hAnsi="Times New Roman" w:cs="Times New Roman"/>
          <w:sz w:val="24"/>
          <w:szCs w:val="24"/>
        </w:rPr>
      </w:pPr>
      <w:r w:rsidRPr="00E11A3D">
        <w:rPr>
          <w:rFonts w:ascii="Times New Roman" w:hAnsi="Times New Roman" w:cs="Times New Roman"/>
          <w:sz w:val="24"/>
          <w:szCs w:val="24"/>
        </w:rPr>
        <w:t>Материальные запасы принимаются к учету при приобретении - на основании документов поставщика (Товарная накладная, универсальный передаточный документ).</w:t>
      </w:r>
    </w:p>
    <w:p w:rsidR="00F73EC3" w:rsidRPr="00E11A3D" w:rsidRDefault="00F73EC3" w:rsidP="00295A2A">
      <w:pPr>
        <w:spacing w:after="0"/>
        <w:jc w:val="both"/>
        <w:rPr>
          <w:rFonts w:ascii="Times New Roman" w:eastAsia="Times New Roman" w:hAnsi="Times New Roman" w:cs="Times New Roman"/>
          <w:color w:val="000000"/>
          <w:sz w:val="24"/>
          <w:szCs w:val="24"/>
          <w:shd w:val="clear" w:color="auto" w:fill="FFFFFF"/>
          <w:lang w:eastAsia="ru-RU"/>
        </w:rPr>
      </w:pPr>
      <w:r w:rsidRPr="00E11A3D">
        <w:rPr>
          <w:rFonts w:ascii="Arial" w:eastAsia="Times New Roman" w:hAnsi="Arial" w:cs="Arial"/>
          <w:color w:val="000000"/>
          <w:sz w:val="24"/>
          <w:szCs w:val="24"/>
          <w:shd w:val="clear" w:color="auto" w:fill="FFFFFF"/>
          <w:lang w:eastAsia="ru-RU"/>
        </w:rPr>
        <w:lastRenderedPageBreak/>
        <w:t xml:space="preserve"> </w:t>
      </w:r>
      <w:r w:rsidRPr="00E11A3D">
        <w:rPr>
          <w:rFonts w:ascii="Times New Roman" w:eastAsia="Times New Roman" w:hAnsi="Times New Roman" w:cs="Times New Roman"/>
          <w:color w:val="000000"/>
          <w:sz w:val="24"/>
          <w:szCs w:val="24"/>
          <w:shd w:val="clear" w:color="auto" w:fill="FFFFFF"/>
          <w:lang w:eastAsia="ru-RU"/>
        </w:rPr>
        <w:t>При приемке продуктов питания на склад проверяется фактическое соответствие ассортимента, количества и качества продуктов с тем, что указанно в сопроводительном документе (накладной, акте и др.). На основании первичных документов данные  о поступлении продуктов питания формируется накопительная ведомость (ф. 0504037).</w:t>
      </w:r>
    </w:p>
    <w:p w:rsidR="00F73EC3" w:rsidRPr="00E11A3D" w:rsidRDefault="00F73EC3" w:rsidP="00295A2A">
      <w:pPr>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color w:val="000000"/>
          <w:sz w:val="24"/>
          <w:szCs w:val="24"/>
          <w:shd w:val="clear" w:color="auto" w:fill="FFFFFF"/>
          <w:lang w:eastAsia="ru-RU"/>
        </w:rPr>
        <w:t>Если при приемке обнаруживается любое несоответствие сопроводительным документам, либо выявляются испорченные продукты (например, с истекшим сроком годности, плесенью или вскрытой упаковкой), собирается комиссию по поступлению и выбытию активов и  составляется акт приемки материалов (ф. 0504220) в присутствии представителя поставщика в двух экземплярах. После этого недоброкачественные продукты возвращаются поставщику.</w:t>
      </w:r>
    </w:p>
    <w:p w:rsidR="00F73EC3" w:rsidRPr="00E11A3D" w:rsidRDefault="00F73EC3" w:rsidP="00D010D1">
      <w:pPr>
        <w:spacing w:before="100" w:beforeAutospacing="1"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Оплата продуктов питания производится на основании реестра, в котором отражаются наименование Поставщика, номер и дата товарной накладной, сумма поставленного товара, НДС. Реестр подписывается ответственным сотрудником, а</w:t>
      </w:r>
      <w:r w:rsidR="00B833B6" w:rsidRPr="00E11A3D">
        <w:rPr>
          <w:rFonts w:ascii="Times New Roman" w:hAnsi="Times New Roman" w:cs="Times New Roman"/>
          <w:sz w:val="24"/>
          <w:szCs w:val="24"/>
        </w:rPr>
        <w:t xml:space="preserve"> также руководителем учреждения (</w:t>
      </w:r>
      <w:r w:rsidR="00B833B6" w:rsidRPr="00E11A3D">
        <w:rPr>
          <w:rFonts w:ascii="Times New Roman" w:hAnsi="Times New Roman" w:cs="Times New Roman"/>
          <w:i/>
          <w:sz w:val="24"/>
          <w:szCs w:val="24"/>
        </w:rPr>
        <w:t>Приложение 15).</w:t>
      </w:r>
    </w:p>
    <w:p w:rsidR="00F73EC3" w:rsidRPr="00E11A3D" w:rsidRDefault="00F73EC3" w:rsidP="00F73EC3">
      <w:pPr>
        <w:spacing w:before="100" w:beforeAutospacing="1" w:after="0" w:line="240" w:lineRule="auto"/>
        <w:ind w:firstLine="720"/>
        <w:contextualSpacing/>
        <w:jc w:val="both"/>
        <w:rPr>
          <w:rFonts w:ascii="Times New Roman" w:hAnsi="Times New Roman" w:cs="Times New Roman"/>
          <w:sz w:val="24"/>
          <w:szCs w:val="24"/>
        </w:rPr>
      </w:pPr>
      <w:r w:rsidRPr="00E11A3D">
        <w:rPr>
          <w:rFonts w:ascii="Times New Roman" w:hAnsi="Times New Roman" w:cs="Times New Roman"/>
          <w:sz w:val="24"/>
          <w:szCs w:val="24"/>
        </w:rPr>
        <w:t>Принятие к учету мягкого инвентаря производится на основании накладных поставщика.</w:t>
      </w:r>
      <w:r w:rsidRPr="00E11A3D">
        <w:t xml:space="preserve"> </w:t>
      </w:r>
      <w:r w:rsidRPr="00E11A3D">
        <w:rPr>
          <w:rFonts w:ascii="Times New Roman" w:hAnsi="Times New Roman" w:cs="Times New Roman"/>
          <w:sz w:val="24"/>
          <w:szCs w:val="24"/>
        </w:rPr>
        <w:t>Предметы мягкого инвентаря маркируются материально-ответственным лицом в присутствии работника учреждения специальным штампом несмываемой краской за исключением детской одежды без порчи внешнего вида предмета, с указанием наименования учреждения.</w:t>
      </w:r>
    </w:p>
    <w:p w:rsidR="003958CB" w:rsidRPr="00E11A3D" w:rsidRDefault="003958CB" w:rsidP="008F7F65">
      <w:pPr>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5.2 Хозяйственную посуду</w:t>
      </w:r>
      <w:r w:rsidR="005D6D9C" w:rsidRPr="00E11A3D">
        <w:rPr>
          <w:rFonts w:ascii="Times New Roman" w:eastAsia="SimSun" w:hAnsi="Times New Roman" w:cs="Times New Roman"/>
          <w:kern w:val="3"/>
          <w:sz w:val="24"/>
          <w:szCs w:val="24"/>
          <w:lang w:eastAsia="zh-CN" w:bidi="hi-IN"/>
        </w:rPr>
        <w:t>, используемую для</w:t>
      </w:r>
      <w:r w:rsidRPr="00E11A3D">
        <w:rPr>
          <w:rFonts w:ascii="Times New Roman" w:eastAsia="SimSun" w:hAnsi="Times New Roman" w:cs="Times New Roman"/>
          <w:kern w:val="3"/>
          <w:sz w:val="24"/>
          <w:szCs w:val="24"/>
          <w:lang w:eastAsia="zh-CN" w:bidi="hi-IN"/>
        </w:rPr>
        <w:t xml:space="preserve"> хранения и переноса пищевых продуктов, приготовления</w:t>
      </w:r>
      <w:r w:rsidR="005D6D9C" w:rsidRPr="00E11A3D">
        <w:rPr>
          <w:rFonts w:ascii="Times New Roman" w:eastAsia="SimSun" w:hAnsi="Times New Roman" w:cs="Times New Roman"/>
          <w:kern w:val="3"/>
          <w:sz w:val="24"/>
          <w:szCs w:val="24"/>
          <w:lang w:eastAsia="zh-CN" w:bidi="hi-IN"/>
        </w:rPr>
        <w:t xml:space="preserve"> пищи</w:t>
      </w:r>
      <w:r w:rsidRPr="00E11A3D">
        <w:rPr>
          <w:rFonts w:ascii="Times New Roman" w:eastAsia="SimSun" w:hAnsi="Times New Roman" w:cs="Times New Roman"/>
          <w:kern w:val="3"/>
          <w:sz w:val="24"/>
          <w:szCs w:val="24"/>
          <w:lang w:eastAsia="zh-CN" w:bidi="hi-IN"/>
        </w:rPr>
        <w:t>, сервировки стола учитывать в составе материальных запасов. Также в составе материальных запасов учитывать:</w:t>
      </w:r>
    </w:p>
    <w:p w:rsidR="003958CB" w:rsidRPr="00E11A3D" w:rsidRDefault="003958CB" w:rsidP="003958CB">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Канц</w:t>
      </w:r>
      <w:r w:rsidR="005D6D9C" w:rsidRPr="00E11A3D">
        <w:rPr>
          <w:rFonts w:ascii="Times New Roman" w:eastAsia="SimSun" w:hAnsi="Times New Roman" w:cs="Times New Roman"/>
          <w:kern w:val="3"/>
          <w:sz w:val="24"/>
          <w:szCs w:val="24"/>
          <w:lang w:eastAsia="zh-CN" w:bidi="hi-IN"/>
        </w:rPr>
        <w:t>е</w:t>
      </w:r>
      <w:r w:rsidRPr="00E11A3D">
        <w:rPr>
          <w:rFonts w:ascii="Times New Roman" w:eastAsia="SimSun" w:hAnsi="Times New Roman" w:cs="Times New Roman"/>
          <w:kern w:val="3"/>
          <w:sz w:val="24"/>
          <w:szCs w:val="24"/>
          <w:lang w:eastAsia="zh-CN" w:bidi="hi-IN"/>
        </w:rPr>
        <w:t>лярские принадлежности, не являющиеся расходным материалом (</w:t>
      </w:r>
      <w:proofErr w:type="spellStart"/>
      <w:r w:rsidRPr="00E11A3D">
        <w:rPr>
          <w:rFonts w:ascii="Times New Roman" w:eastAsia="SimSun" w:hAnsi="Times New Roman" w:cs="Times New Roman"/>
          <w:kern w:val="3"/>
          <w:sz w:val="24"/>
          <w:szCs w:val="24"/>
          <w:lang w:eastAsia="zh-CN" w:bidi="hi-IN"/>
        </w:rPr>
        <w:t>степлеры</w:t>
      </w:r>
      <w:proofErr w:type="spellEnd"/>
      <w:r w:rsidRPr="00E11A3D">
        <w:rPr>
          <w:rFonts w:ascii="Times New Roman" w:eastAsia="SimSun" w:hAnsi="Times New Roman" w:cs="Times New Roman"/>
          <w:kern w:val="3"/>
          <w:sz w:val="24"/>
          <w:szCs w:val="24"/>
          <w:lang w:eastAsia="zh-CN" w:bidi="hi-IN"/>
        </w:rPr>
        <w:t>, дыроколы, доставки, лотки и т.д.)</w:t>
      </w:r>
    </w:p>
    <w:p w:rsidR="005D6D9C" w:rsidRPr="00E11A3D"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инвентарь для уборки территорий, помещений и рабочих мест (</w:t>
      </w:r>
      <w:proofErr w:type="gramStart"/>
      <w:r w:rsidRPr="00E11A3D">
        <w:rPr>
          <w:rFonts w:ascii="Times New Roman" w:eastAsia="SimSun" w:hAnsi="Times New Roman" w:cs="Times New Roman"/>
          <w:kern w:val="3"/>
          <w:sz w:val="24"/>
          <w:szCs w:val="24"/>
          <w:lang w:eastAsia="zh-CN" w:bidi="hi-IN"/>
        </w:rPr>
        <w:t>контейнеры,  ведра</w:t>
      </w:r>
      <w:proofErr w:type="gramEnd"/>
      <w:r w:rsidR="00295A2A">
        <w:rPr>
          <w:rFonts w:ascii="Times New Roman" w:eastAsia="SimSun" w:hAnsi="Times New Roman" w:cs="Times New Roman"/>
          <w:kern w:val="3"/>
          <w:sz w:val="24"/>
          <w:szCs w:val="24"/>
          <w:lang w:eastAsia="zh-CN" w:bidi="hi-IN"/>
        </w:rPr>
        <w:t xml:space="preserve"> (кроме оцинкованных)</w:t>
      </w:r>
      <w:r w:rsidRPr="00E11A3D">
        <w:rPr>
          <w:rFonts w:ascii="Times New Roman" w:eastAsia="SimSun" w:hAnsi="Times New Roman" w:cs="Times New Roman"/>
          <w:kern w:val="3"/>
          <w:sz w:val="24"/>
          <w:szCs w:val="24"/>
          <w:lang w:eastAsia="zh-CN" w:bidi="hi-IN"/>
        </w:rPr>
        <w:t>, лопаты</w:t>
      </w:r>
      <w:r w:rsidR="00295A2A">
        <w:rPr>
          <w:rFonts w:ascii="Times New Roman" w:eastAsia="SimSun" w:hAnsi="Times New Roman" w:cs="Times New Roman"/>
          <w:kern w:val="3"/>
          <w:sz w:val="24"/>
          <w:szCs w:val="24"/>
          <w:lang w:eastAsia="zh-CN" w:bidi="hi-IN"/>
        </w:rPr>
        <w:t xml:space="preserve"> (кроме штыковой)</w:t>
      </w:r>
      <w:r w:rsidRPr="00E11A3D">
        <w:rPr>
          <w:rFonts w:ascii="Times New Roman" w:eastAsia="SimSun" w:hAnsi="Times New Roman" w:cs="Times New Roman"/>
          <w:kern w:val="3"/>
          <w:sz w:val="24"/>
          <w:szCs w:val="24"/>
          <w:lang w:eastAsia="zh-CN" w:bidi="hi-IN"/>
        </w:rPr>
        <w:t>, грабли, швабры, метлы, веники и т. п.)</w:t>
      </w:r>
    </w:p>
    <w:p w:rsidR="005D6D9C" w:rsidRPr="00E11A3D"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осветительные, бытовые и прочие приборы (светильники, часы и т. п.);</w:t>
      </w:r>
    </w:p>
    <w:p w:rsidR="005D6D9C"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ручной инструмент без </w:t>
      </w:r>
      <w:proofErr w:type="spellStart"/>
      <w:r w:rsidRPr="00E11A3D">
        <w:rPr>
          <w:rFonts w:ascii="Times New Roman" w:eastAsia="SimSun" w:hAnsi="Times New Roman" w:cs="Times New Roman"/>
          <w:kern w:val="3"/>
          <w:sz w:val="24"/>
          <w:szCs w:val="24"/>
          <w:lang w:eastAsia="zh-CN" w:bidi="hi-IN"/>
        </w:rPr>
        <w:t>электропневмопривода</w:t>
      </w:r>
      <w:proofErr w:type="spellEnd"/>
      <w:r w:rsidRPr="00E11A3D">
        <w:rPr>
          <w:rFonts w:ascii="Times New Roman" w:eastAsia="SimSun" w:hAnsi="Times New Roman" w:cs="Times New Roman"/>
          <w:kern w:val="3"/>
          <w:sz w:val="24"/>
          <w:szCs w:val="24"/>
          <w:lang w:eastAsia="zh-CN" w:bidi="hi-IN"/>
        </w:rPr>
        <w:t xml:space="preserve"> (слесарно-монтажный, столярно-плотницкий, ручной, малярный, строительный и т. п.)</w:t>
      </w:r>
    </w:p>
    <w:p w:rsidR="009E4A12" w:rsidRPr="00AD42E3" w:rsidRDefault="009E4A12" w:rsidP="009E4A12">
      <w:pPr>
        <w:pStyle w:val="a6"/>
        <w:numPr>
          <w:ilvl w:val="1"/>
          <w:numId w:val="28"/>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xml:space="preserve">Игрушки и игровые наборы </w:t>
      </w:r>
      <w:r w:rsidR="007D29F1" w:rsidRPr="00AD42E3">
        <w:rPr>
          <w:rFonts w:ascii="Times New Roman" w:eastAsia="SimSun" w:hAnsi="Times New Roman" w:cs="Times New Roman"/>
          <w:kern w:val="3"/>
          <w:sz w:val="24"/>
          <w:szCs w:val="24"/>
          <w:lang w:eastAsia="zh-CN" w:bidi="hi-IN"/>
        </w:rPr>
        <w:t xml:space="preserve">при сроке службы менее 12 месяцев </w:t>
      </w:r>
      <w:r w:rsidRPr="00AD42E3">
        <w:rPr>
          <w:rFonts w:ascii="Times New Roman" w:eastAsia="SimSun" w:hAnsi="Times New Roman" w:cs="Times New Roman"/>
          <w:kern w:val="3"/>
          <w:sz w:val="24"/>
          <w:szCs w:val="24"/>
          <w:lang w:eastAsia="zh-CN" w:bidi="hi-IN"/>
        </w:rPr>
        <w:t>учитывать в составе материальных запасов, а  именно:</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сюжетные игры и игрушки;</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xml:space="preserve">                             - игрушки-персонажи (куклы, фигурки людей, животных, сказочных и фантастических персонажей);</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игрушки-предметы (посуда, игрушечные инструменты и материалы);</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различные транспортные игрушки (особенно для мальчиков);</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игры с правилами;</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xml:space="preserve">- мячи, наборы кеглей, </w:t>
      </w:r>
      <w:proofErr w:type="spellStart"/>
      <w:r w:rsidRPr="00AD42E3">
        <w:rPr>
          <w:rFonts w:ascii="Times New Roman" w:eastAsia="SimSun" w:hAnsi="Times New Roman" w:cs="Times New Roman"/>
          <w:kern w:val="3"/>
          <w:sz w:val="24"/>
          <w:szCs w:val="24"/>
          <w:lang w:eastAsia="zh-CN" w:bidi="hi-IN"/>
        </w:rPr>
        <w:t>кольцебросы</w:t>
      </w:r>
      <w:proofErr w:type="spellEnd"/>
      <w:r w:rsidRPr="00AD42E3">
        <w:rPr>
          <w:rFonts w:ascii="Times New Roman" w:eastAsia="SimSun" w:hAnsi="Times New Roman" w:cs="Times New Roman"/>
          <w:kern w:val="3"/>
          <w:sz w:val="24"/>
          <w:szCs w:val="24"/>
          <w:lang w:eastAsia="zh-CN" w:bidi="hi-IN"/>
        </w:rPr>
        <w:t xml:space="preserve"> и т. п. – на физическую компетенцию;</w:t>
      </w:r>
    </w:p>
    <w:p w:rsidR="007D29F1" w:rsidRPr="00AD42E3" w:rsidRDefault="007D29F1" w:rsidP="007D29F1">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наборы подвижных (активных) игр, состоящие из многочисленных мелких деталей;</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детское домино (с картинками), шашки, шахматы, нарды и т. п. – на умственную компетенцию;</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9" w:hanging="856"/>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настольные игры типа «гусек» и «лото» – на удачу (</w:t>
      </w:r>
      <w:proofErr w:type="spellStart"/>
      <w:r w:rsidRPr="00AD42E3">
        <w:rPr>
          <w:rFonts w:ascii="Times New Roman" w:eastAsia="SimSun" w:hAnsi="Times New Roman" w:cs="Times New Roman"/>
          <w:kern w:val="3"/>
          <w:sz w:val="24"/>
          <w:szCs w:val="24"/>
          <w:lang w:eastAsia="zh-CN" w:bidi="hi-IN"/>
        </w:rPr>
        <w:t>шансовые</w:t>
      </w:r>
      <w:proofErr w:type="spellEnd"/>
      <w:r w:rsidRPr="00AD42E3">
        <w:rPr>
          <w:rFonts w:ascii="Times New Roman" w:eastAsia="SimSun" w:hAnsi="Times New Roman" w:cs="Times New Roman"/>
          <w:kern w:val="3"/>
          <w:sz w:val="24"/>
          <w:szCs w:val="24"/>
          <w:lang w:eastAsia="zh-CN" w:bidi="hi-IN"/>
        </w:rPr>
        <w:t>);</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пирамидки, различные вкладыши, мозаики, сборно-разборные игрушки, конструкторы, головоломки и др.;</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lastRenderedPageBreak/>
        <w:t xml:space="preserve">- настольно-печатные игры и материалы, стимулирующие способность к классификации и обобщению, – разрезные картинки, </w:t>
      </w:r>
      <w:proofErr w:type="spellStart"/>
      <w:r w:rsidRPr="00AD42E3">
        <w:rPr>
          <w:rFonts w:ascii="Times New Roman" w:eastAsia="SimSun" w:hAnsi="Times New Roman" w:cs="Times New Roman"/>
          <w:kern w:val="3"/>
          <w:sz w:val="24"/>
          <w:szCs w:val="24"/>
          <w:lang w:eastAsia="zh-CN" w:bidi="hi-IN"/>
        </w:rPr>
        <w:t>пазлы</w:t>
      </w:r>
      <w:proofErr w:type="spellEnd"/>
      <w:r w:rsidRPr="00AD42E3">
        <w:rPr>
          <w:rFonts w:ascii="Times New Roman" w:eastAsia="SimSun" w:hAnsi="Times New Roman" w:cs="Times New Roman"/>
          <w:kern w:val="3"/>
          <w:sz w:val="24"/>
          <w:szCs w:val="24"/>
          <w:lang w:eastAsia="zh-CN" w:bidi="hi-IN"/>
        </w:rPr>
        <w:t>, наборы с изображением фруктов, овощей, различных предметов;</w:t>
      </w:r>
    </w:p>
    <w:p w:rsidR="009E4A12" w:rsidRPr="00AD42E3" w:rsidRDefault="009E4A12" w:rsidP="009E4A12">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 материалы для простейшего экспериментирования – металлические, деревянные, безопасные стеклянные и другие предметы, позволяющие познакомиться со свойствами материалов предметов.</w:t>
      </w:r>
    </w:p>
    <w:p w:rsidR="00A52DEB" w:rsidRPr="00A52DEB" w:rsidRDefault="00A52DEB" w:rsidP="00A52DEB">
      <w:pPr>
        <w:pStyle w:val="a6"/>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AD42E3">
        <w:rPr>
          <w:rFonts w:ascii="Times New Roman" w:eastAsia="SimSun" w:hAnsi="Times New Roman" w:cs="Times New Roman"/>
          <w:kern w:val="3"/>
          <w:sz w:val="24"/>
          <w:szCs w:val="24"/>
          <w:lang w:eastAsia="zh-CN" w:bidi="hi-IN"/>
        </w:rPr>
        <w:t>5.5 Расходы на закупку одноразовых и многоразовых масок, перчаток, относить на КОСГУ 346 «Увеличение стоимости прочих оборотных запасов (материалов)» и учитывать на счете 105.36 «Прочие материальные запасы - иное движимое имущество учреждения».</w:t>
      </w:r>
    </w:p>
    <w:p w:rsidR="00A36ABB" w:rsidRPr="00E11A3D" w:rsidRDefault="001219E4"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11A3D">
        <w:rPr>
          <w:rFonts w:ascii="Times New Roman" w:eastAsia="SimSun" w:hAnsi="Times New Roman" w:cs="Times New Roman"/>
          <w:kern w:val="3"/>
          <w:sz w:val="24"/>
          <w:szCs w:val="24"/>
          <w:lang w:eastAsia="zh-CN" w:bidi="hi-IN"/>
        </w:rPr>
        <w:t>5.</w:t>
      </w:r>
      <w:r w:rsidR="00A52DEB">
        <w:rPr>
          <w:rFonts w:ascii="Times New Roman" w:eastAsia="SimSun" w:hAnsi="Times New Roman" w:cs="Times New Roman"/>
          <w:kern w:val="3"/>
          <w:sz w:val="24"/>
          <w:szCs w:val="24"/>
          <w:lang w:eastAsia="zh-CN" w:bidi="hi-IN"/>
        </w:rPr>
        <w:t>5</w:t>
      </w:r>
      <w:r w:rsidRPr="00E11A3D">
        <w:rPr>
          <w:rFonts w:ascii="Times New Roman" w:eastAsia="SimSun" w:hAnsi="Times New Roman" w:cs="Times New Roman"/>
          <w:kern w:val="3"/>
          <w:sz w:val="24"/>
          <w:szCs w:val="24"/>
          <w:lang w:eastAsia="zh-CN" w:bidi="hi-IN"/>
        </w:rPr>
        <w:t xml:space="preserve">. </w:t>
      </w:r>
      <w:r w:rsidR="00A36ABB" w:rsidRPr="00E11A3D">
        <w:rPr>
          <w:rFonts w:ascii="Times New Roman" w:hAnsi="Times New Roman" w:cs="Times New Roman"/>
          <w:sz w:val="24"/>
          <w:szCs w:val="24"/>
        </w:rPr>
        <w:t xml:space="preserve">Оценка материальных запасов, которые приобретены за плату, осуществляется по </w:t>
      </w:r>
      <w:r w:rsidR="00362FEC" w:rsidRPr="00E11A3D">
        <w:rPr>
          <w:rFonts w:ascii="Times New Roman" w:hAnsi="Times New Roman" w:cs="Times New Roman"/>
          <w:sz w:val="24"/>
          <w:szCs w:val="24"/>
        </w:rPr>
        <w:t>первоначальной</w:t>
      </w:r>
      <w:r w:rsidR="00A36ABB" w:rsidRPr="00E11A3D">
        <w:rPr>
          <w:rFonts w:ascii="Times New Roman" w:hAnsi="Times New Roman" w:cs="Times New Roman"/>
          <w:sz w:val="24"/>
          <w:szCs w:val="24"/>
        </w:rPr>
        <w:t xml:space="preserve"> стоимости приобретения с учетом расходов, связанных с их приобретением.</w:t>
      </w:r>
      <w:r w:rsidR="00613165" w:rsidRPr="00E11A3D">
        <w:rPr>
          <w:rFonts w:ascii="Times New Roman" w:hAnsi="Times New Roman" w:cs="Times New Roman"/>
          <w:sz w:val="24"/>
          <w:szCs w:val="24"/>
        </w:rPr>
        <w:t xml:space="preserve"> Первоначальная стоимость – это сумма фактически произведенных вложений.</w:t>
      </w:r>
    </w:p>
    <w:p w:rsidR="000A31A3" w:rsidRPr="00E11A3D" w:rsidRDefault="001540EE"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 xml:space="preserve">В </w:t>
      </w:r>
      <w:r w:rsidR="00362FEC" w:rsidRPr="00E11A3D">
        <w:rPr>
          <w:rFonts w:ascii="Times New Roman" w:eastAsia="SimSun" w:hAnsi="Times New Roman" w:cs="Times New Roman"/>
          <w:color w:val="000000"/>
          <w:kern w:val="3"/>
          <w:sz w:val="24"/>
          <w:szCs w:val="24"/>
          <w:lang w:eastAsia="zh-CN" w:bidi="hi-IN"/>
        </w:rPr>
        <w:t>первоначальную</w:t>
      </w:r>
      <w:r w:rsidRPr="00E11A3D">
        <w:rPr>
          <w:rFonts w:ascii="Times New Roman" w:eastAsia="SimSun" w:hAnsi="Times New Roman" w:cs="Times New Roman"/>
          <w:color w:val="000000"/>
          <w:kern w:val="3"/>
          <w:sz w:val="24"/>
          <w:szCs w:val="24"/>
          <w:lang w:eastAsia="zh-CN" w:bidi="hi-IN"/>
        </w:rPr>
        <w:t xml:space="preserve"> стоимость материальных запасов не включать сумму общехозяйственных и иных аналогичных расходов, кроме случаев, когда они непосредственно связаны с приобретением (изготовлением) материальных запасов.</w:t>
      </w:r>
      <w:r w:rsidR="001219E4" w:rsidRPr="00E11A3D">
        <w:rPr>
          <w:rFonts w:ascii="Times New Roman" w:eastAsia="SimSun" w:hAnsi="Times New Roman" w:cs="Times New Roman"/>
          <w:kern w:val="3"/>
          <w:sz w:val="24"/>
          <w:szCs w:val="24"/>
          <w:lang w:eastAsia="zh-CN" w:bidi="hi-IN"/>
        </w:rPr>
        <w:t xml:space="preserve"> </w:t>
      </w:r>
      <w:r w:rsidR="000A31A3" w:rsidRPr="00E11A3D">
        <w:rPr>
          <w:rFonts w:ascii="Times New Roman" w:eastAsia="SimSun" w:hAnsi="Times New Roman" w:cs="Times New Roman"/>
          <w:color w:val="000000"/>
          <w:kern w:val="3"/>
          <w:sz w:val="24"/>
          <w:szCs w:val="24"/>
          <w:lang w:eastAsia="zh-CN" w:bidi="hi-IN"/>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A31A3" w:rsidRPr="00E11A3D" w:rsidRDefault="000A31A3" w:rsidP="00181AD1">
      <w:pPr>
        <w:numPr>
          <w:ilvl w:val="0"/>
          <w:numId w:val="18"/>
        </w:numPr>
        <w:tabs>
          <w:tab w:val="clear" w:pos="720"/>
        </w:tabs>
        <w:spacing w:after="0" w:line="240" w:lineRule="auto"/>
        <w:ind w:left="0" w:firstLine="0"/>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их справедливой стоимости на дату принятия к бухгалтерскому учету, рассчитанной методом рыночных цен;</w:t>
      </w:r>
    </w:p>
    <w:p w:rsidR="000A31A3" w:rsidRPr="00E11A3D" w:rsidRDefault="000A31A3" w:rsidP="00181AD1">
      <w:pPr>
        <w:numPr>
          <w:ilvl w:val="0"/>
          <w:numId w:val="18"/>
        </w:numPr>
        <w:tabs>
          <w:tab w:val="clear" w:pos="720"/>
        </w:tabs>
        <w:spacing w:after="0" w:line="240" w:lineRule="auto"/>
        <w:ind w:left="0" w:firstLine="0"/>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сумм, уплачиваемых учреждением за доставку материальных запасов, приведение их в состояние, пригодное для использования.</w:t>
      </w:r>
      <w:r w:rsidRPr="00E11A3D">
        <w:rPr>
          <w:rFonts w:ascii="Times New Roman" w:eastAsia="SimSun" w:hAnsi="Times New Roman" w:cs="Times New Roman"/>
          <w:color w:val="000000"/>
          <w:kern w:val="3"/>
          <w:sz w:val="24"/>
          <w:szCs w:val="24"/>
          <w:lang w:eastAsia="zh-CN" w:bidi="hi-IN"/>
        </w:rPr>
        <w:br/>
      </w:r>
    </w:p>
    <w:p w:rsidR="00613165" w:rsidRPr="00E11A3D" w:rsidRDefault="001219E4" w:rsidP="00613165">
      <w:pPr>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AD14A8" w:rsidRPr="00E11A3D">
        <w:rPr>
          <w:rFonts w:ascii="Times New Roman" w:eastAsia="Times New Roman" w:hAnsi="Times New Roman" w:cs="Times New Roman"/>
          <w:sz w:val="24"/>
          <w:szCs w:val="24"/>
          <w:lang w:eastAsia="ru-RU"/>
        </w:rPr>
        <w:t>.</w:t>
      </w:r>
      <w:r w:rsidR="00A52DEB">
        <w:rPr>
          <w:rFonts w:ascii="Times New Roman" w:eastAsia="Times New Roman" w:hAnsi="Times New Roman" w:cs="Times New Roman"/>
          <w:sz w:val="24"/>
          <w:szCs w:val="24"/>
          <w:lang w:eastAsia="ru-RU"/>
        </w:rPr>
        <w:t>6</w:t>
      </w:r>
      <w:r w:rsidR="00987494" w:rsidRPr="00E11A3D">
        <w:rPr>
          <w:rFonts w:ascii="Times New Roman" w:eastAsia="Times New Roman" w:hAnsi="Times New Roman" w:cs="Times New Roman"/>
          <w:sz w:val="24"/>
          <w:szCs w:val="24"/>
          <w:lang w:eastAsia="ru-RU"/>
        </w:rPr>
        <w:t xml:space="preserve"> Оценка материальных запасов, которые приобрете</w:t>
      </w:r>
      <w:r w:rsidR="002C0F15" w:rsidRPr="00E11A3D">
        <w:rPr>
          <w:rFonts w:ascii="Times New Roman" w:eastAsia="Times New Roman" w:hAnsi="Times New Roman" w:cs="Times New Roman"/>
          <w:sz w:val="24"/>
          <w:szCs w:val="24"/>
          <w:lang w:eastAsia="ru-RU"/>
        </w:rPr>
        <w:t xml:space="preserve">ны за плату, осуществляется по </w:t>
      </w:r>
      <w:r w:rsidR="00613165" w:rsidRPr="00E11A3D">
        <w:rPr>
          <w:rFonts w:ascii="Times New Roman" w:eastAsia="Times New Roman" w:hAnsi="Times New Roman" w:cs="Times New Roman"/>
          <w:sz w:val="24"/>
          <w:szCs w:val="24"/>
          <w:lang w:eastAsia="ru-RU"/>
        </w:rPr>
        <w:t>первоначальной</w:t>
      </w:r>
      <w:r w:rsidR="00987494" w:rsidRPr="00E11A3D">
        <w:rPr>
          <w:rFonts w:ascii="Times New Roman" w:eastAsia="Times New Roman" w:hAnsi="Times New Roman" w:cs="Times New Roman"/>
          <w:sz w:val="24"/>
          <w:szCs w:val="24"/>
          <w:lang w:eastAsia="ru-RU"/>
        </w:rPr>
        <w:t xml:space="preserve"> стоимости приобретения с учетом расходов, связанных с их приобретением.</w:t>
      </w:r>
    </w:p>
    <w:p w:rsidR="00987494" w:rsidRPr="00E11A3D" w:rsidRDefault="00987494" w:rsidP="00613165">
      <w:pPr>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одновременном приобретении нескольких видов материальны</w:t>
      </w:r>
      <w:r w:rsidR="002C0F15" w:rsidRPr="00E11A3D">
        <w:rPr>
          <w:rFonts w:ascii="Times New Roman" w:eastAsia="Times New Roman" w:hAnsi="Times New Roman" w:cs="Times New Roman"/>
          <w:sz w:val="24"/>
          <w:szCs w:val="24"/>
          <w:lang w:eastAsia="ru-RU"/>
        </w:rPr>
        <w:t xml:space="preserve">х запасов расходы, связанные с </w:t>
      </w:r>
      <w:r w:rsidRPr="00E11A3D">
        <w:rPr>
          <w:rFonts w:ascii="Times New Roman" w:eastAsia="Times New Roman" w:hAnsi="Times New Roman" w:cs="Times New Roman"/>
          <w:sz w:val="24"/>
          <w:szCs w:val="24"/>
          <w:lang w:eastAsia="ru-RU"/>
        </w:rPr>
        <w:t>их приобретением, распределяются пропорционально</w:t>
      </w:r>
      <w:r w:rsidR="002C0F15" w:rsidRPr="00E11A3D">
        <w:rPr>
          <w:rFonts w:ascii="Times New Roman" w:eastAsia="Times New Roman" w:hAnsi="Times New Roman" w:cs="Times New Roman"/>
          <w:sz w:val="24"/>
          <w:szCs w:val="24"/>
          <w:lang w:eastAsia="ru-RU"/>
        </w:rPr>
        <w:t xml:space="preserve"> договорной цене приобретаемых </w:t>
      </w:r>
      <w:r w:rsidRPr="00E11A3D">
        <w:rPr>
          <w:rFonts w:ascii="Times New Roman" w:eastAsia="Times New Roman" w:hAnsi="Times New Roman" w:cs="Times New Roman"/>
          <w:sz w:val="24"/>
          <w:szCs w:val="24"/>
          <w:lang w:eastAsia="ru-RU"/>
        </w:rPr>
        <w:t>материалов.</w:t>
      </w:r>
    </w:p>
    <w:p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Единицей учета материальных запасов является номенклатурный номер.</w:t>
      </w:r>
    </w:p>
    <w:p w:rsidR="00613165" w:rsidRPr="00E11A3D" w:rsidRDefault="009E4A12"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52DEB">
        <w:rPr>
          <w:rFonts w:ascii="Times New Roman" w:eastAsia="Times New Roman" w:hAnsi="Times New Roman" w:cs="Times New Roman"/>
          <w:sz w:val="24"/>
          <w:szCs w:val="24"/>
          <w:lang w:eastAsia="ru-RU"/>
        </w:rPr>
        <w:t>7</w:t>
      </w:r>
      <w:r w:rsidR="0082207E">
        <w:rPr>
          <w:rFonts w:ascii="Times New Roman" w:eastAsia="Times New Roman" w:hAnsi="Times New Roman" w:cs="Times New Roman"/>
          <w:sz w:val="24"/>
          <w:szCs w:val="24"/>
          <w:lang w:eastAsia="ru-RU"/>
        </w:rPr>
        <w:t>.</w:t>
      </w:r>
      <w:r w:rsidR="00613165" w:rsidRPr="00E11A3D">
        <w:rPr>
          <w:rFonts w:ascii="Times New Roman" w:eastAsia="Times New Roman" w:hAnsi="Times New Roman" w:cs="Times New Roman"/>
          <w:sz w:val="24"/>
          <w:szCs w:val="24"/>
          <w:lang w:eastAsia="ru-RU"/>
        </w:rPr>
        <w:t xml:space="preserve"> При безвозмездном поступлении материальных запасов от физического или юридического лица первоначальной стоимостью признается:</w:t>
      </w:r>
    </w:p>
    <w:p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справедливая стоимость на дату приобретения, определяемая методом рыночных цен;</w:t>
      </w:r>
    </w:p>
    <w:p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стоимость, предоставленная передающей стороной, если материальные запасы, полученные в результате необменной операции, не могут быть оценены по справедливой стоимости;</w:t>
      </w:r>
    </w:p>
    <w:p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условная оценка  - один объект – 1 рубль,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материальных запасов на дату получения невозможно.</w:t>
      </w:r>
    </w:p>
    <w:p w:rsidR="00CC6827"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A52DEB">
        <w:rPr>
          <w:rFonts w:ascii="Times New Roman" w:eastAsia="Times New Roman" w:hAnsi="Times New Roman" w:cs="Times New Roman"/>
          <w:sz w:val="24"/>
          <w:szCs w:val="24"/>
          <w:lang w:eastAsia="ru-RU"/>
        </w:rPr>
        <w:t>8</w:t>
      </w:r>
      <w:r w:rsidR="0082207E">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получении материальных запасов от учредителя или иной организации госсектора – первоначальная стоимость – стоимость, определенная передающей стороной, собственником, учредителем, отраженная в передаточных документах</w:t>
      </w:r>
    </w:p>
    <w:p w:rsidR="00613165" w:rsidRPr="00E11A3D" w:rsidRDefault="009E4A12"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52DEB">
        <w:rPr>
          <w:rFonts w:ascii="Times New Roman" w:eastAsia="Times New Roman" w:hAnsi="Times New Roman" w:cs="Times New Roman"/>
          <w:sz w:val="24"/>
          <w:szCs w:val="24"/>
          <w:lang w:eastAsia="ru-RU"/>
        </w:rPr>
        <w:t>9</w:t>
      </w:r>
      <w:r w:rsidR="0082207E">
        <w:rPr>
          <w:rFonts w:ascii="Times New Roman" w:eastAsia="Times New Roman" w:hAnsi="Times New Roman" w:cs="Times New Roman"/>
          <w:sz w:val="24"/>
          <w:szCs w:val="24"/>
          <w:lang w:eastAsia="ru-RU"/>
        </w:rPr>
        <w:t>.</w:t>
      </w:r>
      <w:r w:rsidR="00CC6827" w:rsidRPr="00E11A3D">
        <w:rPr>
          <w:rFonts w:ascii="Times New Roman" w:eastAsia="Times New Roman" w:hAnsi="Times New Roman" w:cs="Times New Roman"/>
          <w:sz w:val="24"/>
          <w:szCs w:val="24"/>
          <w:lang w:eastAsia="ru-RU"/>
        </w:rPr>
        <w:t xml:space="preserve"> При поступлении материальных запасов в результате разборки, ликвидации (утилизации) основных средств или иного имущества первоначальной стоимостью считается справедливая стоимость, определенная методом рыночных цен. Расходы, </w:t>
      </w:r>
      <w:r w:rsidR="00CC6827" w:rsidRPr="00E11A3D">
        <w:rPr>
          <w:rFonts w:ascii="Times New Roman" w:eastAsia="Times New Roman" w:hAnsi="Times New Roman" w:cs="Times New Roman"/>
          <w:sz w:val="24"/>
          <w:szCs w:val="24"/>
          <w:lang w:eastAsia="ru-RU"/>
        </w:rPr>
        <w:lastRenderedPageBreak/>
        <w:t>связанные с демонтажем (разборкой), ликвидацией (утилизацией), не учитываются при определении первоначальной стоимости материалов.</w:t>
      </w:r>
    </w:p>
    <w:p w:rsidR="00CB5B8B" w:rsidRPr="00E11A3D" w:rsidRDefault="009E4A12"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A52DEB">
        <w:rPr>
          <w:rFonts w:ascii="Times New Roman" w:eastAsia="Times New Roman" w:hAnsi="Times New Roman" w:cs="Times New Roman"/>
          <w:sz w:val="24"/>
          <w:szCs w:val="24"/>
          <w:lang w:eastAsia="ru-RU"/>
        </w:rPr>
        <w:t>10</w:t>
      </w:r>
      <w:r w:rsidR="0082207E">
        <w:rPr>
          <w:rFonts w:ascii="Times New Roman" w:eastAsia="Times New Roman" w:hAnsi="Times New Roman" w:cs="Times New Roman"/>
          <w:sz w:val="24"/>
          <w:szCs w:val="24"/>
          <w:lang w:eastAsia="ru-RU"/>
        </w:rPr>
        <w:t>.</w:t>
      </w:r>
      <w:r w:rsidR="00CB5B8B" w:rsidRPr="00E11A3D">
        <w:rPr>
          <w:rFonts w:ascii="Times New Roman" w:eastAsia="Times New Roman" w:hAnsi="Times New Roman" w:cs="Times New Roman"/>
          <w:sz w:val="24"/>
          <w:szCs w:val="24"/>
          <w:lang w:eastAsia="ru-RU"/>
        </w:rPr>
        <w:t xml:space="preserve"> Материальные запасы, полученные Учреждением во временное распоряжение, отражаются </w:t>
      </w:r>
      <w:proofErr w:type="gramStart"/>
      <w:r w:rsidR="00CB5B8B" w:rsidRPr="00E11A3D">
        <w:rPr>
          <w:rFonts w:ascii="Times New Roman" w:eastAsia="Times New Roman" w:hAnsi="Times New Roman" w:cs="Times New Roman"/>
          <w:sz w:val="24"/>
          <w:szCs w:val="24"/>
          <w:lang w:eastAsia="ru-RU"/>
        </w:rPr>
        <w:t>в бухгалтерской учете</w:t>
      </w:r>
      <w:proofErr w:type="gramEnd"/>
      <w:r w:rsidR="00CB5B8B" w:rsidRPr="00E11A3D">
        <w:rPr>
          <w:rFonts w:ascii="Times New Roman" w:eastAsia="Times New Roman" w:hAnsi="Times New Roman" w:cs="Times New Roman"/>
          <w:sz w:val="24"/>
          <w:szCs w:val="24"/>
          <w:lang w:eastAsia="ru-RU"/>
        </w:rPr>
        <w:t xml:space="preserve"> на </w:t>
      </w:r>
      <w:proofErr w:type="spellStart"/>
      <w:r w:rsidR="00CB5B8B" w:rsidRPr="00E11A3D">
        <w:rPr>
          <w:rFonts w:ascii="Times New Roman" w:eastAsia="Times New Roman" w:hAnsi="Times New Roman" w:cs="Times New Roman"/>
          <w:sz w:val="24"/>
          <w:szCs w:val="24"/>
          <w:lang w:eastAsia="ru-RU"/>
        </w:rPr>
        <w:t>забалансовом</w:t>
      </w:r>
      <w:proofErr w:type="spellEnd"/>
      <w:r w:rsidR="00CB5B8B" w:rsidRPr="00E11A3D">
        <w:rPr>
          <w:rFonts w:ascii="Times New Roman" w:eastAsia="Times New Roman" w:hAnsi="Times New Roman" w:cs="Times New Roman"/>
          <w:sz w:val="24"/>
          <w:szCs w:val="24"/>
          <w:lang w:eastAsia="ru-RU"/>
        </w:rPr>
        <w:t xml:space="preserve"> счете 02 «Материальные ценности на хранении» и оцениваются по стоимости, определенной их собственником, а при отсутствии информации о размере данной стоимости – по учетной цене 1 раб за один объект учета.</w:t>
      </w:r>
    </w:p>
    <w:p w:rsidR="00CB5B8B" w:rsidRPr="00E11A3D" w:rsidRDefault="009E4A12"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A52DEB">
        <w:rPr>
          <w:rFonts w:ascii="Times New Roman" w:eastAsia="Times New Roman" w:hAnsi="Times New Roman" w:cs="Times New Roman"/>
          <w:sz w:val="24"/>
          <w:szCs w:val="24"/>
          <w:lang w:eastAsia="ru-RU"/>
        </w:rPr>
        <w:t>1</w:t>
      </w:r>
      <w:r w:rsidR="00CB5B8B" w:rsidRPr="00E11A3D">
        <w:rPr>
          <w:rFonts w:ascii="Times New Roman" w:eastAsia="Times New Roman" w:hAnsi="Times New Roman" w:cs="Times New Roman"/>
          <w:sz w:val="24"/>
          <w:szCs w:val="24"/>
          <w:lang w:eastAsia="ru-RU"/>
        </w:rPr>
        <w:t xml:space="preserve">. Перемещение материальных запасов между материально-ответственными лицами производится на основании </w:t>
      </w:r>
      <w:r w:rsidR="00295A2A">
        <w:rPr>
          <w:rFonts w:ascii="Times New Roman" w:eastAsia="Times New Roman" w:hAnsi="Times New Roman" w:cs="Times New Roman"/>
          <w:sz w:val="24"/>
          <w:szCs w:val="24"/>
          <w:lang w:eastAsia="ru-RU"/>
        </w:rPr>
        <w:t>первичных документов.</w:t>
      </w:r>
    </w:p>
    <w:p w:rsidR="00987494" w:rsidRPr="00E11A3D" w:rsidRDefault="001219E4" w:rsidP="006D4592">
      <w:pPr>
        <w:shd w:val="clear" w:color="auto" w:fill="FFFFFF"/>
        <w:spacing w:after="0" w:line="240" w:lineRule="auto"/>
        <w:rPr>
          <w:rFonts w:ascii="Arial" w:eastAsia="Times New Roman" w:hAnsi="Arial" w:cs="Arial"/>
          <w:color w:val="000000"/>
          <w:sz w:val="27"/>
          <w:szCs w:val="27"/>
          <w:lang w:eastAsia="ru-RU"/>
        </w:rPr>
      </w:pPr>
      <w:r w:rsidRPr="00E11A3D">
        <w:rPr>
          <w:rFonts w:ascii="Times New Roman" w:eastAsia="Times New Roman" w:hAnsi="Times New Roman" w:cs="Times New Roman"/>
          <w:sz w:val="24"/>
          <w:szCs w:val="24"/>
          <w:lang w:eastAsia="ru-RU"/>
        </w:rPr>
        <w:t>5.</w:t>
      </w:r>
      <w:r w:rsidR="006D4592" w:rsidRPr="00E11A3D">
        <w:rPr>
          <w:rFonts w:ascii="Times New Roman" w:eastAsia="Times New Roman" w:hAnsi="Times New Roman" w:cs="Times New Roman"/>
          <w:sz w:val="24"/>
          <w:szCs w:val="24"/>
          <w:lang w:eastAsia="ru-RU"/>
        </w:rPr>
        <w:t>1</w:t>
      </w:r>
      <w:r w:rsidR="00A52DEB">
        <w:rPr>
          <w:rFonts w:ascii="Times New Roman" w:eastAsia="Times New Roman" w:hAnsi="Times New Roman" w:cs="Times New Roman"/>
          <w:sz w:val="24"/>
          <w:szCs w:val="24"/>
          <w:lang w:eastAsia="ru-RU"/>
        </w:rPr>
        <w:t>2</w:t>
      </w:r>
      <w:r w:rsidR="00987494" w:rsidRPr="00E11A3D">
        <w:rPr>
          <w:rFonts w:ascii="Times New Roman" w:eastAsia="Times New Roman" w:hAnsi="Times New Roman" w:cs="Times New Roman"/>
          <w:sz w:val="24"/>
          <w:szCs w:val="24"/>
          <w:lang w:eastAsia="ru-RU"/>
        </w:rPr>
        <w:t>. Списание материальных запасов производится по средней фактической стоимости.</w:t>
      </w:r>
    </w:p>
    <w:p w:rsidR="00B833B6" w:rsidRPr="00E11A3D" w:rsidRDefault="00B833B6" w:rsidP="00B8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Списание продуктов питания производится в соответствии с нормами, утвержденными действующим законодательством. Порядок списания просроченных и испорченных продуктов питания отражен </w:t>
      </w:r>
      <w:r w:rsidRPr="00E11A3D">
        <w:rPr>
          <w:rFonts w:ascii="Times New Roman" w:hAnsi="Times New Roman" w:cs="Times New Roman"/>
          <w:i/>
          <w:sz w:val="24"/>
          <w:szCs w:val="24"/>
        </w:rPr>
        <w:t>в Приложении №14</w:t>
      </w:r>
    </w:p>
    <w:p w:rsidR="00B833B6" w:rsidRPr="00E11A3D" w:rsidRDefault="00B833B6" w:rsidP="00A01CF4">
      <w:pPr>
        <w:spacing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color w:val="000000"/>
          <w:sz w:val="24"/>
          <w:szCs w:val="24"/>
          <w:shd w:val="clear" w:color="auto" w:fill="FFFFFF"/>
          <w:lang w:eastAsia="ru-RU"/>
        </w:rPr>
        <w:t>Списание продуктов питания происходит на основании меню-треб</w:t>
      </w:r>
      <w:r w:rsidR="00A01CF4">
        <w:rPr>
          <w:rFonts w:ascii="Times New Roman" w:eastAsia="Times New Roman" w:hAnsi="Times New Roman" w:cs="Times New Roman"/>
          <w:color w:val="000000"/>
          <w:sz w:val="24"/>
          <w:szCs w:val="24"/>
          <w:shd w:val="clear" w:color="auto" w:fill="FFFFFF"/>
          <w:lang w:eastAsia="ru-RU"/>
        </w:rPr>
        <w:t>ования, п</w:t>
      </w:r>
      <w:r w:rsidR="00842D30">
        <w:rPr>
          <w:rFonts w:ascii="Times New Roman" w:eastAsia="Times New Roman" w:hAnsi="Times New Roman" w:cs="Times New Roman"/>
          <w:color w:val="000000"/>
          <w:sz w:val="24"/>
          <w:szCs w:val="24"/>
          <w:shd w:val="clear" w:color="auto" w:fill="FFFFFF"/>
          <w:lang w:eastAsia="ru-RU"/>
        </w:rPr>
        <w:t>о</w:t>
      </w:r>
      <w:r w:rsidRPr="00E11A3D">
        <w:rPr>
          <w:rFonts w:ascii="Times New Roman" w:eastAsia="Times New Roman" w:hAnsi="Times New Roman" w:cs="Times New Roman"/>
          <w:color w:val="000000"/>
          <w:sz w:val="24"/>
          <w:szCs w:val="24"/>
          <w:shd w:val="clear" w:color="auto" w:fill="FFFFFF"/>
          <w:lang w:eastAsia="ru-RU"/>
        </w:rPr>
        <w:t>дтверждающ</w:t>
      </w:r>
      <w:r w:rsidR="00B5086B" w:rsidRPr="00E11A3D">
        <w:rPr>
          <w:rFonts w:ascii="Times New Roman" w:eastAsia="Times New Roman" w:hAnsi="Times New Roman" w:cs="Times New Roman"/>
          <w:color w:val="000000"/>
          <w:sz w:val="24"/>
          <w:szCs w:val="24"/>
          <w:shd w:val="clear" w:color="auto" w:fill="FFFFFF"/>
          <w:lang w:eastAsia="ru-RU"/>
        </w:rPr>
        <w:t>его</w:t>
      </w:r>
      <w:r w:rsidRPr="00E11A3D">
        <w:rPr>
          <w:rFonts w:ascii="Times New Roman" w:eastAsia="Times New Roman" w:hAnsi="Times New Roman" w:cs="Times New Roman"/>
          <w:color w:val="000000"/>
          <w:sz w:val="24"/>
          <w:szCs w:val="24"/>
          <w:shd w:val="clear" w:color="auto" w:fill="FFFFFF"/>
          <w:lang w:eastAsia="ru-RU"/>
        </w:rPr>
        <w:t xml:space="preserve"> их расход.</w:t>
      </w:r>
    </w:p>
    <w:p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w:t>
      </w:r>
      <w:r w:rsidR="00A52DEB">
        <w:rPr>
          <w:rFonts w:ascii="Times New Roman" w:eastAsia="Times New Roman" w:hAnsi="Times New Roman" w:cs="Times New Roman"/>
          <w:sz w:val="24"/>
          <w:szCs w:val="24"/>
          <w:lang w:eastAsia="ru-RU"/>
        </w:rPr>
        <w:t>3</w:t>
      </w:r>
      <w:r w:rsidR="00987494" w:rsidRPr="00E11A3D">
        <w:rPr>
          <w:rFonts w:ascii="Times New Roman" w:eastAsia="Times New Roman" w:hAnsi="Times New Roman" w:cs="Times New Roman"/>
          <w:sz w:val="24"/>
          <w:szCs w:val="24"/>
          <w:lang w:eastAsia="ru-RU"/>
        </w:rPr>
        <w:t xml:space="preserve">. Выдача в эксплуатацию на нужды учреждения </w:t>
      </w:r>
      <w:r w:rsidR="008A38F1" w:rsidRPr="00E11A3D">
        <w:rPr>
          <w:rFonts w:ascii="Times New Roman" w:eastAsia="Times New Roman" w:hAnsi="Times New Roman" w:cs="Times New Roman"/>
          <w:sz w:val="24"/>
          <w:szCs w:val="24"/>
          <w:lang w:eastAsia="ru-RU"/>
        </w:rPr>
        <w:t xml:space="preserve">картриджей, </w:t>
      </w:r>
      <w:r w:rsidR="00987494" w:rsidRPr="00E11A3D">
        <w:rPr>
          <w:rFonts w:ascii="Times New Roman" w:eastAsia="Times New Roman" w:hAnsi="Times New Roman" w:cs="Times New Roman"/>
          <w:sz w:val="24"/>
          <w:szCs w:val="24"/>
          <w:lang w:eastAsia="ru-RU"/>
        </w:rPr>
        <w:t>канцелярс</w:t>
      </w:r>
      <w:r w:rsidR="002C0F15" w:rsidRPr="00E11A3D">
        <w:rPr>
          <w:rFonts w:ascii="Times New Roman" w:eastAsia="Times New Roman" w:hAnsi="Times New Roman" w:cs="Times New Roman"/>
          <w:sz w:val="24"/>
          <w:szCs w:val="24"/>
          <w:lang w:eastAsia="ru-RU"/>
        </w:rPr>
        <w:t xml:space="preserve">ких принадлежностей, </w:t>
      </w:r>
      <w:r w:rsidR="00987494" w:rsidRPr="00E11A3D">
        <w:rPr>
          <w:rFonts w:ascii="Times New Roman" w:eastAsia="Times New Roman" w:hAnsi="Times New Roman" w:cs="Times New Roman"/>
          <w:sz w:val="24"/>
          <w:szCs w:val="24"/>
          <w:lang w:eastAsia="ru-RU"/>
        </w:rPr>
        <w:t>лекарственных препаратов, запасных частей и хозяйс</w:t>
      </w:r>
      <w:r w:rsidR="002C0F15" w:rsidRPr="00E11A3D">
        <w:rPr>
          <w:rFonts w:ascii="Times New Roman" w:eastAsia="Times New Roman" w:hAnsi="Times New Roman" w:cs="Times New Roman"/>
          <w:sz w:val="24"/>
          <w:szCs w:val="24"/>
          <w:lang w:eastAsia="ru-RU"/>
        </w:rPr>
        <w:t xml:space="preserve">твенных материалов оформляется </w:t>
      </w:r>
      <w:r w:rsidR="00987494" w:rsidRPr="00E11A3D">
        <w:rPr>
          <w:rFonts w:ascii="Times New Roman" w:eastAsia="Times New Roman" w:hAnsi="Times New Roman" w:cs="Times New Roman"/>
          <w:sz w:val="24"/>
          <w:szCs w:val="24"/>
          <w:lang w:eastAsia="ru-RU"/>
        </w:rPr>
        <w:t>Ведомостью выдачи материальных ценностей на нужды учреждения (</w:t>
      </w:r>
      <w:hyperlink r:id="rId19" w:anchor="/document/140/20575/" w:tooltip="ОКУД 0504210. Ведомость выдачи материальных ценностей на нужды учреждения" w:history="1">
        <w:r w:rsidR="00987494" w:rsidRPr="00E11A3D">
          <w:rPr>
            <w:rFonts w:ascii="Times New Roman" w:eastAsia="Times New Roman" w:hAnsi="Times New Roman" w:cs="Times New Roman"/>
            <w:sz w:val="24"/>
            <w:szCs w:val="24"/>
            <w:lang w:eastAsia="ru-RU"/>
          </w:rPr>
          <w:t>ф. 0504210</w:t>
        </w:r>
      </w:hyperlink>
      <w:r w:rsidR="002C0F15" w:rsidRPr="00E11A3D">
        <w:rPr>
          <w:rFonts w:ascii="Times New Roman" w:eastAsia="Times New Roman" w:hAnsi="Times New Roman" w:cs="Times New Roman"/>
          <w:sz w:val="24"/>
          <w:szCs w:val="24"/>
          <w:lang w:eastAsia="ru-RU"/>
        </w:rPr>
        <w:t xml:space="preserve">). Эта ведомость </w:t>
      </w:r>
      <w:r w:rsidR="00987494" w:rsidRPr="00E11A3D">
        <w:rPr>
          <w:rFonts w:ascii="Times New Roman" w:eastAsia="Times New Roman" w:hAnsi="Times New Roman" w:cs="Times New Roman"/>
          <w:sz w:val="24"/>
          <w:szCs w:val="24"/>
          <w:lang w:eastAsia="ru-RU"/>
        </w:rPr>
        <w:t>является основанием для</w:t>
      </w:r>
      <w:r w:rsidR="002C0F15" w:rsidRPr="00E11A3D">
        <w:rPr>
          <w:rFonts w:ascii="Times New Roman" w:eastAsia="Times New Roman" w:hAnsi="Times New Roman" w:cs="Times New Roman"/>
          <w:sz w:val="24"/>
          <w:szCs w:val="24"/>
          <w:lang w:eastAsia="ru-RU"/>
        </w:rPr>
        <w:t xml:space="preserve"> списания материальных запасов.</w:t>
      </w:r>
      <w:r w:rsidR="00987494" w:rsidRPr="00E11A3D">
        <w:rPr>
          <w:rFonts w:ascii="Times New Roman" w:eastAsia="Times New Roman" w:hAnsi="Times New Roman" w:cs="Times New Roman"/>
          <w:sz w:val="24"/>
          <w:szCs w:val="24"/>
          <w:lang w:eastAsia="ru-RU"/>
        </w:rPr>
        <w:t> </w:t>
      </w:r>
    </w:p>
    <w:p w:rsidR="00D05D40" w:rsidRPr="00D05D40" w:rsidRDefault="001219E4"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w:t>
      </w:r>
      <w:r w:rsidR="00A52DEB">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 xml:space="preserve">. </w:t>
      </w:r>
      <w:r w:rsidR="00D05D40" w:rsidRPr="00D05D40">
        <w:rPr>
          <w:rFonts w:ascii="Times New Roman" w:eastAsia="Times New Roman" w:hAnsi="Times New Roman" w:cs="Times New Roman"/>
          <w:sz w:val="24"/>
          <w:szCs w:val="24"/>
          <w:lang w:eastAsia="ru-RU"/>
        </w:rPr>
        <w:t>К мягкому инвентарю относятся:</w:t>
      </w:r>
    </w:p>
    <w:p w:rsidR="00D05D40" w:rsidRPr="00D05D40" w:rsidRDefault="00D05D40"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5D40">
        <w:rPr>
          <w:rFonts w:ascii="Times New Roman" w:eastAsia="Times New Roman" w:hAnsi="Times New Roman" w:cs="Times New Roman"/>
          <w:sz w:val="24"/>
          <w:szCs w:val="24"/>
          <w:lang w:eastAsia="ru-RU"/>
        </w:rPr>
        <w:t>– белье (рубашки, сорочки, халаты и т.п.);</w:t>
      </w:r>
    </w:p>
    <w:p w:rsidR="00D05D40" w:rsidRPr="00D05D40" w:rsidRDefault="00D05D40"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5D40">
        <w:rPr>
          <w:rFonts w:ascii="Times New Roman" w:eastAsia="Times New Roman" w:hAnsi="Times New Roman" w:cs="Times New Roman"/>
          <w:sz w:val="24"/>
          <w:szCs w:val="24"/>
          <w:lang w:eastAsia="ru-RU"/>
        </w:rPr>
        <w:t>– постельное белье и принадлежности (матрацы, подушки, одеяла, простыни, пододеяльники, наволочки, покрывала, мешки спальные и т.п.);</w:t>
      </w:r>
    </w:p>
    <w:p w:rsidR="00D05D40" w:rsidRPr="00D05D40" w:rsidRDefault="00D05D40"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5D40">
        <w:rPr>
          <w:rFonts w:ascii="Times New Roman" w:eastAsia="Times New Roman" w:hAnsi="Times New Roman" w:cs="Times New Roman"/>
          <w:sz w:val="24"/>
          <w:szCs w:val="24"/>
          <w:lang w:eastAsia="ru-RU"/>
        </w:rPr>
        <w:t xml:space="preserve">– одежда и обмундирование, включая спецодежду (костюмы, пальто, плащи, полушубки, </w:t>
      </w:r>
      <w:r w:rsidR="00A01CF4">
        <w:rPr>
          <w:rFonts w:ascii="Times New Roman" w:eastAsia="Times New Roman" w:hAnsi="Times New Roman" w:cs="Times New Roman"/>
          <w:sz w:val="24"/>
          <w:szCs w:val="24"/>
          <w:lang w:eastAsia="ru-RU"/>
        </w:rPr>
        <w:t>фартуки</w:t>
      </w:r>
      <w:r w:rsidRPr="00D05D40">
        <w:rPr>
          <w:rFonts w:ascii="Times New Roman" w:eastAsia="Times New Roman" w:hAnsi="Times New Roman" w:cs="Times New Roman"/>
          <w:sz w:val="24"/>
          <w:szCs w:val="24"/>
          <w:lang w:eastAsia="ru-RU"/>
        </w:rPr>
        <w:t xml:space="preserve"> и т.п.</w:t>
      </w:r>
      <w:r w:rsidR="00A01CF4">
        <w:rPr>
          <w:rFonts w:ascii="Times New Roman" w:eastAsia="Times New Roman" w:hAnsi="Times New Roman" w:cs="Times New Roman"/>
          <w:sz w:val="24"/>
          <w:szCs w:val="24"/>
          <w:lang w:eastAsia="ru-RU"/>
        </w:rPr>
        <w:t>, используемые при выполнении работ и оказании услуг</w:t>
      </w:r>
      <w:r w:rsidRPr="00D05D40">
        <w:rPr>
          <w:rFonts w:ascii="Times New Roman" w:eastAsia="Times New Roman" w:hAnsi="Times New Roman" w:cs="Times New Roman"/>
          <w:sz w:val="24"/>
          <w:szCs w:val="24"/>
          <w:lang w:eastAsia="ru-RU"/>
        </w:rPr>
        <w:t>);</w:t>
      </w:r>
    </w:p>
    <w:p w:rsidR="00D05D40" w:rsidRPr="00D05D40" w:rsidRDefault="00D05D40"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5D40">
        <w:rPr>
          <w:rFonts w:ascii="Times New Roman" w:eastAsia="Times New Roman" w:hAnsi="Times New Roman" w:cs="Times New Roman"/>
          <w:sz w:val="24"/>
          <w:szCs w:val="24"/>
          <w:lang w:eastAsia="ru-RU"/>
        </w:rPr>
        <w:t>– обувь, включая специальную (ботинки, сапоги, сандалии, валенки и т.п.);</w:t>
      </w:r>
    </w:p>
    <w:p w:rsidR="00D05D40" w:rsidRPr="00D05D40" w:rsidRDefault="00D05D40"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5D40">
        <w:rPr>
          <w:rFonts w:ascii="Times New Roman" w:eastAsia="Times New Roman" w:hAnsi="Times New Roman" w:cs="Times New Roman"/>
          <w:sz w:val="24"/>
          <w:szCs w:val="24"/>
          <w:lang w:eastAsia="ru-RU"/>
        </w:rPr>
        <w:t>– спортивная одежда и обувь (костюмы, ботинки и т.п.);</w:t>
      </w:r>
    </w:p>
    <w:p w:rsidR="00D05D40" w:rsidRDefault="0012278C" w:rsidP="00D0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прочий мягкий инвентарь;</w:t>
      </w:r>
    </w:p>
    <w:p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Мягкий и хозяйственный инвентарь, посуда списываютс</w:t>
      </w:r>
      <w:r w:rsidR="002C0F15" w:rsidRPr="00E11A3D">
        <w:rPr>
          <w:rFonts w:ascii="Times New Roman" w:eastAsia="Times New Roman" w:hAnsi="Times New Roman" w:cs="Times New Roman"/>
          <w:sz w:val="24"/>
          <w:szCs w:val="24"/>
          <w:lang w:eastAsia="ru-RU"/>
        </w:rPr>
        <w:t xml:space="preserve">я по Акту о списании мягкого и </w:t>
      </w:r>
      <w:r w:rsidRPr="00E11A3D">
        <w:rPr>
          <w:rFonts w:ascii="Times New Roman" w:eastAsia="Times New Roman" w:hAnsi="Times New Roman" w:cs="Times New Roman"/>
          <w:sz w:val="24"/>
          <w:szCs w:val="24"/>
          <w:lang w:eastAsia="ru-RU"/>
        </w:rPr>
        <w:t>хозяйственного инвентаря (</w:t>
      </w:r>
      <w:hyperlink r:id="rId20" w:anchor="/document/140/20571/" w:tooltip="ОКУД 0504143. Акт о списании мягкого и хозяйственного инвентаря" w:history="1">
        <w:r w:rsidRPr="00E11A3D">
          <w:rPr>
            <w:rFonts w:ascii="Times New Roman" w:eastAsia="Times New Roman" w:hAnsi="Times New Roman" w:cs="Times New Roman"/>
            <w:sz w:val="24"/>
            <w:szCs w:val="24"/>
            <w:lang w:eastAsia="ru-RU"/>
          </w:rPr>
          <w:t>ф. 0504143</w:t>
        </w:r>
      </w:hyperlink>
      <w:r w:rsidRPr="00E11A3D">
        <w:rPr>
          <w:rFonts w:ascii="Times New Roman" w:eastAsia="Times New Roman" w:hAnsi="Times New Roman" w:cs="Times New Roman"/>
          <w:sz w:val="24"/>
          <w:szCs w:val="24"/>
          <w:lang w:eastAsia="ru-RU"/>
        </w:rPr>
        <w:t>).</w:t>
      </w:r>
    </w:p>
    <w:p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остальных случаях материальные запасы списываются п</w:t>
      </w:r>
      <w:r w:rsidR="002C0F15" w:rsidRPr="00E11A3D">
        <w:rPr>
          <w:rFonts w:ascii="Times New Roman" w:eastAsia="Times New Roman" w:hAnsi="Times New Roman" w:cs="Times New Roman"/>
          <w:sz w:val="24"/>
          <w:szCs w:val="24"/>
          <w:lang w:eastAsia="ru-RU"/>
        </w:rPr>
        <w:t xml:space="preserve">о акту о списании материальных </w:t>
      </w:r>
      <w:r w:rsidRPr="00E11A3D">
        <w:rPr>
          <w:rFonts w:ascii="Times New Roman" w:eastAsia="Times New Roman" w:hAnsi="Times New Roman" w:cs="Times New Roman"/>
          <w:sz w:val="24"/>
          <w:szCs w:val="24"/>
          <w:lang w:eastAsia="ru-RU"/>
        </w:rPr>
        <w:t>запасов (</w:t>
      </w:r>
      <w:hyperlink r:id="rId21" w:anchor="/document/140/20576/" w:tooltip="ОКУД 0504230. Акт о списании материальных запасов" w:history="1">
        <w:r w:rsidRPr="00E11A3D">
          <w:rPr>
            <w:rFonts w:ascii="Times New Roman" w:eastAsia="Times New Roman" w:hAnsi="Times New Roman" w:cs="Times New Roman"/>
            <w:sz w:val="24"/>
            <w:szCs w:val="24"/>
            <w:lang w:eastAsia="ru-RU"/>
          </w:rPr>
          <w:t>ф. 0504230</w:t>
        </w:r>
      </w:hyperlink>
      <w:r w:rsidR="002C0F15"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w:t>
      </w:r>
    </w:p>
    <w:p w:rsidR="00B833B6" w:rsidRPr="00E11A3D" w:rsidRDefault="00B833B6"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присутствии комиссии списанный мягкий инвентарь уничтожается (режется, рвется и т.д.) и по возможности превращается в ветошь, которая используется для уборки помещений.</w:t>
      </w:r>
    </w:p>
    <w:p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CC6827" w:rsidRPr="00E11A3D">
        <w:rPr>
          <w:rFonts w:ascii="Times New Roman" w:eastAsia="Times New Roman" w:hAnsi="Times New Roman" w:cs="Times New Roman"/>
          <w:sz w:val="24"/>
          <w:szCs w:val="24"/>
          <w:lang w:eastAsia="ru-RU"/>
        </w:rPr>
        <w:t>1</w:t>
      </w:r>
      <w:r w:rsidR="00A52DEB">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 xml:space="preserve">. При приобретении и (или) создании материальных запасов </w:t>
      </w:r>
      <w:r w:rsidR="002C0F15" w:rsidRPr="00E11A3D">
        <w:rPr>
          <w:rFonts w:ascii="Times New Roman" w:eastAsia="Times New Roman" w:hAnsi="Times New Roman" w:cs="Times New Roman"/>
          <w:sz w:val="24"/>
          <w:szCs w:val="24"/>
          <w:lang w:eastAsia="ru-RU"/>
        </w:rPr>
        <w:t xml:space="preserve">за счет средств, полученных по </w:t>
      </w:r>
      <w:r w:rsidR="00987494" w:rsidRPr="00E11A3D">
        <w:rPr>
          <w:rFonts w:ascii="Times New Roman" w:eastAsia="Times New Roman" w:hAnsi="Times New Roman" w:cs="Times New Roman"/>
          <w:sz w:val="24"/>
          <w:szCs w:val="24"/>
          <w:lang w:eastAsia="ru-RU"/>
        </w:rPr>
        <w:t>разным видам деятельности, сумма вложений, сформированных н</w:t>
      </w:r>
      <w:r w:rsidR="002C0F15" w:rsidRPr="00E11A3D">
        <w:rPr>
          <w:rFonts w:ascii="Times New Roman" w:eastAsia="Times New Roman" w:hAnsi="Times New Roman" w:cs="Times New Roman"/>
          <w:sz w:val="24"/>
          <w:szCs w:val="24"/>
          <w:lang w:eastAsia="ru-RU"/>
        </w:rPr>
        <w:t xml:space="preserve">а счете 106.00, переводится на </w:t>
      </w:r>
      <w:r w:rsidR="00987494" w:rsidRPr="00E11A3D">
        <w:rPr>
          <w:rFonts w:ascii="Times New Roman" w:eastAsia="Times New Roman" w:hAnsi="Times New Roman" w:cs="Times New Roman"/>
          <w:sz w:val="24"/>
          <w:szCs w:val="24"/>
          <w:lang w:eastAsia="ru-RU"/>
        </w:rPr>
        <w:t>код вида деятельности 4 «субсидии на выполнение государствен</w:t>
      </w:r>
      <w:r w:rsidR="002C0F15" w:rsidRPr="00E11A3D">
        <w:rPr>
          <w:rFonts w:ascii="Times New Roman" w:eastAsia="Times New Roman" w:hAnsi="Times New Roman" w:cs="Times New Roman"/>
          <w:sz w:val="24"/>
          <w:szCs w:val="24"/>
          <w:lang w:eastAsia="ru-RU"/>
        </w:rPr>
        <w:t>ного (муниципального) задания».</w:t>
      </w:r>
    </w:p>
    <w:p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w:t>
      </w:r>
      <w:r w:rsidR="00A52DEB">
        <w:rPr>
          <w:rFonts w:ascii="Times New Roman" w:eastAsia="Times New Roman" w:hAnsi="Times New Roman" w:cs="Times New Roman"/>
          <w:sz w:val="24"/>
          <w:szCs w:val="24"/>
          <w:lang w:eastAsia="ru-RU"/>
        </w:rPr>
        <w:t>6</w:t>
      </w:r>
      <w:r w:rsidR="00CC6827" w:rsidRPr="00E11A3D">
        <w:rPr>
          <w:rFonts w:ascii="Times New Roman" w:eastAsia="Times New Roman" w:hAnsi="Times New Roman" w:cs="Times New Roman"/>
          <w:sz w:val="24"/>
          <w:szCs w:val="24"/>
          <w:lang w:eastAsia="ru-RU"/>
        </w:rPr>
        <w:t>.</w:t>
      </w:r>
      <w:r w:rsidR="00987494" w:rsidRPr="00E11A3D">
        <w:rPr>
          <w:rFonts w:ascii="Times New Roman" w:eastAsia="Times New Roman" w:hAnsi="Times New Roman" w:cs="Times New Roman"/>
          <w:sz w:val="24"/>
          <w:szCs w:val="24"/>
          <w:lang w:eastAsia="ru-RU"/>
        </w:rPr>
        <w:t xml:space="preserve"> Фактическая стоимость материальных запасов, полученных в</w:t>
      </w:r>
      <w:r w:rsidR="00951AE4" w:rsidRPr="00E11A3D">
        <w:rPr>
          <w:rFonts w:ascii="Times New Roman" w:eastAsia="Times New Roman" w:hAnsi="Times New Roman" w:cs="Times New Roman"/>
          <w:sz w:val="24"/>
          <w:szCs w:val="24"/>
          <w:lang w:eastAsia="ru-RU"/>
        </w:rPr>
        <w:t xml:space="preserve"> результате ремонта, разборки, </w:t>
      </w:r>
      <w:r w:rsidR="00987494" w:rsidRPr="00E11A3D">
        <w:rPr>
          <w:rFonts w:ascii="Times New Roman" w:eastAsia="Times New Roman" w:hAnsi="Times New Roman" w:cs="Times New Roman"/>
          <w:sz w:val="24"/>
          <w:szCs w:val="24"/>
          <w:lang w:eastAsia="ru-RU"/>
        </w:rPr>
        <w:t>утилизации (ликвидации), основных средств или иного имущества определяется исходя из</w:t>
      </w:r>
      <w:r w:rsidR="00951AE4"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следующих факторов:</w:t>
      </w:r>
    </w:p>
    <w:p w:rsidR="00987494" w:rsidRPr="00E11A3D"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их текущей оценочной стоимости на дату принятия к бухгалтерскому учету;</w:t>
      </w:r>
    </w:p>
    <w:p w:rsidR="00987494" w:rsidRPr="00E11A3D"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сумм, уплачиваемых учреждением за доставку материальных запасов, приведение их в состояние, пригодное для использования. </w:t>
      </w:r>
    </w:p>
    <w:p w:rsidR="000B40F7" w:rsidRPr="00E11A3D" w:rsidRDefault="000B40F7" w:rsidP="000B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Нормы расхода ГСМ разрабатываются учреждением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России от 14.03.2008 № АМ-23-р. Данные нормы утверждаются отдельным приказом руководителя учреждения.</w:t>
      </w:r>
    </w:p>
    <w:p w:rsidR="00C74003"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5.1</w:t>
      </w:r>
      <w:r w:rsidR="00A52DEB">
        <w:rPr>
          <w:rFonts w:ascii="Times New Roman" w:eastAsia="Times New Roman" w:hAnsi="Times New Roman" w:cs="Times New Roman"/>
          <w:iCs/>
          <w:sz w:val="24"/>
          <w:szCs w:val="24"/>
          <w:lang w:eastAsia="ru-RU"/>
        </w:rPr>
        <w:t>7</w:t>
      </w:r>
      <w:r w:rsidRPr="00E11A3D">
        <w:rPr>
          <w:rFonts w:ascii="Times New Roman" w:eastAsia="Times New Roman" w:hAnsi="Times New Roman" w:cs="Times New Roman"/>
          <w:iCs/>
          <w:sz w:val="24"/>
          <w:szCs w:val="24"/>
          <w:lang w:eastAsia="ru-RU"/>
        </w:rPr>
        <w:t>.  Срок действия материальных запасов, применяемых в деятельности в течение периода, превышающего 12 месяцев:</w:t>
      </w:r>
    </w:p>
    <w:p w:rsidR="003C061F"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для постельного белья – 24 месяца;</w:t>
      </w:r>
    </w:p>
    <w:p w:rsidR="003C061F"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lastRenderedPageBreak/>
        <w:t>- для керамической  посуды и посуды из нержавеющей стали – 60 месяцев;</w:t>
      </w:r>
    </w:p>
    <w:p w:rsidR="00511668"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для кухонной посуды и</w:t>
      </w:r>
      <w:r w:rsidR="00511668" w:rsidRPr="00E11A3D">
        <w:rPr>
          <w:rFonts w:ascii="Times New Roman" w:eastAsia="Times New Roman" w:hAnsi="Times New Roman" w:cs="Times New Roman"/>
          <w:iCs/>
          <w:sz w:val="24"/>
          <w:szCs w:val="24"/>
          <w:lang w:eastAsia="ru-RU"/>
        </w:rPr>
        <w:t>з алюминия – 24 месяца;</w:t>
      </w:r>
    </w:p>
    <w:p w:rsidR="00511668" w:rsidRPr="00E11A3D" w:rsidRDefault="00511668"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p>
    <w:p w:rsidR="00987494" w:rsidRPr="00E11A3D" w:rsidRDefault="000819F2" w:rsidP="00F4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6</w:t>
      </w:r>
      <w:r w:rsidR="00987494" w:rsidRPr="00E11A3D">
        <w:rPr>
          <w:rFonts w:ascii="Times New Roman" w:eastAsia="Times New Roman" w:hAnsi="Times New Roman" w:cs="Times New Roman"/>
          <w:i/>
          <w:iCs/>
          <w:sz w:val="24"/>
          <w:szCs w:val="24"/>
          <w:lang w:eastAsia="ru-RU"/>
        </w:rPr>
        <w:t>.</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Стоимость безвозмездно полученных нефинансовых активов</w:t>
      </w:r>
    </w:p>
    <w:p w:rsidR="00DC2FD0" w:rsidRPr="00E11A3D" w:rsidRDefault="000819F2" w:rsidP="000819F2">
      <w:pPr>
        <w:pStyle w:val="a3"/>
        <w:spacing w:before="0" w:beforeAutospacing="0" w:after="0" w:afterAutospacing="0"/>
        <w:jc w:val="both"/>
      </w:pPr>
      <w:r w:rsidRPr="00E11A3D">
        <w:t>6</w:t>
      </w:r>
      <w:r w:rsidR="00987494" w:rsidRPr="00E11A3D">
        <w:t xml:space="preserve">.1. </w:t>
      </w:r>
      <w:r w:rsidR="00DC2FD0" w:rsidRPr="00E11A3D">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DC2FD0" w:rsidRPr="00E11A3D" w:rsidRDefault="00DC2FD0" w:rsidP="0008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пункты 52–60 Стандарта «Концептуальные основы бухучета и отчетности».</w:t>
      </w:r>
    </w:p>
    <w:p w:rsidR="00DC2FD0" w:rsidRPr="00E11A3D" w:rsidRDefault="000819F2" w:rsidP="000819F2">
      <w:pPr>
        <w:pStyle w:val="a3"/>
        <w:spacing w:before="0" w:beforeAutospacing="0" w:after="0" w:afterAutospacing="0"/>
        <w:jc w:val="both"/>
      </w:pPr>
      <w:r w:rsidRPr="00E11A3D">
        <w:t>6</w:t>
      </w:r>
      <w:r w:rsidR="00987494" w:rsidRPr="00E11A3D">
        <w:t xml:space="preserve">.2. </w:t>
      </w:r>
      <w:r w:rsidR="00DC2FD0" w:rsidRPr="00E11A3D">
        <w:t>В случаях невозможности документального подтверждения стоимость определяется экспертным путем.</w:t>
      </w:r>
    </w:p>
    <w:p w:rsidR="00DC2FD0" w:rsidRPr="00E11A3D" w:rsidRDefault="00DC2FD0" w:rsidP="000819F2">
      <w:pPr>
        <w:pStyle w:val="a3"/>
        <w:spacing w:before="0" w:beforeAutospacing="0" w:after="0" w:afterAutospacing="0"/>
        <w:jc w:val="both"/>
      </w:pPr>
      <w:r w:rsidRPr="00E11A3D">
        <w:t>Данные о действующей цене должны быть подтверждены документально</w:t>
      </w:r>
    </w:p>
    <w:p w:rsidR="00DC2FD0" w:rsidRPr="00E11A3D" w:rsidRDefault="00DC2FD0" w:rsidP="00181AD1">
      <w:pPr>
        <w:pStyle w:val="makeword"/>
        <w:numPr>
          <w:ilvl w:val="0"/>
          <w:numId w:val="13"/>
        </w:numPr>
        <w:spacing w:before="0" w:beforeAutospacing="0" w:after="0"/>
        <w:ind w:left="0" w:firstLine="0"/>
        <w:jc w:val="both"/>
      </w:pPr>
      <w:r w:rsidRPr="00E11A3D">
        <w:t>справками (другими подтверждающими документами) Росстата</w:t>
      </w:r>
    </w:p>
    <w:p w:rsidR="00DC2FD0" w:rsidRPr="00E11A3D" w:rsidRDefault="00DC2FD0" w:rsidP="00181AD1">
      <w:pPr>
        <w:pStyle w:val="makeword"/>
        <w:numPr>
          <w:ilvl w:val="0"/>
          <w:numId w:val="13"/>
        </w:numPr>
        <w:spacing w:before="0" w:beforeAutospacing="0" w:after="0"/>
        <w:ind w:left="0" w:firstLine="0"/>
        <w:jc w:val="both"/>
      </w:pPr>
      <w:r w:rsidRPr="00E11A3D">
        <w:t>прайс-листами заводов-изготовителей</w:t>
      </w:r>
    </w:p>
    <w:p w:rsidR="00DC2FD0" w:rsidRPr="00E11A3D" w:rsidRDefault="00DC2FD0" w:rsidP="00181AD1">
      <w:pPr>
        <w:pStyle w:val="makeword"/>
        <w:numPr>
          <w:ilvl w:val="0"/>
          <w:numId w:val="13"/>
        </w:numPr>
        <w:spacing w:before="0" w:beforeAutospacing="0" w:after="0"/>
        <w:ind w:left="0" w:firstLine="0"/>
        <w:jc w:val="both"/>
      </w:pPr>
      <w:r w:rsidRPr="00E11A3D">
        <w:t>справками (другими подтверждающими документами) оценщиков</w:t>
      </w:r>
    </w:p>
    <w:p w:rsidR="00DC2FD0" w:rsidRPr="00E11A3D" w:rsidRDefault="00DC2FD0" w:rsidP="00181AD1">
      <w:pPr>
        <w:pStyle w:val="makeword"/>
        <w:numPr>
          <w:ilvl w:val="0"/>
          <w:numId w:val="13"/>
        </w:numPr>
        <w:spacing w:before="0" w:beforeAutospacing="0" w:after="0"/>
        <w:ind w:left="0" w:firstLine="0"/>
        <w:jc w:val="both"/>
      </w:pPr>
      <w:r w:rsidRPr="00E11A3D">
        <w:t>информацией, размещенной в СМИ</w:t>
      </w:r>
    </w:p>
    <w:p w:rsidR="00DC2FD0" w:rsidRPr="00E11A3D" w:rsidRDefault="000819F2" w:rsidP="000819F2">
      <w:pPr>
        <w:pStyle w:val="a3"/>
        <w:spacing w:before="0" w:beforeAutospacing="0" w:after="0" w:afterAutospacing="0"/>
        <w:jc w:val="both"/>
      </w:pPr>
      <w:r w:rsidRPr="00E11A3D">
        <w:t>6</w:t>
      </w:r>
      <w:r w:rsidR="00DC2FD0" w:rsidRPr="00E11A3D">
        <w:t>.3.При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rsidR="006D4592" w:rsidRPr="00E11A3D" w:rsidRDefault="006D4592" w:rsidP="000819F2">
      <w:pPr>
        <w:pStyle w:val="a3"/>
        <w:spacing w:before="0" w:beforeAutospacing="0" w:after="0" w:afterAutospacing="0"/>
        <w:jc w:val="both"/>
      </w:pPr>
    </w:p>
    <w:p w:rsidR="00987494" w:rsidRPr="00E11A3D" w:rsidRDefault="00265D11" w:rsidP="00265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7</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Затраты на изготовление готовой продукции, выполнение работ, оказание услуг</w:t>
      </w:r>
    </w:p>
    <w:p w:rsidR="00E935F7" w:rsidRPr="00E11A3D" w:rsidRDefault="00265D11" w:rsidP="00A01CF4">
      <w:pPr>
        <w:spacing w:after="0"/>
        <w:jc w:val="both"/>
        <w:rPr>
          <w:rFonts w:ascii="Times New Roman" w:hAnsi="Times New Roman" w:cs="Times New Roman"/>
          <w:sz w:val="24"/>
          <w:szCs w:val="24"/>
        </w:rPr>
      </w:pPr>
      <w:r w:rsidRPr="00E11A3D">
        <w:rPr>
          <w:rFonts w:ascii="Times New Roman" w:eastAsia="Times New Roman" w:hAnsi="Times New Roman" w:cs="Times New Roman"/>
          <w:sz w:val="24"/>
          <w:szCs w:val="24"/>
          <w:lang w:eastAsia="ru-RU"/>
        </w:rPr>
        <w:t>7</w:t>
      </w:r>
      <w:r w:rsidR="00432C78" w:rsidRPr="00E11A3D">
        <w:rPr>
          <w:rFonts w:ascii="Times New Roman" w:eastAsia="Times New Roman" w:hAnsi="Times New Roman" w:cs="Times New Roman"/>
          <w:sz w:val="24"/>
          <w:szCs w:val="24"/>
          <w:lang w:eastAsia="ru-RU"/>
        </w:rPr>
        <w:t>.1</w:t>
      </w:r>
      <w:r w:rsidR="00FC21C1" w:rsidRPr="00E11A3D">
        <w:rPr>
          <w:rFonts w:ascii="Times New Roman" w:eastAsia="Times New Roman" w:hAnsi="Times New Roman" w:cs="Times New Roman"/>
          <w:sz w:val="24"/>
          <w:szCs w:val="24"/>
          <w:lang w:eastAsia="ru-RU"/>
        </w:rPr>
        <w:t>.</w:t>
      </w:r>
      <w:r w:rsidR="00432C78" w:rsidRPr="00E11A3D">
        <w:rPr>
          <w:rFonts w:ascii="Times New Roman" w:eastAsia="Times New Roman" w:hAnsi="Times New Roman" w:cs="Times New Roman"/>
          <w:sz w:val="24"/>
          <w:szCs w:val="24"/>
          <w:lang w:eastAsia="ru-RU"/>
        </w:rPr>
        <w:t xml:space="preserve"> </w:t>
      </w:r>
      <w:r w:rsidR="00E935F7" w:rsidRPr="00E11A3D">
        <w:rPr>
          <w:rFonts w:ascii="Times New Roman" w:hAnsi="Times New Roman" w:cs="Times New Roman"/>
          <w:sz w:val="24"/>
          <w:szCs w:val="24"/>
        </w:rPr>
        <w:t xml:space="preserve">Учет расходов по формированию себестоимости ведется </w:t>
      </w:r>
      <w:r w:rsidR="00E935F7" w:rsidRPr="00E11A3D">
        <w:rPr>
          <w:rFonts w:ascii="Times New Roman" w:eastAsia="Times New Roman" w:hAnsi="Times New Roman" w:cs="Times New Roman"/>
          <w:sz w:val="24"/>
          <w:szCs w:val="24"/>
          <w:lang w:eastAsia="ru-RU"/>
        </w:rPr>
        <w:t>в соответствии с п. 134-140 Инструкции № 157н</w:t>
      </w:r>
      <w:r w:rsidR="00E935F7" w:rsidRPr="00E11A3D">
        <w:rPr>
          <w:rFonts w:ascii="Times New Roman" w:hAnsi="Times New Roman" w:cs="Times New Roman"/>
          <w:sz w:val="24"/>
          <w:szCs w:val="24"/>
        </w:rPr>
        <w:t xml:space="preserve"> по следующим видам услуг (работ, готовой продукции) при оказании муниципальной услуги, в рамках выполнения государственного (муниципального) задания и услуг (работ) и  от приносящей доход деятельности, предоставляемых (выполняемых) в рамках своей уставной деятельности: </w:t>
      </w:r>
    </w:p>
    <w:p w:rsidR="00E935F7" w:rsidRPr="00AD42E3" w:rsidRDefault="00E935F7" w:rsidP="00A01CF4">
      <w:pPr>
        <w:spacing w:after="0"/>
        <w:jc w:val="both"/>
        <w:rPr>
          <w:rFonts w:ascii="Times New Roman" w:hAnsi="Times New Roman" w:cs="Times New Roman"/>
          <w:sz w:val="24"/>
          <w:szCs w:val="24"/>
        </w:rPr>
      </w:pPr>
      <w:r w:rsidRPr="00AD42E3">
        <w:rPr>
          <w:rFonts w:ascii="Times New Roman" w:hAnsi="Times New Roman" w:cs="Times New Roman"/>
          <w:sz w:val="24"/>
          <w:szCs w:val="24"/>
        </w:rPr>
        <w:t>- «</w:t>
      </w:r>
      <w:r w:rsidR="00AA7C46" w:rsidRPr="00AD42E3">
        <w:rPr>
          <w:rFonts w:ascii="Times New Roman" w:hAnsi="Times New Roman" w:cs="Times New Roman"/>
          <w:sz w:val="24"/>
          <w:szCs w:val="24"/>
        </w:rPr>
        <w:t>п</w:t>
      </w:r>
      <w:r w:rsidRPr="00AD42E3">
        <w:rPr>
          <w:rFonts w:ascii="Times New Roman" w:hAnsi="Times New Roman" w:cs="Times New Roman"/>
          <w:sz w:val="24"/>
          <w:szCs w:val="24"/>
        </w:rPr>
        <w:t>редоставлени</w:t>
      </w:r>
      <w:r w:rsidR="00A07498" w:rsidRPr="00AD42E3">
        <w:rPr>
          <w:rFonts w:ascii="Times New Roman" w:hAnsi="Times New Roman" w:cs="Times New Roman"/>
          <w:sz w:val="24"/>
          <w:szCs w:val="24"/>
        </w:rPr>
        <w:t>е</w:t>
      </w:r>
      <w:r w:rsidRPr="00AD42E3">
        <w:rPr>
          <w:rFonts w:ascii="Times New Roman" w:hAnsi="Times New Roman" w:cs="Times New Roman"/>
          <w:sz w:val="24"/>
          <w:szCs w:val="24"/>
        </w:rPr>
        <w:t xml:space="preserve"> </w:t>
      </w:r>
      <w:r w:rsidR="00A07498" w:rsidRPr="00AD42E3">
        <w:rPr>
          <w:rFonts w:ascii="Times New Roman" w:hAnsi="Times New Roman" w:cs="Times New Roman"/>
          <w:sz w:val="24"/>
          <w:szCs w:val="24"/>
        </w:rPr>
        <w:t>общедоступного и бесплатного дошкольного образования по образовательным программам дошкольного образования»</w:t>
      </w:r>
      <w:r w:rsidRPr="00AD42E3">
        <w:rPr>
          <w:rFonts w:ascii="Times New Roman" w:hAnsi="Times New Roman" w:cs="Times New Roman"/>
          <w:sz w:val="24"/>
          <w:szCs w:val="24"/>
        </w:rPr>
        <w:t>;</w:t>
      </w:r>
    </w:p>
    <w:p w:rsidR="00AA7C46" w:rsidRDefault="00AA7C46" w:rsidP="00A01CF4">
      <w:pPr>
        <w:spacing w:after="0"/>
        <w:jc w:val="both"/>
        <w:rPr>
          <w:rFonts w:ascii="Times New Roman" w:hAnsi="Times New Roman" w:cs="Times New Roman"/>
          <w:sz w:val="24"/>
          <w:szCs w:val="24"/>
          <w:highlight w:val="cyan"/>
        </w:rPr>
      </w:pPr>
      <w:r w:rsidRPr="00AD42E3">
        <w:rPr>
          <w:rFonts w:ascii="Times New Roman" w:hAnsi="Times New Roman" w:cs="Times New Roman"/>
          <w:sz w:val="24"/>
          <w:szCs w:val="24"/>
        </w:rPr>
        <w:t>- «о</w:t>
      </w:r>
      <w:r w:rsidR="00A07498" w:rsidRPr="00AD42E3">
        <w:rPr>
          <w:rFonts w:ascii="Times New Roman" w:hAnsi="Times New Roman" w:cs="Times New Roman"/>
          <w:sz w:val="24"/>
          <w:szCs w:val="24"/>
        </w:rPr>
        <w:t>беспечение присмотра и ухода за детьми дошкольного возраста»</w:t>
      </w:r>
      <w:r w:rsidR="004E4CF9" w:rsidRPr="00AD42E3">
        <w:rPr>
          <w:rFonts w:ascii="Times New Roman" w:hAnsi="Times New Roman" w:cs="Times New Roman"/>
          <w:sz w:val="24"/>
          <w:szCs w:val="24"/>
        </w:rPr>
        <w:t>.</w:t>
      </w:r>
    </w:p>
    <w:p w:rsidR="009164E1" w:rsidRPr="00E11A3D" w:rsidRDefault="009164E1" w:rsidP="00A01CF4">
      <w:pPr>
        <w:spacing w:after="0"/>
        <w:jc w:val="both"/>
        <w:rPr>
          <w:rFonts w:ascii="Times New Roman" w:hAnsi="Times New Roman" w:cs="Times New Roman"/>
          <w:sz w:val="24"/>
          <w:szCs w:val="24"/>
        </w:rPr>
      </w:pPr>
      <w:r w:rsidRPr="009164E1">
        <w:rPr>
          <w:rFonts w:ascii="Times New Roman" w:hAnsi="Times New Roman" w:cs="Times New Roman"/>
          <w:sz w:val="24"/>
          <w:szCs w:val="24"/>
        </w:rPr>
        <w:t>На основании постановления Администрации Петрозаводского городского округа от 10.02.2011 года № 342 (с учетом изменений от 22.08.2011 года)  нормативные затраты, непосредственно связанные с оказанием муниципальной услуги, делить на прямые и общехозяйственные расходы</w:t>
      </w:r>
      <w:r>
        <w:rPr>
          <w:rFonts w:ascii="Times New Roman" w:hAnsi="Times New Roman" w:cs="Times New Roman"/>
          <w:sz w:val="24"/>
          <w:szCs w:val="24"/>
        </w:rPr>
        <w:t>.</w:t>
      </w:r>
    </w:p>
    <w:p w:rsidR="00432C78" w:rsidRPr="00E11A3D" w:rsidRDefault="00E935F7" w:rsidP="00A0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Перечень затрат, формирующих себестоимость муниципальной услуги и услуг (работ) от иной приносящей доход деятельности, предоставляемых (выполняемых) учреждением в рамках своей уставной деятельности определен </w:t>
      </w:r>
      <w:r w:rsidRPr="00E11A3D">
        <w:rPr>
          <w:rFonts w:ascii="Times New Roman" w:hAnsi="Times New Roman" w:cs="Times New Roman"/>
          <w:i/>
          <w:sz w:val="24"/>
          <w:szCs w:val="24"/>
        </w:rPr>
        <w:t>Приложением № 10</w:t>
      </w:r>
      <w:r w:rsidRPr="00E11A3D">
        <w:rPr>
          <w:rFonts w:ascii="Times New Roman" w:hAnsi="Times New Roman" w:cs="Times New Roman"/>
          <w:sz w:val="24"/>
          <w:szCs w:val="24"/>
        </w:rPr>
        <w:t xml:space="preserve"> </w:t>
      </w:r>
    </w:p>
    <w:p w:rsidR="00A54C29" w:rsidRPr="00E11A3D" w:rsidRDefault="00A54C29"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7.</w:t>
      </w:r>
      <w:r w:rsidR="009270CB" w:rsidRPr="00E11A3D">
        <w:rPr>
          <w:rFonts w:ascii="Times New Roman" w:hAnsi="Times New Roman" w:cs="Times New Roman"/>
          <w:sz w:val="24"/>
          <w:szCs w:val="24"/>
        </w:rPr>
        <w:t>2</w:t>
      </w:r>
      <w:r w:rsidRPr="00E11A3D">
        <w:rPr>
          <w:rFonts w:ascii="Times New Roman" w:hAnsi="Times New Roman" w:cs="Times New Roman"/>
          <w:sz w:val="24"/>
          <w:szCs w:val="24"/>
        </w:rPr>
        <w:t xml:space="preserve"> Затраты по формированию себестоимости отражаются на бухгалтерских счетах по видам деятельности «2» - приносящая доход деятельность (собственные средства) и «4» - субсидия на выполнение государственного (муниципального) задания: </w:t>
      </w:r>
    </w:p>
    <w:p w:rsidR="00A54C29" w:rsidRPr="00E11A3D" w:rsidRDefault="00A54C29"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 на счете (КФО 2, 4)</w:t>
      </w:r>
      <w:r w:rsidR="00A07498">
        <w:rPr>
          <w:rFonts w:ascii="Times New Roman" w:hAnsi="Times New Roman" w:cs="Times New Roman"/>
          <w:sz w:val="24"/>
          <w:szCs w:val="24"/>
        </w:rPr>
        <w:t xml:space="preserve"> </w:t>
      </w:r>
      <w:r w:rsidRPr="00E11A3D">
        <w:rPr>
          <w:rFonts w:ascii="Times New Roman" w:hAnsi="Times New Roman" w:cs="Times New Roman"/>
          <w:sz w:val="24"/>
          <w:szCs w:val="24"/>
        </w:rPr>
        <w:t>109.6</w:t>
      </w:r>
      <w:r w:rsidR="00A07498">
        <w:rPr>
          <w:rFonts w:ascii="Times New Roman" w:hAnsi="Times New Roman" w:cs="Times New Roman"/>
          <w:sz w:val="24"/>
          <w:szCs w:val="24"/>
        </w:rPr>
        <w:t>1</w:t>
      </w:r>
      <w:r w:rsidRPr="00E11A3D">
        <w:rPr>
          <w:rFonts w:ascii="Times New Roman" w:hAnsi="Times New Roman" w:cs="Times New Roman"/>
          <w:sz w:val="24"/>
          <w:szCs w:val="24"/>
        </w:rPr>
        <w:t>.000 – «Прямые затраты»;</w:t>
      </w:r>
    </w:p>
    <w:p w:rsidR="00A54C29" w:rsidRPr="00E11A3D" w:rsidRDefault="00A54C29"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 xml:space="preserve"> - на счете (КФО </w:t>
      </w:r>
      <w:r w:rsidR="004E4CF9">
        <w:rPr>
          <w:rFonts w:ascii="Times New Roman" w:hAnsi="Times New Roman" w:cs="Times New Roman"/>
          <w:sz w:val="24"/>
          <w:szCs w:val="24"/>
        </w:rPr>
        <w:t xml:space="preserve">2, </w:t>
      </w:r>
      <w:r w:rsidRPr="00E11A3D">
        <w:rPr>
          <w:rFonts w:ascii="Times New Roman" w:hAnsi="Times New Roman" w:cs="Times New Roman"/>
          <w:sz w:val="24"/>
          <w:szCs w:val="24"/>
        </w:rPr>
        <w:t>4)</w:t>
      </w:r>
      <w:r w:rsidR="005230FE">
        <w:rPr>
          <w:rFonts w:ascii="Times New Roman" w:hAnsi="Times New Roman" w:cs="Times New Roman"/>
          <w:sz w:val="24"/>
          <w:szCs w:val="24"/>
        </w:rPr>
        <w:t xml:space="preserve"> </w:t>
      </w:r>
      <w:r w:rsidRPr="00E11A3D">
        <w:rPr>
          <w:rFonts w:ascii="Times New Roman" w:hAnsi="Times New Roman" w:cs="Times New Roman"/>
          <w:sz w:val="24"/>
          <w:szCs w:val="24"/>
        </w:rPr>
        <w:t>109.8</w:t>
      </w:r>
      <w:r w:rsidR="00A07498">
        <w:rPr>
          <w:rFonts w:ascii="Times New Roman" w:hAnsi="Times New Roman" w:cs="Times New Roman"/>
          <w:sz w:val="24"/>
          <w:szCs w:val="24"/>
        </w:rPr>
        <w:t>1</w:t>
      </w:r>
      <w:r w:rsidRPr="00E11A3D">
        <w:rPr>
          <w:rFonts w:ascii="Times New Roman" w:hAnsi="Times New Roman" w:cs="Times New Roman"/>
          <w:sz w:val="24"/>
          <w:szCs w:val="24"/>
        </w:rPr>
        <w:t xml:space="preserve">.000 – «Общехозяйственные расходы»; </w:t>
      </w:r>
    </w:p>
    <w:p w:rsidR="00A54C29" w:rsidRPr="00E11A3D" w:rsidRDefault="009270CB"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7.3</w:t>
      </w:r>
      <w:r w:rsidR="00A54C29" w:rsidRPr="00E11A3D">
        <w:rPr>
          <w:rFonts w:ascii="Times New Roman" w:hAnsi="Times New Roman" w:cs="Times New Roman"/>
          <w:sz w:val="24"/>
          <w:szCs w:val="24"/>
        </w:rPr>
        <w:t xml:space="preserve">. Общехозяйственные расходы учреждения, произведенные за отчетный период (месяц), распределяются: </w:t>
      </w:r>
    </w:p>
    <w:p w:rsidR="00A54C29" w:rsidRPr="00E11A3D" w:rsidRDefault="00A54C29"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 xml:space="preserve">–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 </w:t>
      </w:r>
    </w:p>
    <w:p w:rsidR="00A54C29" w:rsidRPr="00E11A3D" w:rsidRDefault="00A54C29" w:rsidP="00A01CF4">
      <w:pPr>
        <w:spacing w:after="0"/>
        <w:jc w:val="both"/>
        <w:rPr>
          <w:rFonts w:ascii="Times New Roman" w:hAnsi="Times New Roman" w:cs="Times New Roman"/>
          <w:sz w:val="24"/>
          <w:szCs w:val="24"/>
        </w:rPr>
      </w:pPr>
      <w:r w:rsidRPr="00E11A3D">
        <w:rPr>
          <w:rFonts w:ascii="Times New Roman" w:hAnsi="Times New Roman" w:cs="Times New Roman"/>
          <w:sz w:val="24"/>
          <w:szCs w:val="24"/>
        </w:rPr>
        <w:t xml:space="preserve">– в части не распределяемых расходов – на увеличение расходов текущего финансового года (КБК Х.401.20.000). </w:t>
      </w:r>
    </w:p>
    <w:p w:rsidR="00A54C29" w:rsidRPr="00E11A3D" w:rsidRDefault="00A54C29" w:rsidP="00AA7C46">
      <w:pPr>
        <w:spacing w:after="0"/>
        <w:jc w:val="both"/>
        <w:rPr>
          <w:rFonts w:ascii="Times New Roman" w:hAnsi="Times New Roman" w:cs="Times New Roman"/>
          <w:sz w:val="24"/>
          <w:szCs w:val="24"/>
        </w:rPr>
      </w:pPr>
      <w:r w:rsidRPr="005230FE">
        <w:rPr>
          <w:rFonts w:ascii="Times New Roman" w:hAnsi="Times New Roman" w:cs="Times New Roman"/>
          <w:sz w:val="24"/>
          <w:szCs w:val="24"/>
        </w:rPr>
        <w:lastRenderedPageBreak/>
        <w:t>Общехозяйственные расходы по кодам КОСГУ, распределяются между видами деятельности пропорционально объему средств, полученных на выполнение муниципальной услуги и от предпринимательской деятельности, к общей сумме доходов. При этом в общей сумме доходов не учитываются внереализационные доходы.</w:t>
      </w:r>
    </w:p>
    <w:p w:rsidR="00A54C29" w:rsidRPr="00E11A3D" w:rsidRDefault="00FC21C1" w:rsidP="00AA7C46">
      <w:pPr>
        <w:spacing w:after="0"/>
        <w:jc w:val="both"/>
        <w:rPr>
          <w:rFonts w:ascii="Times New Roman" w:hAnsi="Times New Roman" w:cs="Times New Roman"/>
          <w:sz w:val="24"/>
          <w:szCs w:val="24"/>
        </w:rPr>
      </w:pPr>
      <w:r w:rsidRPr="00E11A3D">
        <w:rPr>
          <w:rFonts w:ascii="Times New Roman" w:eastAsia="Times New Roman" w:hAnsi="Times New Roman" w:cs="Times New Roman"/>
          <w:sz w:val="24"/>
          <w:szCs w:val="24"/>
          <w:lang w:eastAsia="ru-RU"/>
        </w:rPr>
        <w:t>7</w:t>
      </w:r>
      <w:r w:rsidR="009270CB"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w:t>
      </w:r>
      <w:r w:rsidR="00432C78" w:rsidRPr="00E11A3D">
        <w:rPr>
          <w:rFonts w:ascii="Times New Roman" w:eastAsia="Times New Roman" w:hAnsi="Times New Roman" w:cs="Times New Roman"/>
          <w:sz w:val="24"/>
          <w:szCs w:val="24"/>
          <w:lang w:eastAsia="ru-RU"/>
        </w:rPr>
        <w:t xml:space="preserve"> </w:t>
      </w:r>
      <w:r w:rsidR="00A54C29" w:rsidRPr="00E11A3D">
        <w:rPr>
          <w:rFonts w:ascii="Times New Roman" w:eastAsia="Times New Roman" w:hAnsi="Times New Roman" w:cs="Times New Roman"/>
          <w:sz w:val="24"/>
          <w:szCs w:val="24"/>
          <w:lang w:eastAsia="ru-RU"/>
        </w:rPr>
        <w:t>С</w:t>
      </w:r>
      <w:r w:rsidR="00A54C29" w:rsidRPr="00E11A3D">
        <w:rPr>
          <w:rFonts w:ascii="Times New Roman" w:hAnsi="Times New Roman" w:cs="Times New Roman"/>
          <w:sz w:val="24"/>
          <w:szCs w:val="24"/>
        </w:rPr>
        <w:t xml:space="preserve">ебестоимость услуг по приносящей доход деятельности и по выполнению муниципального задания, сформированная на счетах общехозяйственных расходов КБК Х.109.80.000, относится на счета прямых затрат КБК Х.109.60.000 в разрезе статей (подстатей) КОСГУ. </w:t>
      </w:r>
    </w:p>
    <w:p w:rsidR="00A54C29" w:rsidRPr="00E11A3D" w:rsidRDefault="00A54C29" w:rsidP="00AA7C46">
      <w:pPr>
        <w:spacing w:after="0"/>
        <w:jc w:val="both"/>
        <w:rPr>
          <w:rFonts w:ascii="Times New Roman" w:hAnsi="Times New Roman" w:cs="Times New Roman"/>
          <w:sz w:val="24"/>
          <w:szCs w:val="24"/>
        </w:rPr>
      </w:pPr>
      <w:r w:rsidRPr="00E11A3D">
        <w:rPr>
          <w:rFonts w:ascii="Times New Roman" w:hAnsi="Times New Roman" w:cs="Times New Roman"/>
          <w:sz w:val="24"/>
          <w:szCs w:val="24"/>
        </w:rPr>
        <w:t>Себестоимость услуг по приносящей доход деятельности и по выполнению муниципального задания, сформированная на счетах прямых затрат КБК Х.109.60.000 относится в уменьшение доходов текущего финансового года в дебет счета КБК Х..401.10.131 «Доходы от оказания платных услуг (работ)» последним рабочим днем отчетного финансового года:</w:t>
      </w:r>
    </w:p>
    <w:p w:rsidR="00432C78" w:rsidRPr="00E11A3D"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сформированная на счете 2 109 00 000 - в дебет счета 2 401 10 130;</w:t>
      </w:r>
    </w:p>
    <w:p w:rsidR="00432C78" w:rsidRPr="00E11A3D"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сформированная на счете 4 109 00 000 - в дебет счета 4 401 10 130.</w:t>
      </w:r>
    </w:p>
    <w:p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FC21C1" w:rsidRPr="00E11A3D">
        <w:rPr>
          <w:rFonts w:ascii="Times New Roman" w:eastAsia="Times New Roman" w:hAnsi="Times New Roman" w:cs="Times New Roman"/>
          <w:sz w:val="24"/>
          <w:szCs w:val="24"/>
          <w:lang w:eastAsia="ru-RU"/>
        </w:rPr>
        <w:t>7</w:t>
      </w:r>
      <w:r w:rsidRPr="00E11A3D">
        <w:rPr>
          <w:rFonts w:ascii="Times New Roman" w:eastAsia="Times New Roman" w:hAnsi="Times New Roman" w:cs="Times New Roman"/>
          <w:sz w:val="24"/>
          <w:szCs w:val="24"/>
          <w:lang w:eastAsia="ru-RU"/>
        </w:rPr>
        <w:t>.</w:t>
      </w:r>
      <w:r w:rsidR="009270CB" w:rsidRPr="00E11A3D">
        <w:rPr>
          <w:rFonts w:ascii="Times New Roman" w:eastAsia="Times New Roman" w:hAnsi="Times New Roman" w:cs="Times New Roman"/>
          <w:sz w:val="24"/>
          <w:szCs w:val="24"/>
          <w:lang w:eastAsia="ru-RU"/>
        </w:rPr>
        <w:t>5</w:t>
      </w:r>
      <w:r w:rsidR="00764BE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выполнении работ, услуг в рамках государственного задания начисление амортизации производить на счет 4 401 20 «расходы текущего финансового года». </w:t>
      </w:r>
    </w:p>
    <w:p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p>
    <w:p w:rsidR="00432C78" w:rsidRPr="00E11A3D" w:rsidRDefault="00432C78" w:rsidP="00432C78">
      <w:pPr>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      </w:t>
      </w:r>
      <w:r w:rsidRPr="00E11A3D">
        <w:rPr>
          <w:rFonts w:ascii="Times New Roman" w:eastAsia="Calibri" w:hAnsi="Times New Roman" w:cs="Times New Roman"/>
          <w:sz w:val="24"/>
          <w:szCs w:val="24"/>
          <w:u w:val="single"/>
        </w:rPr>
        <w:t>Счет 401.20 «Расходы текущего финансового года».</w:t>
      </w:r>
      <w:r w:rsidRPr="00E11A3D">
        <w:rPr>
          <w:rFonts w:ascii="Times New Roman" w:eastAsia="Calibri" w:hAnsi="Times New Roman" w:cs="Times New Roman"/>
          <w:sz w:val="24"/>
          <w:szCs w:val="24"/>
        </w:rPr>
        <w:t xml:space="preserve">    </w:t>
      </w:r>
    </w:p>
    <w:p w:rsidR="00A54C29" w:rsidRPr="00E11A3D" w:rsidRDefault="009164E1" w:rsidP="009270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Расходы, </w:t>
      </w:r>
      <w:r w:rsidRPr="00AD42E3">
        <w:rPr>
          <w:rFonts w:ascii="Times New Roman" w:hAnsi="Times New Roman" w:cs="Times New Roman"/>
          <w:sz w:val="24"/>
          <w:szCs w:val="24"/>
        </w:rPr>
        <w:t>произведенные за счет средств на выполнение муниципального задания</w:t>
      </w:r>
      <w:r w:rsidR="00A54C29" w:rsidRPr="00AD42E3">
        <w:rPr>
          <w:rFonts w:ascii="Times New Roman" w:hAnsi="Times New Roman" w:cs="Times New Roman"/>
          <w:sz w:val="24"/>
          <w:szCs w:val="24"/>
        </w:rPr>
        <w:t>,</w:t>
      </w:r>
      <w:r w:rsidR="00A54C29" w:rsidRPr="00E11A3D">
        <w:rPr>
          <w:rFonts w:ascii="Times New Roman" w:hAnsi="Times New Roman" w:cs="Times New Roman"/>
          <w:sz w:val="24"/>
          <w:szCs w:val="24"/>
        </w:rPr>
        <w:t xml:space="preserve"> которые не включаются в себестоимость</w:t>
      </w:r>
      <w:r>
        <w:rPr>
          <w:rFonts w:ascii="Times New Roman" w:hAnsi="Times New Roman" w:cs="Times New Roman"/>
          <w:sz w:val="24"/>
          <w:szCs w:val="24"/>
        </w:rPr>
        <w:t xml:space="preserve"> </w:t>
      </w:r>
      <w:r w:rsidR="00A54C29" w:rsidRPr="00E11A3D">
        <w:rPr>
          <w:rFonts w:ascii="Times New Roman" w:hAnsi="Times New Roman" w:cs="Times New Roman"/>
          <w:sz w:val="24"/>
          <w:szCs w:val="24"/>
        </w:rPr>
        <w:t xml:space="preserve"> (</w:t>
      </w:r>
      <w:proofErr w:type="spellStart"/>
      <w:r w:rsidR="00A54C29" w:rsidRPr="00E11A3D">
        <w:rPr>
          <w:rFonts w:ascii="Times New Roman" w:hAnsi="Times New Roman" w:cs="Times New Roman"/>
          <w:sz w:val="24"/>
          <w:szCs w:val="24"/>
        </w:rPr>
        <w:t>нераспределяемые</w:t>
      </w:r>
      <w:proofErr w:type="spellEnd"/>
      <w:r w:rsidR="00A54C29" w:rsidRPr="00E11A3D">
        <w:rPr>
          <w:rFonts w:ascii="Times New Roman" w:hAnsi="Times New Roman" w:cs="Times New Roman"/>
          <w:sz w:val="24"/>
          <w:szCs w:val="24"/>
        </w:rPr>
        <w:t xml:space="preserve"> расходы) и сразу списываются на финансовый результат (счет КБК Х.401.20.000), признаются: </w:t>
      </w:r>
    </w:p>
    <w:p w:rsidR="009270CB" w:rsidRDefault="009270CB"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расходы на капитальный ремонт;</w:t>
      </w:r>
    </w:p>
    <w:p w:rsidR="00815C9E" w:rsidRPr="00E11A3D" w:rsidRDefault="00815C9E" w:rsidP="009270CB">
      <w:pPr>
        <w:spacing w:after="0" w:line="240" w:lineRule="auto"/>
        <w:rPr>
          <w:rFonts w:ascii="Times New Roman" w:hAnsi="Times New Roman" w:cs="Times New Roman"/>
          <w:sz w:val="24"/>
          <w:szCs w:val="24"/>
        </w:rPr>
      </w:pPr>
      <w:r w:rsidRPr="00815C9E">
        <w:rPr>
          <w:rFonts w:ascii="Times New Roman" w:hAnsi="Times New Roman" w:cs="Times New Roman"/>
          <w:sz w:val="24"/>
          <w:szCs w:val="24"/>
        </w:rPr>
        <w:t xml:space="preserve">–  расходы на </w:t>
      </w:r>
      <w:r>
        <w:rPr>
          <w:rFonts w:ascii="Times New Roman" w:hAnsi="Times New Roman" w:cs="Times New Roman"/>
          <w:sz w:val="24"/>
          <w:szCs w:val="24"/>
        </w:rPr>
        <w:t>коммунальные услуги (</w:t>
      </w:r>
      <w:r w:rsidRPr="00815C9E">
        <w:rPr>
          <w:rFonts w:ascii="Times New Roman" w:hAnsi="Times New Roman" w:cs="Times New Roman"/>
          <w:sz w:val="24"/>
          <w:szCs w:val="24"/>
        </w:rPr>
        <w:t>холодное водоснабжение (водоотведение) - 20%, электроэнергия – 10%, тепловая энергия (горячее водоснабжение) – 50% от суммы оказанных услуг</w:t>
      </w:r>
      <w:r>
        <w:rPr>
          <w:rFonts w:ascii="Times New Roman" w:hAnsi="Times New Roman" w:cs="Times New Roman"/>
          <w:sz w:val="24"/>
          <w:szCs w:val="24"/>
        </w:rPr>
        <w:t>)</w:t>
      </w:r>
      <w:r w:rsidRPr="00815C9E">
        <w:rPr>
          <w:rFonts w:ascii="Times New Roman" w:hAnsi="Times New Roman" w:cs="Times New Roman"/>
          <w:sz w:val="24"/>
          <w:szCs w:val="24"/>
        </w:rPr>
        <w:t>;</w:t>
      </w:r>
    </w:p>
    <w:p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расходы на социальное обеспечение населения; </w:t>
      </w:r>
    </w:p>
    <w:p w:rsidR="009270CB"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w:t>
      </w:r>
      <w:r w:rsidR="009270CB" w:rsidRPr="00E11A3D">
        <w:rPr>
          <w:rFonts w:ascii="Times New Roman" w:hAnsi="Times New Roman" w:cs="Times New Roman"/>
          <w:sz w:val="24"/>
          <w:szCs w:val="24"/>
        </w:rPr>
        <w:t xml:space="preserve"> расходы на транспортный налог;</w:t>
      </w:r>
    </w:p>
    <w:p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 расходы на налог на имущество; </w:t>
      </w:r>
    </w:p>
    <w:p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расходы на земельный налог; </w:t>
      </w:r>
    </w:p>
    <w:p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расходы на амортизацию;</w:t>
      </w:r>
    </w:p>
    <w:p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прочие расходы по статье КОСГУ 290 (штрафы и пени по налогам, сборы, штрафы, пени, неустойки за нарушение условий договоров); </w:t>
      </w:r>
    </w:p>
    <w:p w:rsidR="00F54E18" w:rsidRPr="00E11A3D" w:rsidRDefault="00F54E1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rsidR="00F54E18" w:rsidRPr="00E11A3D"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D42E3">
        <w:rPr>
          <w:rFonts w:ascii="Times New Roman" w:hAnsi="Times New Roman" w:cs="Times New Roman"/>
          <w:sz w:val="24"/>
          <w:szCs w:val="24"/>
        </w:rPr>
        <w:t xml:space="preserve">7.5. На расходы текущего финансового года (в дебет счета 0.401.20.000) относятся расходы, произведенные за счет субсидий на иные </w:t>
      </w:r>
      <w:proofErr w:type="gramStart"/>
      <w:r w:rsidRPr="00AD42E3">
        <w:rPr>
          <w:rFonts w:ascii="Times New Roman" w:hAnsi="Times New Roman" w:cs="Times New Roman"/>
          <w:sz w:val="24"/>
          <w:szCs w:val="24"/>
        </w:rPr>
        <w:t xml:space="preserve">цели, </w:t>
      </w:r>
      <w:r w:rsidR="006178A4" w:rsidRPr="00AD42E3">
        <w:rPr>
          <w:rFonts w:ascii="Times New Roman" w:hAnsi="Times New Roman" w:cs="Times New Roman"/>
          <w:sz w:val="24"/>
          <w:szCs w:val="24"/>
        </w:rPr>
        <w:t xml:space="preserve"> за</w:t>
      </w:r>
      <w:proofErr w:type="gramEnd"/>
      <w:r w:rsidR="006178A4" w:rsidRPr="00AD42E3">
        <w:rPr>
          <w:rFonts w:ascii="Times New Roman" w:hAnsi="Times New Roman" w:cs="Times New Roman"/>
          <w:sz w:val="24"/>
          <w:szCs w:val="24"/>
        </w:rPr>
        <w:t xml:space="preserve"> счет доходов от оказания платных услуг, </w:t>
      </w:r>
      <w:r w:rsidR="00815C9E" w:rsidRPr="00AD42E3">
        <w:rPr>
          <w:rFonts w:ascii="Times New Roman" w:hAnsi="Times New Roman" w:cs="Times New Roman"/>
          <w:sz w:val="24"/>
          <w:szCs w:val="24"/>
        </w:rPr>
        <w:t xml:space="preserve">а также расходы, произведенные за счет доходов, полученных от сдачи в аренду помещений, </w:t>
      </w:r>
      <w:r w:rsidRPr="00AD42E3">
        <w:rPr>
          <w:rFonts w:ascii="Times New Roman" w:hAnsi="Times New Roman" w:cs="Times New Roman"/>
          <w:sz w:val="24"/>
          <w:szCs w:val="24"/>
        </w:rPr>
        <w:t>других целевых поступлений (пожертвований, грантов), внереализационные расходы и другие расходы, не связанные непосредственно с оказанием услуг, выполнении работ.</w:t>
      </w:r>
    </w:p>
    <w:p w:rsidR="00C76848" w:rsidRPr="00E11A3D"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rsidR="006D4592" w:rsidRPr="00690D19" w:rsidRDefault="00690D19" w:rsidP="00690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r w:rsidRPr="00690D19">
        <w:rPr>
          <w:rFonts w:ascii="Times New Roman" w:eastAsia="Times New Roman" w:hAnsi="Times New Roman" w:cs="Times New Roman"/>
          <w:i/>
          <w:iCs/>
          <w:sz w:val="24"/>
          <w:szCs w:val="24"/>
          <w:lang w:eastAsia="ru-RU"/>
        </w:rPr>
        <w:t>8</w:t>
      </w:r>
      <w:r>
        <w:rPr>
          <w:rFonts w:ascii="Times New Roman" w:eastAsia="Times New Roman" w:hAnsi="Times New Roman" w:cs="Times New Roman"/>
          <w:i/>
          <w:iCs/>
          <w:sz w:val="24"/>
          <w:szCs w:val="24"/>
          <w:lang w:eastAsia="ru-RU"/>
        </w:rPr>
        <w:t xml:space="preserve">. </w:t>
      </w:r>
      <w:r w:rsidR="006D4592" w:rsidRPr="00690D19">
        <w:rPr>
          <w:rFonts w:ascii="Times New Roman" w:eastAsia="Times New Roman" w:hAnsi="Times New Roman" w:cs="Times New Roman"/>
          <w:i/>
          <w:iCs/>
          <w:sz w:val="24"/>
          <w:szCs w:val="24"/>
          <w:lang w:eastAsia="ru-RU"/>
        </w:rPr>
        <w:t>Учет денежных средств и денежных документов.</w:t>
      </w:r>
    </w:p>
    <w:p w:rsidR="006D4592" w:rsidRPr="00690D19" w:rsidRDefault="00690D19" w:rsidP="00690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8.1. </w:t>
      </w:r>
      <w:r w:rsidR="006D4592" w:rsidRPr="00690D19">
        <w:rPr>
          <w:rFonts w:ascii="Times New Roman" w:eastAsia="Times New Roman" w:hAnsi="Times New Roman" w:cs="Times New Roman"/>
          <w:iCs/>
          <w:sz w:val="24"/>
          <w:szCs w:val="24"/>
          <w:lang w:eastAsia="ru-RU"/>
        </w:rPr>
        <w:t xml:space="preserve">Бухгалтерский  учет  денежных  средств  и  денежных  документов  организуется  в  соответствии  с пп.152-155, 166-172 Инструкции </w:t>
      </w:r>
      <w:proofErr w:type="spellStart"/>
      <w:r w:rsidR="006D4592" w:rsidRPr="00690D19">
        <w:rPr>
          <w:rFonts w:ascii="Times New Roman" w:eastAsia="Times New Roman" w:hAnsi="Times New Roman" w:cs="Times New Roman"/>
          <w:iCs/>
          <w:sz w:val="24"/>
          <w:szCs w:val="24"/>
          <w:lang w:eastAsia="ru-RU"/>
        </w:rPr>
        <w:t>No</w:t>
      </w:r>
      <w:proofErr w:type="spellEnd"/>
      <w:r w:rsidR="006D4592" w:rsidRPr="00690D19">
        <w:rPr>
          <w:rFonts w:ascii="Times New Roman" w:eastAsia="Times New Roman" w:hAnsi="Times New Roman" w:cs="Times New Roman"/>
          <w:iCs/>
          <w:sz w:val="24"/>
          <w:szCs w:val="24"/>
          <w:lang w:eastAsia="ru-RU"/>
        </w:rPr>
        <w:t xml:space="preserve"> 157н, а также пп.72-73, 82-83, 86-87 Инструкции </w:t>
      </w:r>
      <w:proofErr w:type="spellStart"/>
      <w:r w:rsidR="006D4592" w:rsidRPr="00690D19">
        <w:rPr>
          <w:rFonts w:ascii="Times New Roman" w:eastAsia="Times New Roman" w:hAnsi="Times New Roman" w:cs="Times New Roman"/>
          <w:iCs/>
          <w:sz w:val="24"/>
          <w:szCs w:val="24"/>
          <w:lang w:eastAsia="ru-RU"/>
        </w:rPr>
        <w:t>No</w:t>
      </w:r>
      <w:proofErr w:type="spellEnd"/>
      <w:r w:rsidR="006D4592" w:rsidRPr="00690D19">
        <w:rPr>
          <w:rFonts w:ascii="Times New Roman" w:eastAsia="Times New Roman" w:hAnsi="Times New Roman" w:cs="Times New Roman"/>
          <w:iCs/>
          <w:sz w:val="24"/>
          <w:szCs w:val="24"/>
          <w:lang w:eastAsia="ru-RU"/>
        </w:rPr>
        <w:t xml:space="preserve"> 174н. 3.3.2.</w:t>
      </w:r>
    </w:p>
    <w:p w:rsidR="006D4592" w:rsidRPr="00E11A3D" w:rsidRDefault="00690D19" w:rsidP="00690D1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8.2. </w:t>
      </w:r>
      <w:r w:rsidR="006D4592" w:rsidRPr="00E11A3D">
        <w:rPr>
          <w:rFonts w:ascii="Times New Roman" w:eastAsia="Times New Roman" w:hAnsi="Times New Roman" w:cs="Times New Roman"/>
          <w:iCs/>
          <w:sz w:val="24"/>
          <w:szCs w:val="24"/>
          <w:lang w:eastAsia="ru-RU"/>
        </w:rPr>
        <w:t xml:space="preserve">Получение Учреждением денежных средств и перечисление их в порядке расчетов осуществляется в соответствии с требованиями, установленными Указанием Банка России от 11.03.2014 г. No3210-У «О порядке </w:t>
      </w:r>
      <w:proofErr w:type="gramStart"/>
      <w:r w:rsidR="006D4592" w:rsidRPr="00E11A3D">
        <w:rPr>
          <w:rFonts w:ascii="Times New Roman" w:eastAsia="Times New Roman" w:hAnsi="Times New Roman" w:cs="Times New Roman"/>
          <w:iCs/>
          <w:sz w:val="24"/>
          <w:szCs w:val="24"/>
          <w:lang w:eastAsia="ru-RU"/>
        </w:rPr>
        <w:t>ведения  кассовых</w:t>
      </w:r>
      <w:proofErr w:type="gramEnd"/>
      <w:r w:rsidR="006D4592" w:rsidRPr="00E11A3D">
        <w:rPr>
          <w:rFonts w:ascii="Times New Roman" w:eastAsia="Times New Roman" w:hAnsi="Times New Roman" w:cs="Times New Roman"/>
          <w:iCs/>
          <w:sz w:val="24"/>
          <w:szCs w:val="24"/>
          <w:lang w:eastAsia="ru-RU"/>
        </w:rPr>
        <w:t xml:space="preserve">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6D4592" w:rsidRPr="00E11A3D" w:rsidRDefault="00690D19" w:rsidP="00690D1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8.3. </w:t>
      </w:r>
      <w:r w:rsidR="006D4592" w:rsidRPr="00E11A3D">
        <w:rPr>
          <w:rFonts w:ascii="Times New Roman" w:eastAsia="Times New Roman" w:hAnsi="Times New Roman" w:cs="Times New Roman"/>
          <w:iCs/>
          <w:sz w:val="24"/>
          <w:szCs w:val="24"/>
          <w:lang w:eastAsia="ru-RU"/>
        </w:rPr>
        <w:t>Аналитический учет денежных средств и денежных документов детализируется по источникам их поступления, видам средств (документов), а также по местам их хранения (использования).</w:t>
      </w:r>
    </w:p>
    <w:p w:rsidR="006D4592" w:rsidRPr="00E11A3D" w:rsidRDefault="00690D19" w:rsidP="00690D1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8.4.</w:t>
      </w:r>
      <w:r w:rsidR="006D4592" w:rsidRPr="00E11A3D">
        <w:rPr>
          <w:rFonts w:ascii="Times New Roman" w:eastAsia="Times New Roman" w:hAnsi="Times New Roman" w:cs="Times New Roman"/>
          <w:iCs/>
          <w:sz w:val="24"/>
          <w:szCs w:val="24"/>
          <w:lang w:eastAsia="ru-RU"/>
        </w:rPr>
        <w:t xml:space="preserve"> Операции по поступлению и выбытию денежных средств на лицевые счета</w:t>
      </w:r>
      <w:r w:rsidR="008B6695" w:rsidRPr="00E11A3D">
        <w:rPr>
          <w:rFonts w:ascii="Times New Roman" w:eastAsia="Times New Roman" w:hAnsi="Times New Roman" w:cs="Times New Roman"/>
          <w:iCs/>
          <w:sz w:val="24"/>
          <w:szCs w:val="24"/>
          <w:lang w:eastAsia="ru-RU"/>
        </w:rPr>
        <w:t xml:space="preserve">, </w:t>
      </w:r>
      <w:proofErr w:type="gramStart"/>
      <w:r w:rsidR="008B6695" w:rsidRPr="00E11A3D">
        <w:rPr>
          <w:rFonts w:ascii="Times New Roman" w:eastAsia="Times New Roman" w:hAnsi="Times New Roman" w:cs="Times New Roman"/>
          <w:iCs/>
          <w:sz w:val="24"/>
          <w:szCs w:val="24"/>
          <w:lang w:eastAsia="ru-RU"/>
        </w:rPr>
        <w:t xml:space="preserve">открытые </w:t>
      </w:r>
      <w:r w:rsidR="006D4592" w:rsidRPr="00E11A3D">
        <w:rPr>
          <w:rFonts w:ascii="Times New Roman" w:eastAsia="Times New Roman" w:hAnsi="Times New Roman" w:cs="Times New Roman"/>
          <w:iCs/>
          <w:sz w:val="24"/>
          <w:szCs w:val="24"/>
          <w:lang w:eastAsia="ru-RU"/>
        </w:rPr>
        <w:t xml:space="preserve"> </w:t>
      </w:r>
      <w:r w:rsidR="008B6695" w:rsidRPr="00E11A3D">
        <w:rPr>
          <w:rFonts w:ascii="Times New Roman" w:eastAsia="Times New Roman" w:hAnsi="Times New Roman" w:cs="Times New Roman"/>
          <w:iCs/>
          <w:sz w:val="24"/>
          <w:szCs w:val="24"/>
          <w:lang w:eastAsia="ru-RU"/>
        </w:rPr>
        <w:t>У</w:t>
      </w:r>
      <w:r w:rsidR="006D4592" w:rsidRPr="00E11A3D">
        <w:rPr>
          <w:rFonts w:ascii="Times New Roman" w:eastAsia="Times New Roman" w:hAnsi="Times New Roman" w:cs="Times New Roman"/>
          <w:iCs/>
          <w:sz w:val="24"/>
          <w:szCs w:val="24"/>
          <w:lang w:eastAsia="ru-RU"/>
        </w:rPr>
        <w:t>чреждени</w:t>
      </w:r>
      <w:r w:rsidR="008B6695" w:rsidRPr="00E11A3D">
        <w:rPr>
          <w:rFonts w:ascii="Times New Roman" w:eastAsia="Times New Roman" w:hAnsi="Times New Roman" w:cs="Times New Roman"/>
          <w:iCs/>
          <w:sz w:val="24"/>
          <w:szCs w:val="24"/>
          <w:lang w:eastAsia="ru-RU"/>
        </w:rPr>
        <w:t>ю</w:t>
      </w:r>
      <w:proofErr w:type="gramEnd"/>
      <w:r w:rsidR="008B6695" w:rsidRPr="00E11A3D">
        <w:rPr>
          <w:rFonts w:ascii="Times New Roman" w:eastAsia="Times New Roman" w:hAnsi="Times New Roman" w:cs="Times New Roman"/>
          <w:iCs/>
          <w:sz w:val="24"/>
          <w:szCs w:val="24"/>
          <w:lang w:eastAsia="ru-RU"/>
        </w:rPr>
        <w:t xml:space="preserve"> для осуществления расчетов по использованию полученных бюджетных субсидий, а также по приносящей доход деятельностью, отражаются в бухгалтерском учете на счете 0 201 11 000 «Денежные средства учреждения на счетах в органе казначейства» с одновременным отражением на </w:t>
      </w:r>
      <w:proofErr w:type="spellStart"/>
      <w:r w:rsidR="008B6695" w:rsidRPr="00E11A3D">
        <w:rPr>
          <w:rFonts w:ascii="Times New Roman" w:eastAsia="Times New Roman" w:hAnsi="Times New Roman" w:cs="Times New Roman"/>
          <w:iCs/>
          <w:sz w:val="24"/>
          <w:szCs w:val="24"/>
          <w:lang w:eastAsia="ru-RU"/>
        </w:rPr>
        <w:t>забалансовых</w:t>
      </w:r>
      <w:proofErr w:type="spellEnd"/>
      <w:r w:rsidR="008B6695" w:rsidRPr="00E11A3D">
        <w:rPr>
          <w:rFonts w:ascii="Times New Roman" w:eastAsia="Times New Roman" w:hAnsi="Times New Roman" w:cs="Times New Roman"/>
          <w:iCs/>
          <w:sz w:val="24"/>
          <w:szCs w:val="24"/>
          <w:lang w:eastAsia="ru-RU"/>
        </w:rPr>
        <w:t xml:space="preserve"> счетах 17 и 18,  соответственно поступлению и выбытию средств на указанные расчетные счета с детализацией по кодам КОСГУ.</w:t>
      </w:r>
    </w:p>
    <w:p w:rsidR="008B6695"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8.5 Учет операций по движению денежных средств на счете ведется в Журнале операций с безналичными денежными средствами.</w:t>
      </w:r>
    </w:p>
    <w:p w:rsidR="008B6695"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rsidR="00987494"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9</w:t>
      </w:r>
      <w:r w:rsidR="00190EF1" w:rsidRPr="00E11A3D">
        <w:rPr>
          <w:rFonts w:ascii="Times New Roman" w:eastAsia="Times New Roman" w:hAnsi="Times New Roman" w:cs="Times New Roman"/>
          <w:i/>
          <w:iCs/>
          <w:sz w:val="24"/>
          <w:szCs w:val="24"/>
          <w:lang w:eastAsia="ru-RU"/>
        </w:rPr>
        <w:t>.</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Расчеты с подотчетными лицами</w:t>
      </w:r>
    </w:p>
    <w:p w:rsidR="009402EA" w:rsidRDefault="001B68BD"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В учреждении выдача</w:t>
      </w:r>
      <w:r w:rsidR="00126A8E" w:rsidRPr="00AD42E3">
        <w:rPr>
          <w:rFonts w:ascii="Times New Roman" w:eastAsia="Times New Roman" w:hAnsi="Times New Roman" w:cs="Times New Roman"/>
          <w:sz w:val="24"/>
          <w:szCs w:val="24"/>
          <w:lang w:eastAsia="ru-RU"/>
        </w:rPr>
        <w:t xml:space="preserve"> под</w:t>
      </w:r>
      <w:r w:rsidRPr="00AD42E3">
        <w:rPr>
          <w:rFonts w:ascii="Times New Roman" w:eastAsia="Times New Roman" w:hAnsi="Times New Roman" w:cs="Times New Roman"/>
          <w:sz w:val="24"/>
          <w:szCs w:val="24"/>
          <w:lang w:eastAsia="ru-RU"/>
        </w:rPr>
        <w:t>отчет</w:t>
      </w:r>
      <w:r w:rsidR="00126A8E" w:rsidRPr="00AD42E3">
        <w:rPr>
          <w:rFonts w:ascii="Times New Roman" w:eastAsia="Times New Roman" w:hAnsi="Times New Roman" w:cs="Times New Roman"/>
          <w:sz w:val="24"/>
          <w:szCs w:val="24"/>
          <w:lang w:eastAsia="ru-RU"/>
        </w:rPr>
        <w:t xml:space="preserve"> денежных средств</w:t>
      </w:r>
      <w:r w:rsidRPr="00AD42E3">
        <w:rPr>
          <w:rFonts w:ascii="Times New Roman" w:eastAsia="Times New Roman" w:hAnsi="Times New Roman" w:cs="Times New Roman"/>
          <w:sz w:val="24"/>
          <w:szCs w:val="24"/>
          <w:lang w:eastAsia="ru-RU"/>
        </w:rPr>
        <w:t xml:space="preserve"> осуществляется </w:t>
      </w:r>
      <w:r w:rsidR="009402EA" w:rsidRPr="00AD42E3">
        <w:rPr>
          <w:rFonts w:ascii="Times New Roman" w:eastAsia="Times New Roman" w:hAnsi="Times New Roman" w:cs="Times New Roman"/>
          <w:sz w:val="24"/>
          <w:szCs w:val="24"/>
          <w:lang w:eastAsia="ru-RU"/>
        </w:rPr>
        <w:t>по фактически произведенным расходам за транспортные услуги, за приобретение материалов для хозяйственных нужд, канцелярские товары, за приобретение основных средств, командировочные расходы, организацию и проведение мероприятий и пр.</w:t>
      </w:r>
      <w:r w:rsidR="009402EA" w:rsidRPr="009402EA">
        <w:rPr>
          <w:rFonts w:ascii="Times New Roman" w:eastAsia="Times New Roman" w:hAnsi="Times New Roman" w:cs="Times New Roman"/>
          <w:sz w:val="24"/>
          <w:szCs w:val="24"/>
          <w:lang w:eastAsia="ru-RU"/>
        </w:rPr>
        <w:t xml:space="preserve"> </w:t>
      </w:r>
    </w:p>
    <w:p w:rsidR="000F3EB0" w:rsidRPr="00E11A3D" w:rsidRDefault="009402EA"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Перечисление денежных средств осуществляется </w:t>
      </w:r>
      <w:r w:rsidR="001B68BD" w:rsidRPr="00E11A3D">
        <w:rPr>
          <w:rFonts w:ascii="Times New Roman" w:eastAsia="Times New Roman" w:hAnsi="Times New Roman" w:cs="Times New Roman"/>
          <w:sz w:val="24"/>
          <w:szCs w:val="24"/>
          <w:lang w:eastAsia="ru-RU"/>
        </w:rPr>
        <w:t>на основании письменного заявления получателями с указанием назначения, суммы</w:t>
      </w:r>
      <w:r>
        <w:rPr>
          <w:rFonts w:ascii="Times New Roman" w:eastAsia="Times New Roman" w:hAnsi="Times New Roman" w:cs="Times New Roman"/>
          <w:sz w:val="24"/>
          <w:szCs w:val="24"/>
          <w:lang w:eastAsia="ru-RU"/>
        </w:rPr>
        <w:t xml:space="preserve"> аванса</w:t>
      </w:r>
      <w:r w:rsidR="001B68BD" w:rsidRPr="00E11A3D">
        <w:rPr>
          <w:rFonts w:ascii="Times New Roman" w:eastAsia="Times New Roman" w:hAnsi="Times New Roman" w:cs="Times New Roman"/>
          <w:sz w:val="24"/>
          <w:szCs w:val="24"/>
          <w:lang w:eastAsia="ru-RU"/>
        </w:rPr>
        <w:t>, необходимой для проведения расходов</w:t>
      </w:r>
      <w:r w:rsidR="000F3EB0" w:rsidRPr="00E11A3D">
        <w:rPr>
          <w:rFonts w:ascii="Times New Roman" w:eastAsia="Times New Roman" w:hAnsi="Times New Roman" w:cs="Times New Roman"/>
          <w:sz w:val="24"/>
          <w:szCs w:val="24"/>
          <w:lang w:eastAsia="ru-RU"/>
        </w:rPr>
        <w:t>.</w:t>
      </w:r>
    </w:p>
    <w:p w:rsidR="000F3EB0" w:rsidRPr="00E11A3D" w:rsidRDefault="000F3EB0" w:rsidP="000F3E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sz w:val="24"/>
          <w:szCs w:val="24"/>
          <w:lang w:eastAsia="ru-RU"/>
        </w:rPr>
        <w:t xml:space="preserve"> </w:t>
      </w:r>
      <w:r w:rsidR="00E37526" w:rsidRPr="00E11A3D">
        <w:rPr>
          <w:rFonts w:ascii="Times New Roman" w:eastAsia="Times New Roman" w:hAnsi="Times New Roman" w:cs="Times New Roman"/>
          <w:sz w:val="24"/>
          <w:szCs w:val="24"/>
          <w:lang w:eastAsia="ru-RU"/>
        </w:rPr>
        <w:t>Руководителем учреждения утверждается Перечень должностных лиц, имеющих право на получение денежных средств подотчет на хозяйственные нужды (</w:t>
      </w:r>
      <w:r w:rsidR="00E37526" w:rsidRPr="00E11A3D">
        <w:rPr>
          <w:rFonts w:ascii="Times New Roman" w:eastAsia="Times New Roman" w:hAnsi="Times New Roman" w:cs="Times New Roman"/>
          <w:i/>
          <w:sz w:val="24"/>
          <w:szCs w:val="24"/>
          <w:lang w:eastAsia="ru-RU"/>
        </w:rPr>
        <w:t>приложение №16).</w:t>
      </w:r>
      <w:r w:rsidRPr="00E11A3D">
        <w:rPr>
          <w:rFonts w:ascii="Times New Roman" w:eastAsia="Times New Roman" w:hAnsi="Times New Roman" w:cs="Times New Roman"/>
          <w:sz w:val="24"/>
          <w:szCs w:val="24"/>
          <w:lang w:eastAsia="ru-RU"/>
        </w:rPr>
        <w:t xml:space="preserve"> Выдача средств на хозяйственные нужды производится лицам, с которыми заключен договор о полной индивидуально</w:t>
      </w:r>
      <w:r w:rsidR="00C66A46" w:rsidRPr="00E11A3D">
        <w:rPr>
          <w:rFonts w:ascii="Times New Roman" w:eastAsia="Times New Roman" w:hAnsi="Times New Roman" w:cs="Times New Roman"/>
          <w:sz w:val="24"/>
          <w:szCs w:val="24"/>
          <w:lang w:eastAsia="ru-RU"/>
        </w:rPr>
        <w:t xml:space="preserve">й материальной ответственности. </w:t>
      </w:r>
    </w:p>
    <w:p w:rsidR="00E37526" w:rsidRPr="00E11A3D" w:rsidRDefault="00E37526" w:rsidP="0088119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Авансовый отчет  и заявление утверждается Руководителем учреждения. Денежные средства перечисляются на банковскую карту сотрудника, выданную ему в рамках «зарплатного проекта»</w:t>
      </w:r>
      <w:r w:rsidR="00881193" w:rsidRPr="00E11A3D">
        <w:rPr>
          <w:rFonts w:ascii="Times New Roman" w:eastAsia="SimSun" w:hAnsi="Times New Roman" w:cs="Times New Roman"/>
          <w:kern w:val="3"/>
          <w:sz w:val="24"/>
          <w:szCs w:val="24"/>
          <w:lang w:eastAsia="zh-CN" w:bidi="hi-IN"/>
        </w:rPr>
        <w:t xml:space="preserve"> на основании совместного письма Минфина России № 02-03-10/37209 и Федерального казначейства № 42-7.4-05/5.2-554 от 10.09.2013 года </w:t>
      </w:r>
      <w:r w:rsidRPr="00E11A3D">
        <w:rPr>
          <w:rFonts w:ascii="Times New Roman" w:eastAsia="Times New Roman" w:hAnsi="Times New Roman" w:cs="Times New Roman"/>
          <w:sz w:val="24"/>
          <w:szCs w:val="24"/>
          <w:lang w:eastAsia="ru-RU"/>
        </w:rPr>
        <w:t>и расходуются строго по назначению.</w:t>
      </w:r>
    </w:p>
    <w:p w:rsidR="00007F9E" w:rsidRDefault="00007F9E"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выданных в подотчет денежных средств одним лицом другому запрещена.</w:t>
      </w:r>
    </w:p>
    <w:p w:rsidR="000677F2" w:rsidRPr="00AD42E3" w:rsidRDefault="000677F2" w:rsidP="000677F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Учреждением для оформления авансового отчета используется форма Авансового отчета (форма 0504505), утвержденная Приказом Министерством Финансов Российской Федерации от 30 марта 2015 года № 52н.</w:t>
      </w:r>
    </w:p>
    <w:p w:rsidR="000677F2" w:rsidRPr="00AD42E3" w:rsidRDefault="000677F2" w:rsidP="000677F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Движение денежных средств, возмещаемых подотчетному лицу, отражается в Журнале операций расчетов с подотчетными лицами на основании Авансовых отчетов (ф.0504505).</w:t>
      </w:r>
    </w:p>
    <w:p w:rsidR="009402EA" w:rsidRPr="00AD42E3" w:rsidRDefault="009402EA" w:rsidP="009402E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Предельная сумма выдачи денежных средств под отчет не может превышать лимит расчетов наличными средствами между юридическими лицами в соответствии с указанием Банка России.</w:t>
      </w:r>
    </w:p>
    <w:p w:rsidR="009402EA" w:rsidRPr="00AD42E3" w:rsidRDefault="009402EA" w:rsidP="009402E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Денежные средства выдаются под отчет на срок, который сотрудник указал в заявлении на</w:t>
      </w:r>
      <w:r w:rsidR="000677F2" w:rsidRPr="00AD42E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выдачу денежных средств под отчет, заверенном руководителем. По истечении этого срока сотрудник</w:t>
      </w:r>
      <w:r w:rsidR="000677F2" w:rsidRPr="00AD42E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должен отчитаться в течение трех рабочих дней.</w:t>
      </w:r>
    </w:p>
    <w:p w:rsidR="009402EA" w:rsidRPr="00E11A3D" w:rsidRDefault="009402EA" w:rsidP="000677F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При совершении расхода за счет собственных средств с разрешения руководителя,</w:t>
      </w:r>
      <w:r w:rsidR="000677F2" w:rsidRPr="00AD42E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сотрудник должен представить авансовый отчет в течение трех рабочих дней, после совершения</w:t>
      </w:r>
      <w:r w:rsidR="000677F2" w:rsidRPr="00AD42E3">
        <w:rPr>
          <w:rFonts w:ascii="Times New Roman" w:eastAsia="Times New Roman" w:hAnsi="Times New Roman" w:cs="Times New Roman"/>
          <w:sz w:val="24"/>
          <w:szCs w:val="24"/>
          <w:lang w:eastAsia="ru-RU"/>
        </w:rPr>
        <w:t xml:space="preserve"> </w:t>
      </w:r>
      <w:r w:rsidRPr="00AD42E3">
        <w:rPr>
          <w:rFonts w:ascii="Times New Roman" w:eastAsia="Times New Roman" w:hAnsi="Times New Roman" w:cs="Times New Roman"/>
          <w:sz w:val="24"/>
          <w:szCs w:val="24"/>
          <w:lang w:eastAsia="ru-RU"/>
        </w:rPr>
        <w:t>расхода.</w:t>
      </w:r>
    </w:p>
    <w:p w:rsidR="00B67401" w:rsidRPr="00E11A3D" w:rsidRDefault="00E37526" w:rsidP="00007F9E">
      <w:pPr>
        <w:shd w:val="clear" w:color="auto" w:fill="FFFFFF"/>
        <w:spacing w:after="0" w:line="240" w:lineRule="auto"/>
        <w:rPr>
          <w:rFonts w:ascii="Times New Roman" w:eastAsia="Times New Roman" w:hAnsi="Times New Roman" w:cs="Times New Roman"/>
          <w:sz w:val="24"/>
          <w:szCs w:val="24"/>
          <w:lang w:eastAsia="ru-RU"/>
        </w:rPr>
      </w:pPr>
      <w:r w:rsidRPr="00E11A3D">
        <w:rPr>
          <w:rFonts w:ascii="Arial" w:eastAsia="Times New Roman" w:hAnsi="Arial" w:cs="Arial"/>
          <w:sz w:val="23"/>
          <w:szCs w:val="23"/>
          <w:lang w:eastAsia="ru-RU"/>
        </w:rPr>
        <w:t xml:space="preserve"> </w:t>
      </w:r>
      <w:r w:rsidR="00B67401" w:rsidRPr="00E11A3D">
        <w:rPr>
          <w:rFonts w:ascii="Times New Roman" w:eastAsia="Times New Roman" w:hAnsi="Times New Roman" w:cs="Times New Roman"/>
          <w:sz w:val="24"/>
          <w:szCs w:val="24"/>
          <w:lang w:eastAsia="ru-RU"/>
        </w:rPr>
        <w:t>Учет расчетов с подотчетными лицами ведется на счете 208.00 «Расчеты с подотчетными лицами».</w:t>
      </w:r>
    </w:p>
    <w:p w:rsidR="00CF2499" w:rsidRPr="00E11A3D" w:rsidRDefault="00DC2FD0" w:rsidP="00CA6C0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Перечисление средств под отчет производится</w:t>
      </w:r>
      <w:r w:rsidR="00CF2499" w:rsidRPr="00E11A3D">
        <w:rPr>
          <w:rFonts w:ascii="Times New Roman" w:eastAsia="SimSun" w:hAnsi="Times New Roman" w:cs="Times New Roman"/>
          <w:kern w:val="3"/>
          <w:sz w:val="24"/>
          <w:szCs w:val="24"/>
          <w:lang w:eastAsia="zh-CN" w:bidi="hi-IN"/>
        </w:rPr>
        <w:t xml:space="preserve"> штатным </w:t>
      </w:r>
      <w:r w:rsidRPr="00E11A3D">
        <w:rPr>
          <w:rFonts w:ascii="Times New Roman" w:eastAsia="SimSun" w:hAnsi="Times New Roman" w:cs="Times New Roman"/>
          <w:kern w:val="3"/>
          <w:sz w:val="24"/>
          <w:szCs w:val="24"/>
          <w:lang w:eastAsia="zh-CN" w:bidi="hi-IN"/>
        </w:rPr>
        <w:t>сотрудникам, не имеющим задолженности за ранее полученные суммы, по которым наступил срок представления авансового отчета.</w:t>
      </w:r>
      <w:r w:rsidR="00CF2499" w:rsidRPr="00E11A3D">
        <w:rPr>
          <w:rFonts w:ascii="Times New Roman" w:eastAsia="SimSun" w:hAnsi="Times New Roman" w:cs="Times New Roman"/>
          <w:kern w:val="3"/>
          <w:sz w:val="24"/>
          <w:szCs w:val="24"/>
          <w:lang w:eastAsia="zh-CN" w:bidi="hi-IN"/>
        </w:rPr>
        <w:t xml:space="preserve">  </w:t>
      </w:r>
    </w:p>
    <w:p w:rsidR="009402EA" w:rsidRPr="00E11A3D" w:rsidRDefault="00CF2499" w:rsidP="0094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9402EA" w:rsidRPr="00AD42E3">
        <w:rPr>
          <w:rFonts w:ascii="Times New Roman" w:eastAsia="SimSun" w:hAnsi="Times New Roman" w:cs="Times New Roman"/>
          <w:kern w:val="3"/>
          <w:sz w:val="24"/>
          <w:szCs w:val="24"/>
          <w:lang w:eastAsia="zh-CN" w:bidi="hi-IN"/>
        </w:rPr>
        <w:t xml:space="preserve">К авансовому отчету по суммам, израсходованным на хозяйственные нужды в обязательном порядке должны прилагаться оформленные соответствующим образом документы, подтверждающие фактическое приобретение тех или иных товаров. К таким </w:t>
      </w:r>
      <w:r w:rsidR="009402EA" w:rsidRPr="00AD42E3">
        <w:rPr>
          <w:rFonts w:ascii="Times New Roman" w:eastAsia="SimSun" w:hAnsi="Times New Roman" w:cs="Times New Roman"/>
          <w:kern w:val="3"/>
          <w:sz w:val="24"/>
          <w:szCs w:val="24"/>
          <w:lang w:eastAsia="zh-CN" w:bidi="hi-IN"/>
        </w:rPr>
        <w:lastRenderedPageBreak/>
        <w:t>документам относятся: кассовые чеки, подтверждающие получение денежных средств от подотчетного лица, приходные документы (накладные), подтверждающие принятие материальных ценностей от подотчетного лица для учета в учреждении.</w:t>
      </w:r>
    </w:p>
    <w:p w:rsidR="00B67401" w:rsidRPr="00E11A3D" w:rsidRDefault="00B67401" w:rsidP="004178B8">
      <w:pPr>
        <w:widowControl w:val="0"/>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Карточке учета средств и расчетов либо в Журнале по расчетам с подотчетными лицами.</w:t>
      </w:r>
    </w:p>
    <w:p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Отражение операций по </w:t>
      </w:r>
      <w:hyperlink r:id="rId22" w:history="1">
        <w:r w:rsidRPr="00E11A3D">
          <w:rPr>
            <w:rFonts w:ascii="Times New Roman" w:eastAsia="SimSun" w:hAnsi="Times New Roman" w:cs="Times New Roman"/>
            <w:kern w:val="3"/>
            <w:sz w:val="24"/>
            <w:szCs w:val="24"/>
            <w:lang w:eastAsia="zh-CN" w:bidi="hi-IN"/>
          </w:rPr>
          <w:t>счету</w:t>
        </w:r>
      </w:hyperlink>
      <w:r w:rsidRPr="00E11A3D">
        <w:rPr>
          <w:rFonts w:ascii="Times New Roman" w:eastAsia="SimSun" w:hAnsi="Times New Roman" w:cs="Times New Roman"/>
          <w:kern w:val="3"/>
          <w:sz w:val="24"/>
          <w:szCs w:val="24"/>
          <w:lang w:eastAsia="zh-CN" w:bidi="hi-IN"/>
        </w:rPr>
        <w:t xml:space="preserve"> осуществляется в Журналах по расчетам с подотчетными лицами обособленно в части расчетов по выданным денежным средствам и расчетам по полученным денежным документам.</w:t>
      </w:r>
    </w:p>
    <w:p w:rsidR="00B67401" w:rsidRPr="00E11A3D" w:rsidRDefault="00B67401" w:rsidP="00190EF1">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При направлении работников Учреждения и обслуживаемых подразделений в служебные командировки возмещать расходы, связанные со служебными командировками на территории Российской Федерации в соответствии с постановлением Правительства РФ от 02.10.2002 № 729, от 13.10.2008 № 749, постановлением Администрации ПГО от 02.06.2014 года № 2690 (от 25.05.2015 года № 2550).</w:t>
      </w:r>
    </w:p>
    <w:p w:rsidR="00172306" w:rsidRPr="00E11A3D"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t>Возмещение расходов на служебные командировки, превышающих размер, может производиться по фактическим расходам за счет средств от деятельности, приносящей доход, с разрешения руководителя учреждения (оформленного приказом).</w:t>
      </w:r>
    </w:p>
    <w:p w:rsidR="00172306" w:rsidRPr="00E11A3D"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B67401" w:rsidRPr="00E11A3D">
        <w:rPr>
          <w:rFonts w:ascii="Times New Roman" w:eastAsia="SimSun" w:hAnsi="Times New Roman" w:cs="Times New Roman"/>
          <w:kern w:val="3"/>
          <w:sz w:val="24"/>
          <w:szCs w:val="24"/>
          <w:lang w:eastAsia="zh-CN" w:bidi="hi-IN"/>
        </w:rPr>
        <w:t>Работнику, направленному в однодневную командировку, согласно стат</w:t>
      </w:r>
      <w:r w:rsidRPr="00E11A3D">
        <w:rPr>
          <w:rFonts w:ascii="Times New Roman" w:eastAsia="SimSun" w:hAnsi="Times New Roman" w:cs="Times New Roman"/>
          <w:kern w:val="3"/>
          <w:sz w:val="24"/>
          <w:szCs w:val="24"/>
          <w:lang w:eastAsia="zh-CN" w:bidi="hi-IN"/>
        </w:rPr>
        <w:t>ьям 167, 168 ТК РФ, оплачивать:</w:t>
      </w:r>
    </w:p>
    <w:p w:rsidR="00B67401" w:rsidRPr="00E11A3D" w:rsidRDefault="00B67401"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 расходы по проезду:</w:t>
      </w:r>
    </w:p>
    <w:p w:rsidR="00B67401" w:rsidRPr="00E11A3D" w:rsidRDefault="00B67401" w:rsidP="00172306">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 иные расходы, произведенные работником с разрешения руководителя учреждения.</w:t>
      </w:r>
    </w:p>
    <w:p w:rsidR="00B67401" w:rsidRPr="00E11A3D"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Суточные (надбавки взамен суточных) при однодневной командировке не выплачивать.</w:t>
      </w:r>
    </w:p>
    <w:p w:rsidR="00172306" w:rsidRPr="00E11A3D"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По возвращении из командировки сотрудник представляет авансовый отчет об израсходованных суммах в течение трех рабочих дней.</w:t>
      </w:r>
    </w:p>
    <w:p w:rsidR="00B67401" w:rsidRPr="00E11A3D"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Возмещение расходов, связанных с проездом работника к месту использования отпуска и обратно, производить на основании Решения Петроз</w:t>
      </w:r>
      <w:r w:rsidR="00DD0D3C" w:rsidRPr="00E11A3D">
        <w:rPr>
          <w:rFonts w:ascii="Times New Roman" w:eastAsia="SimSun" w:hAnsi="Times New Roman" w:cs="Times New Roman"/>
          <w:kern w:val="3"/>
          <w:sz w:val="24"/>
          <w:szCs w:val="24"/>
          <w:lang w:eastAsia="zh-CN" w:bidi="hi-IN"/>
        </w:rPr>
        <w:t>аводского городского совета от 1</w:t>
      </w:r>
      <w:r w:rsidRPr="00E11A3D">
        <w:rPr>
          <w:rFonts w:ascii="Times New Roman" w:eastAsia="SimSun" w:hAnsi="Times New Roman" w:cs="Times New Roman"/>
          <w:kern w:val="3"/>
          <w:sz w:val="24"/>
          <w:szCs w:val="24"/>
          <w:lang w:eastAsia="zh-CN" w:bidi="hi-IN"/>
        </w:rPr>
        <w:t>8.</w:t>
      </w:r>
      <w:r w:rsidR="00DD0D3C" w:rsidRPr="00E11A3D">
        <w:rPr>
          <w:rFonts w:ascii="Times New Roman" w:eastAsia="SimSun" w:hAnsi="Times New Roman" w:cs="Times New Roman"/>
          <w:kern w:val="3"/>
          <w:sz w:val="24"/>
          <w:szCs w:val="24"/>
          <w:lang w:eastAsia="zh-CN" w:bidi="hi-IN"/>
        </w:rPr>
        <w:t>12</w:t>
      </w:r>
      <w:r w:rsidRPr="00E11A3D">
        <w:rPr>
          <w:rFonts w:ascii="Times New Roman" w:eastAsia="SimSun" w:hAnsi="Times New Roman" w:cs="Times New Roman"/>
          <w:kern w:val="3"/>
          <w:sz w:val="24"/>
          <w:szCs w:val="24"/>
          <w:lang w:eastAsia="zh-CN" w:bidi="hi-IN"/>
        </w:rPr>
        <w:t>.201</w:t>
      </w:r>
      <w:r w:rsidR="00DD0D3C" w:rsidRPr="00E11A3D">
        <w:rPr>
          <w:rFonts w:ascii="Times New Roman" w:eastAsia="SimSun" w:hAnsi="Times New Roman" w:cs="Times New Roman"/>
          <w:kern w:val="3"/>
          <w:sz w:val="24"/>
          <w:szCs w:val="24"/>
          <w:lang w:eastAsia="zh-CN" w:bidi="hi-IN"/>
        </w:rPr>
        <w:t>9</w:t>
      </w:r>
      <w:r w:rsidRPr="00E11A3D">
        <w:rPr>
          <w:rFonts w:ascii="Times New Roman" w:eastAsia="SimSun" w:hAnsi="Times New Roman" w:cs="Times New Roman"/>
          <w:kern w:val="3"/>
          <w:sz w:val="24"/>
          <w:szCs w:val="24"/>
          <w:lang w:eastAsia="zh-CN" w:bidi="hi-IN"/>
        </w:rPr>
        <w:t xml:space="preserve"> года № 2</w:t>
      </w:r>
      <w:r w:rsidR="00DD0D3C" w:rsidRPr="00E11A3D">
        <w:rPr>
          <w:rFonts w:ascii="Times New Roman" w:eastAsia="SimSun" w:hAnsi="Times New Roman" w:cs="Times New Roman"/>
          <w:kern w:val="3"/>
          <w:sz w:val="24"/>
          <w:szCs w:val="24"/>
          <w:lang w:eastAsia="zh-CN" w:bidi="hi-IN"/>
        </w:rPr>
        <w:t>8</w:t>
      </w:r>
      <w:r w:rsidRPr="00E11A3D">
        <w:rPr>
          <w:rFonts w:ascii="Times New Roman" w:eastAsia="SimSun" w:hAnsi="Times New Roman" w:cs="Times New Roman"/>
          <w:kern w:val="3"/>
          <w:sz w:val="24"/>
          <w:szCs w:val="24"/>
          <w:lang w:eastAsia="zh-CN" w:bidi="hi-IN"/>
        </w:rPr>
        <w:t>/</w:t>
      </w:r>
      <w:r w:rsidR="00DD0D3C" w:rsidRPr="00E11A3D">
        <w:rPr>
          <w:rFonts w:ascii="Times New Roman" w:eastAsia="SimSun" w:hAnsi="Times New Roman" w:cs="Times New Roman"/>
          <w:kern w:val="3"/>
          <w:sz w:val="24"/>
          <w:szCs w:val="24"/>
          <w:lang w:eastAsia="zh-CN" w:bidi="hi-IN"/>
        </w:rPr>
        <w:t>28</w:t>
      </w:r>
      <w:r w:rsidRPr="00E11A3D">
        <w:rPr>
          <w:rFonts w:ascii="Times New Roman" w:eastAsia="SimSun" w:hAnsi="Times New Roman" w:cs="Times New Roman"/>
          <w:kern w:val="3"/>
          <w:sz w:val="24"/>
          <w:szCs w:val="24"/>
          <w:lang w:eastAsia="zh-CN" w:bidi="hi-IN"/>
        </w:rPr>
        <w:t>-</w:t>
      </w:r>
      <w:r w:rsidR="00DD0D3C" w:rsidRPr="00E11A3D">
        <w:rPr>
          <w:rFonts w:ascii="Times New Roman" w:eastAsia="SimSun" w:hAnsi="Times New Roman" w:cs="Times New Roman"/>
          <w:kern w:val="3"/>
          <w:sz w:val="24"/>
          <w:szCs w:val="24"/>
          <w:lang w:eastAsia="zh-CN" w:bidi="hi-IN"/>
        </w:rPr>
        <w:t>547и изменений к нему</w:t>
      </w:r>
      <w:r w:rsidRPr="00E11A3D">
        <w:rPr>
          <w:rFonts w:ascii="Times New Roman" w:eastAsia="SimSun" w:hAnsi="Times New Roman" w:cs="Times New Roman"/>
          <w:kern w:val="3"/>
          <w:sz w:val="24"/>
          <w:szCs w:val="24"/>
          <w:lang w:eastAsia="zh-CN" w:bidi="hi-IN"/>
        </w:rPr>
        <w:t>.</w:t>
      </w:r>
    </w:p>
    <w:p w:rsidR="00172306" w:rsidRPr="00E11A3D"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p>
    <w:p w:rsidR="0049142D" w:rsidRPr="00E11A3D" w:rsidRDefault="008B6695" w:rsidP="00596197">
      <w:pPr>
        <w:widowControl w:val="0"/>
        <w:autoSpaceDE w:val="0"/>
        <w:autoSpaceDN w:val="0"/>
        <w:adjustRightInd w:val="0"/>
        <w:spacing w:after="0" w:line="240" w:lineRule="auto"/>
        <w:jc w:val="both"/>
        <w:outlineLvl w:val="0"/>
        <w:rPr>
          <w:rFonts w:ascii="Times New Roman" w:eastAsia="SimSun" w:hAnsi="Times New Roman" w:cs="Times New Roman"/>
          <w:i/>
          <w:kern w:val="3"/>
          <w:sz w:val="24"/>
          <w:szCs w:val="24"/>
          <w:lang w:eastAsia="zh-CN" w:bidi="hi-IN"/>
        </w:rPr>
      </w:pPr>
      <w:r w:rsidRPr="00E11A3D">
        <w:rPr>
          <w:rFonts w:ascii="Times New Roman" w:eastAsia="SimSun" w:hAnsi="Times New Roman" w:cs="Times New Roman"/>
          <w:i/>
          <w:kern w:val="3"/>
          <w:sz w:val="24"/>
          <w:szCs w:val="24"/>
          <w:lang w:eastAsia="zh-CN" w:bidi="hi-IN"/>
        </w:rPr>
        <w:t>10</w:t>
      </w:r>
      <w:r w:rsidR="00596197" w:rsidRPr="00E11A3D">
        <w:rPr>
          <w:rFonts w:ascii="Times New Roman" w:eastAsia="SimSun" w:hAnsi="Times New Roman" w:cs="Times New Roman"/>
          <w:i/>
          <w:kern w:val="3"/>
          <w:sz w:val="24"/>
          <w:szCs w:val="24"/>
          <w:lang w:eastAsia="zh-CN" w:bidi="hi-IN"/>
        </w:rPr>
        <w:t>.</w:t>
      </w:r>
      <w:r w:rsidR="00777794" w:rsidRPr="00E11A3D">
        <w:rPr>
          <w:rFonts w:ascii="Times New Roman" w:eastAsia="SimSun" w:hAnsi="Times New Roman" w:cs="Times New Roman"/>
          <w:i/>
          <w:kern w:val="3"/>
          <w:sz w:val="24"/>
          <w:szCs w:val="24"/>
          <w:lang w:eastAsia="zh-CN" w:bidi="hi-IN"/>
        </w:rPr>
        <w:tab/>
      </w:r>
      <w:r w:rsidR="0049142D" w:rsidRPr="00E11A3D">
        <w:rPr>
          <w:rFonts w:ascii="Times New Roman" w:eastAsia="SimSun" w:hAnsi="Times New Roman" w:cs="Times New Roman"/>
          <w:i/>
          <w:kern w:val="3"/>
          <w:sz w:val="24"/>
          <w:szCs w:val="24"/>
          <w:lang w:eastAsia="zh-CN" w:bidi="hi-IN"/>
        </w:rPr>
        <w:t>Расчеты по ущербу и иным доходам</w:t>
      </w:r>
    </w:p>
    <w:p w:rsidR="00AD14A8" w:rsidRPr="00E11A3D" w:rsidRDefault="00AD14A8" w:rsidP="00596197">
      <w:pPr>
        <w:pStyle w:val="a6"/>
        <w:widowControl w:val="0"/>
        <w:autoSpaceDE w:val="0"/>
        <w:autoSpaceDN w:val="0"/>
        <w:adjustRightInd w:val="0"/>
        <w:spacing w:after="0" w:line="240" w:lineRule="auto"/>
        <w:ind w:left="0"/>
        <w:jc w:val="both"/>
        <w:outlineLvl w:val="0"/>
        <w:rPr>
          <w:rFonts w:ascii="Times New Roman" w:eastAsia="SimSun" w:hAnsi="Times New Roman" w:cs="Times New Roman"/>
          <w:i/>
          <w:kern w:val="3"/>
          <w:sz w:val="24"/>
          <w:szCs w:val="24"/>
          <w:lang w:eastAsia="zh-CN" w:bidi="hi-IN"/>
        </w:rPr>
      </w:pPr>
    </w:p>
    <w:p w:rsidR="004E4CF9" w:rsidRDefault="004E4CF9"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4E4CF9">
        <w:rPr>
          <w:rFonts w:ascii="Times New Roman" w:eastAsia="SimSun" w:hAnsi="Times New Roman" w:cs="Times New Roman"/>
          <w:kern w:val="3"/>
          <w:sz w:val="24"/>
          <w:szCs w:val="24"/>
          <w:lang w:eastAsia="zh-CN" w:bidi="hi-IN"/>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4E4CF9" w:rsidRDefault="004E4CF9"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4E4CF9">
        <w:rPr>
          <w:rFonts w:ascii="Times New Roman" w:eastAsia="SimSun" w:hAnsi="Times New Roman" w:cs="Times New Roman"/>
          <w:kern w:val="3"/>
          <w:sz w:val="24"/>
          <w:szCs w:val="24"/>
          <w:lang w:eastAsia="zh-CN" w:bidi="hi-IN"/>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49142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Учет расчетов ведется на счете 20900 "Расчеты по ущербу и иным доходам"</w:t>
      </w:r>
      <w:r w:rsidR="004E4CF9">
        <w:rPr>
          <w:rFonts w:ascii="Times New Roman" w:eastAsia="SimSun" w:hAnsi="Times New Roman" w:cs="Times New Roman"/>
          <w:kern w:val="3"/>
          <w:sz w:val="24"/>
          <w:szCs w:val="24"/>
          <w:lang w:eastAsia="zh-CN" w:bidi="hi-IN"/>
        </w:rPr>
        <w:t>.</w:t>
      </w:r>
    </w:p>
    <w:p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w:t>
      </w:r>
      <w:hyperlink r:id="rId23" w:history="1">
        <w:r w:rsidRPr="00E11A3D">
          <w:rPr>
            <w:rFonts w:ascii="Times New Roman" w:eastAsia="SimSun" w:hAnsi="Times New Roman" w:cs="Times New Roman"/>
            <w:kern w:val="3"/>
            <w:sz w:val="24"/>
            <w:szCs w:val="24"/>
            <w:lang w:eastAsia="zh-CN" w:bidi="hi-IN"/>
          </w:rPr>
          <w:t>иска</w:t>
        </w:r>
      </w:hyperlink>
      <w:r w:rsidRPr="00E11A3D">
        <w:rPr>
          <w:rFonts w:ascii="Times New Roman" w:eastAsia="SimSun" w:hAnsi="Times New Roman" w:cs="Times New Roman"/>
          <w:kern w:val="3"/>
          <w:sz w:val="24"/>
          <w:szCs w:val="24"/>
          <w:lang w:eastAsia="zh-CN" w:bidi="hi-IN"/>
        </w:rPr>
        <w:t xml:space="preserve"> либо возбуждения в установленном </w:t>
      </w:r>
      <w:hyperlink r:id="rId24" w:history="1">
        <w:r w:rsidRPr="00E11A3D">
          <w:rPr>
            <w:rFonts w:ascii="Times New Roman" w:eastAsia="SimSun" w:hAnsi="Times New Roman" w:cs="Times New Roman"/>
            <w:kern w:val="3"/>
            <w:sz w:val="24"/>
            <w:szCs w:val="24"/>
            <w:lang w:eastAsia="zh-CN" w:bidi="hi-IN"/>
          </w:rPr>
          <w:t>порядке</w:t>
        </w:r>
      </w:hyperlink>
      <w:r w:rsidRPr="00E11A3D">
        <w:rPr>
          <w:rFonts w:ascii="Times New Roman" w:eastAsia="SimSun" w:hAnsi="Times New Roman" w:cs="Times New Roman"/>
          <w:kern w:val="3"/>
          <w:sz w:val="24"/>
          <w:szCs w:val="24"/>
          <w:lang w:eastAsia="zh-CN" w:bidi="hi-IN"/>
        </w:rPr>
        <w:t xml:space="preserve">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rsidR="0049142D" w:rsidRPr="00E11A3D" w:rsidRDefault="0049142D" w:rsidP="0049142D">
      <w:pPr>
        <w:widowControl w:val="0"/>
        <w:autoSpaceDE w:val="0"/>
        <w:autoSpaceDN w:val="0"/>
        <w:adjustRightInd w:val="0"/>
        <w:spacing w:after="0" w:line="240" w:lineRule="auto"/>
        <w:ind w:firstLine="709"/>
        <w:jc w:val="both"/>
        <w:rPr>
          <w:rFonts w:ascii="Times New Roman" w:eastAsia="SimSun" w:hAnsi="Times New Roman" w:cs="Times New Roman"/>
          <w:kern w:val="3"/>
          <w:sz w:val="24"/>
          <w:szCs w:val="24"/>
          <w:lang w:eastAsia="zh-CN" w:bidi="hi-IN"/>
        </w:rPr>
      </w:pPr>
    </w:p>
    <w:p w:rsidR="0049142D" w:rsidRPr="00E11A3D" w:rsidRDefault="001F4E54" w:rsidP="001F4E54">
      <w:pPr>
        <w:widowControl w:val="0"/>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1</w:t>
      </w:r>
      <w:r w:rsidR="00AD14A8" w:rsidRPr="00E11A3D">
        <w:rPr>
          <w:rFonts w:ascii="Times New Roman" w:eastAsia="Times New Roman" w:hAnsi="Times New Roman" w:cs="Times New Roman"/>
          <w:i/>
          <w:sz w:val="24"/>
          <w:szCs w:val="24"/>
          <w:lang w:eastAsia="ru-RU"/>
        </w:rPr>
        <w:t>.</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Расчеты по принятым обязательствам</w:t>
      </w:r>
    </w:p>
    <w:p w:rsidR="00AD14A8" w:rsidRPr="00E11A3D" w:rsidRDefault="00AD14A8" w:rsidP="00AD14A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расчетов ведется на счете 30200 "Расчеты по принятым обязательствам"</w:t>
      </w:r>
    </w:p>
    <w:p w:rsidR="00AD42E3" w:rsidRDefault="00AD42E3"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1F4E5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либо в Журнале операций по расчетам с поставщиками и подрядчиками в разрезе кредиторов (поставщиков (продавцов), подрядчиков, исполнителей, иног</w:t>
      </w:r>
      <w:r w:rsidR="004F37CB" w:rsidRPr="00E11A3D">
        <w:rPr>
          <w:rFonts w:ascii="Times New Roman" w:eastAsia="Times New Roman" w:hAnsi="Times New Roman" w:cs="Times New Roman"/>
          <w:sz w:val="24"/>
          <w:szCs w:val="24"/>
          <w:lang w:eastAsia="ru-RU"/>
        </w:rPr>
        <w:t>о участника договора в отношении</w:t>
      </w:r>
      <w:r w:rsidRPr="00E11A3D">
        <w:rPr>
          <w:rFonts w:ascii="Times New Roman" w:eastAsia="Times New Roman" w:hAnsi="Times New Roman" w:cs="Times New Roman"/>
          <w:sz w:val="24"/>
          <w:szCs w:val="24"/>
          <w:lang w:eastAsia="ru-RU"/>
        </w:rPr>
        <w:t xml:space="preserve"> которого принимаются обязательства).</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Аналитический учет расчетов по оплате труда ведется в Журнале операций расчетов по оплате труда</w:t>
      </w:r>
      <w:r w:rsidR="00066DFD" w:rsidRPr="00E11A3D">
        <w:rPr>
          <w:rFonts w:ascii="Times New Roman" w:eastAsia="Times New Roman" w:hAnsi="Times New Roman" w:cs="Times New Roman"/>
          <w:sz w:val="24"/>
          <w:szCs w:val="24"/>
          <w:lang w:eastAsia="ru-RU"/>
        </w:rPr>
        <w:t>, денежному довольствию и стипендиям</w:t>
      </w:r>
      <w:r w:rsidRPr="00E11A3D">
        <w:rPr>
          <w:rFonts w:ascii="Times New Roman" w:eastAsia="Times New Roman" w:hAnsi="Times New Roman" w:cs="Times New Roman"/>
          <w:sz w:val="24"/>
          <w:szCs w:val="24"/>
          <w:lang w:eastAsia="ru-RU"/>
        </w:rPr>
        <w:t>.</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Аналитический учет расчетов по пенсиям, пособиям и иным социальным выплатам ведется в Карточке учета средств и расчетов либо в Журнале по прочим операциям.</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Отражение операций по </w:t>
      </w:r>
      <w:hyperlink r:id="rId25"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осуществляется:</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обязательствам за поставленные материальные ценности, оказанные услуги, выполненные работы - в Журнале операций по расчетам с поставщиками и подрядчиками;</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оплате труда - в Журнале операций расчетов по оплате труда</w:t>
      </w:r>
      <w:r w:rsidR="00066DFD" w:rsidRPr="00E11A3D">
        <w:rPr>
          <w:rFonts w:ascii="Times New Roman" w:eastAsia="Times New Roman" w:hAnsi="Times New Roman" w:cs="Times New Roman"/>
          <w:sz w:val="24"/>
          <w:szCs w:val="24"/>
          <w:lang w:eastAsia="ru-RU"/>
        </w:rPr>
        <w:t>, денежному довольствию и стипендиям</w:t>
      </w:r>
      <w:r w:rsidRPr="00E11A3D">
        <w:rPr>
          <w:rFonts w:ascii="Times New Roman" w:eastAsia="Times New Roman" w:hAnsi="Times New Roman" w:cs="Times New Roman"/>
          <w:sz w:val="24"/>
          <w:szCs w:val="24"/>
          <w:lang w:eastAsia="ru-RU"/>
        </w:rPr>
        <w:t>;</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пенсиям, пособиям и иным социальным выплатам - в Журнале по прочим операциям.</w:t>
      </w:r>
    </w:p>
    <w:p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9142D" w:rsidRPr="00E11A3D" w:rsidRDefault="005657F6" w:rsidP="005657F6">
      <w:pPr>
        <w:widowControl w:val="0"/>
        <w:autoSpaceDE w:val="0"/>
        <w:autoSpaceDN w:val="0"/>
        <w:adjustRightInd w:val="0"/>
        <w:spacing w:after="0" w:line="36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2</w:t>
      </w:r>
      <w:r w:rsidRPr="00E11A3D">
        <w:rPr>
          <w:rFonts w:ascii="Times New Roman" w:eastAsia="Times New Roman" w:hAnsi="Times New Roman" w:cs="Times New Roman"/>
          <w:i/>
          <w:sz w:val="24"/>
          <w:szCs w:val="24"/>
          <w:lang w:eastAsia="ru-RU"/>
        </w:rPr>
        <w:t>.</w:t>
      </w:r>
      <w:r w:rsidR="0049142D" w:rsidRPr="00E11A3D">
        <w:rPr>
          <w:rFonts w:ascii="Times New Roman" w:eastAsia="Times New Roman" w:hAnsi="Times New Roman" w:cs="Times New Roman"/>
          <w:i/>
          <w:sz w:val="24"/>
          <w:szCs w:val="24"/>
          <w:lang w:eastAsia="ru-RU"/>
        </w:rPr>
        <w:t xml:space="preserve"> </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Расчеты по платежам в бюджеты</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Учет расчетов ведется на счете 30300 "Расчеты по платежам в бюджеты"</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26"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расчетов с бюджетами бюджетной системы Российской Федерации по видам платежей в бюджеты:</w:t>
      </w:r>
    </w:p>
    <w:p w:rsidR="0049142D" w:rsidRPr="00E11A3D" w:rsidRDefault="00F959E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t xml:space="preserve">- </w:t>
      </w:r>
      <w:hyperlink r:id="rId27" w:history="1">
        <w:r w:rsidR="0049142D" w:rsidRPr="00E11A3D">
          <w:rPr>
            <w:rFonts w:ascii="Times New Roman" w:eastAsia="Times New Roman" w:hAnsi="Times New Roman" w:cs="Times New Roman"/>
            <w:sz w:val="24"/>
            <w:szCs w:val="24"/>
            <w:lang w:eastAsia="ru-RU"/>
          </w:rPr>
          <w:t>налогу</w:t>
        </w:r>
      </w:hyperlink>
      <w:r w:rsidR="0049142D" w:rsidRPr="00E11A3D">
        <w:rPr>
          <w:rFonts w:ascii="Times New Roman" w:eastAsia="Times New Roman" w:hAnsi="Times New Roman" w:cs="Times New Roman"/>
          <w:sz w:val="24"/>
          <w:szCs w:val="24"/>
          <w:lang w:eastAsia="ru-RU"/>
        </w:rPr>
        <w:t xml:space="preserve"> на доходы физических лиц, удержанному из сумм заработной платы и вознаграждений физических лиц за выполнение ими трудовых или иных обязанностей, выполнение работ, оказание услуг;</w:t>
      </w:r>
    </w:p>
    <w:p w:rsidR="0049142D" w:rsidRPr="00E11A3D" w:rsidRDefault="00F959E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42D" w:rsidRPr="00E11A3D">
        <w:rPr>
          <w:rFonts w:ascii="Times New Roman" w:eastAsia="Times New Roman" w:hAnsi="Times New Roman" w:cs="Times New Roman"/>
          <w:sz w:val="24"/>
          <w:szCs w:val="24"/>
          <w:lang w:eastAsia="ru-RU"/>
        </w:rPr>
        <w:t xml:space="preserve">налоговым и иным обязательным платежам, начисленным в соответствии с налоговым </w:t>
      </w:r>
      <w:hyperlink r:id="rId28" w:history="1">
        <w:r w:rsidR="0049142D" w:rsidRPr="00E11A3D">
          <w:rPr>
            <w:rFonts w:ascii="Times New Roman" w:eastAsia="Times New Roman" w:hAnsi="Times New Roman" w:cs="Times New Roman"/>
            <w:sz w:val="24"/>
            <w:szCs w:val="24"/>
            <w:lang w:eastAsia="ru-RU"/>
          </w:rPr>
          <w:t>законодательством</w:t>
        </w:r>
      </w:hyperlink>
      <w:r w:rsidR="0049142D" w:rsidRPr="00E11A3D">
        <w:rPr>
          <w:rFonts w:ascii="Times New Roman" w:eastAsia="Times New Roman" w:hAnsi="Times New Roman" w:cs="Times New Roman"/>
          <w:sz w:val="24"/>
          <w:szCs w:val="24"/>
          <w:lang w:eastAsia="ru-RU"/>
        </w:rPr>
        <w:t xml:space="preserve"> Российской Федерации;</w:t>
      </w:r>
    </w:p>
    <w:p w:rsidR="0049142D" w:rsidRPr="00E11A3D" w:rsidRDefault="00F959E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42D" w:rsidRPr="00E11A3D">
        <w:rPr>
          <w:rFonts w:ascii="Times New Roman" w:eastAsia="Times New Roman" w:hAnsi="Times New Roman" w:cs="Times New Roman"/>
          <w:sz w:val="24"/>
          <w:szCs w:val="24"/>
          <w:lang w:eastAsia="ru-RU"/>
        </w:rPr>
        <w:t xml:space="preserve">страховым взносам на обязательное социальное страхование, начисленным в соответствии с </w:t>
      </w:r>
      <w:hyperlink r:id="rId29" w:history="1">
        <w:r w:rsidR="0049142D" w:rsidRPr="00E11A3D">
          <w:rPr>
            <w:rFonts w:ascii="Times New Roman" w:eastAsia="Times New Roman" w:hAnsi="Times New Roman" w:cs="Times New Roman"/>
            <w:sz w:val="24"/>
            <w:szCs w:val="24"/>
            <w:lang w:eastAsia="ru-RU"/>
          </w:rPr>
          <w:t>законодательством</w:t>
        </w:r>
      </w:hyperlink>
      <w:r w:rsidR="0049142D" w:rsidRPr="00E11A3D">
        <w:rPr>
          <w:rFonts w:ascii="Times New Roman" w:eastAsia="Times New Roman" w:hAnsi="Times New Roman" w:cs="Times New Roman"/>
          <w:sz w:val="24"/>
          <w:szCs w:val="24"/>
          <w:lang w:eastAsia="ru-RU"/>
        </w:rPr>
        <w:t xml:space="preserve"> Российской Федерации;</w:t>
      </w:r>
    </w:p>
    <w:p w:rsidR="0049142D" w:rsidRPr="00E11A3D" w:rsidRDefault="00F959E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142D" w:rsidRPr="00E11A3D">
        <w:rPr>
          <w:rFonts w:ascii="Times New Roman" w:eastAsia="Times New Roman" w:hAnsi="Times New Roman" w:cs="Times New Roman"/>
          <w:sz w:val="24"/>
          <w:szCs w:val="24"/>
          <w:lang w:eastAsia="ru-RU"/>
        </w:rPr>
        <w:t>иным платежам в бюджет, начисленным в соответствии с законодательством Российской Федерации.</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Суммы переплат, произведенных в бюджеты бюджетной системы Российской Федерации, по платежам в бюджеты учитываются на </w:t>
      </w:r>
      <w:hyperlink r:id="rId30" w:history="1">
        <w:r w:rsidRPr="00E11A3D">
          <w:rPr>
            <w:rFonts w:ascii="Times New Roman" w:eastAsia="Times New Roman" w:hAnsi="Times New Roman" w:cs="Times New Roman"/>
            <w:sz w:val="24"/>
            <w:szCs w:val="24"/>
            <w:lang w:eastAsia="ru-RU"/>
          </w:rPr>
          <w:t>счете</w:t>
        </w:r>
      </w:hyperlink>
      <w:r w:rsidRPr="00E11A3D">
        <w:rPr>
          <w:rFonts w:ascii="Times New Roman" w:eastAsia="Times New Roman" w:hAnsi="Times New Roman" w:cs="Times New Roman"/>
          <w:sz w:val="24"/>
          <w:szCs w:val="24"/>
          <w:lang w:eastAsia="ru-RU"/>
        </w:rPr>
        <w:t xml:space="preserve"> обособленно.</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по </w:t>
      </w:r>
      <w:hyperlink r:id="rId31"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w:t>
      </w:r>
      <w:proofErr w:type="spellStart"/>
      <w:r w:rsidRPr="00E11A3D">
        <w:rPr>
          <w:rFonts w:ascii="Times New Roman" w:eastAsia="Times New Roman" w:hAnsi="Times New Roman" w:cs="Times New Roman"/>
          <w:sz w:val="24"/>
          <w:szCs w:val="24"/>
          <w:lang w:eastAsia="ru-RU"/>
        </w:rPr>
        <w:t>Многографной</w:t>
      </w:r>
      <w:proofErr w:type="spellEnd"/>
      <w:r w:rsidRPr="00E11A3D">
        <w:rPr>
          <w:rFonts w:ascii="Times New Roman" w:eastAsia="Times New Roman" w:hAnsi="Times New Roman" w:cs="Times New Roman"/>
          <w:sz w:val="24"/>
          <w:szCs w:val="24"/>
          <w:lang w:eastAsia="ru-RU"/>
        </w:rPr>
        <w:t xml:space="preserve"> карточке или в Карточке учета средств и расчетов, в разрезе бюджетов и соответственно зачисляемых видов платежей.</w:t>
      </w:r>
    </w:p>
    <w:p w:rsidR="0049142D" w:rsidRPr="00E11A3D"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Учет операций по </w:t>
      </w:r>
      <w:hyperlink r:id="rId32"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соответствии с содержанием факта хозяйственной жизни: в Журнале операций по оплате труда, в Журнале операций расчетов с поставщиками и подрядчиками - в части начисленных сумм налога на доходы физических лиц; в Журнале операций с безналичными денежными средствами - в части оплаты расчетов по платежам в бюджеты; в Журнале по прочим операциям - в части иных операций. </w:t>
      </w:r>
    </w:p>
    <w:p w:rsidR="0049142D" w:rsidRPr="00E11A3D"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Ответственным за представление отчетности в соответствии с 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является начальник отдела учета расчетов по заработной плате. </w:t>
      </w:r>
    </w:p>
    <w:p w:rsidR="0049142D" w:rsidRPr="00E11A3D" w:rsidRDefault="0049142D" w:rsidP="00AD14A8">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49142D" w:rsidRPr="00E11A3D" w:rsidRDefault="005657F6" w:rsidP="005657F6">
      <w:pPr>
        <w:widowControl w:val="0"/>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3</w:t>
      </w:r>
      <w:r w:rsidR="0049142D" w:rsidRPr="00E11A3D">
        <w:rPr>
          <w:rFonts w:ascii="Times New Roman" w:eastAsia="Times New Roman" w:hAnsi="Times New Roman" w:cs="Times New Roman"/>
          <w:i/>
          <w:sz w:val="24"/>
          <w:szCs w:val="24"/>
          <w:lang w:eastAsia="ru-RU"/>
        </w:rPr>
        <w:t xml:space="preserve">. </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Прочие расчеты с кредиторами</w:t>
      </w:r>
    </w:p>
    <w:p w:rsidR="0049142D" w:rsidRPr="00E11A3D" w:rsidRDefault="0049142D" w:rsidP="0049142D">
      <w:pPr>
        <w:widowControl w:val="0"/>
        <w:autoSpaceDE w:val="0"/>
        <w:autoSpaceDN w:val="0"/>
        <w:adjustRightInd w:val="0"/>
        <w:spacing w:after="0" w:line="240" w:lineRule="auto"/>
        <w:ind w:firstLine="709"/>
        <w:outlineLvl w:val="0"/>
        <w:rPr>
          <w:rFonts w:ascii="Times New Roman" w:eastAsia="Times New Roman" w:hAnsi="Times New Roman" w:cs="Times New Roman"/>
          <w:sz w:val="24"/>
          <w:szCs w:val="24"/>
          <w:lang w:eastAsia="ru-RU"/>
        </w:rPr>
      </w:pPr>
    </w:p>
    <w:p w:rsidR="0049142D" w:rsidRPr="00E11A3D" w:rsidRDefault="0049142D" w:rsidP="00AD42E3">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прочих расчетов с кредиторами осуществляется на счете 30400 "Прочие расчеты с кредиторами</w:t>
      </w:r>
      <w:r w:rsidR="00AD42E3">
        <w:rPr>
          <w:rFonts w:ascii="Times New Roman" w:eastAsia="Times New Roman" w:hAnsi="Times New Roman" w:cs="Times New Roman"/>
          <w:sz w:val="24"/>
          <w:szCs w:val="24"/>
          <w:lang w:eastAsia="ru-RU"/>
        </w:rPr>
        <w:t>».</w:t>
      </w:r>
    </w:p>
    <w:p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30401 "Расчеты по средствам, полученным во временное распоряжение"</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средств, поступивших во временное распоряжение учреждения, ведется на </w:t>
      </w:r>
      <w:proofErr w:type="spellStart"/>
      <w:r w:rsidRPr="00E11A3D">
        <w:rPr>
          <w:rFonts w:ascii="Times New Roman" w:eastAsia="Times New Roman" w:hAnsi="Times New Roman" w:cs="Times New Roman"/>
          <w:sz w:val="24"/>
          <w:szCs w:val="24"/>
          <w:lang w:eastAsia="ru-RU"/>
        </w:rPr>
        <w:t>Многографной</w:t>
      </w:r>
      <w:proofErr w:type="spellEnd"/>
      <w:r w:rsidRPr="00E11A3D">
        <w:rPr>
          <w:rFonts w:ascii="Times New Roman" w:eastAsia="Times New Roman" w:hAnsi="Times New Roman" w:cs="Times New Roman"/>
          <w:sz w:val="24"/>
          <w:szCs w:val="24"/>
          <w:lang w:eastAsia="ru-RU"/>
        </w:rPr>
        <w:t xml:space="preserve"> карточке по каждому получателю в разрезе видов поступлений </w:t>
      </w:r>
      <w:r w:rsidRPr="00E11A3D">
        <w:rPr>
          <w:rFonts w:ascii="Times New Roman" w:eastAsia="Times New Roman" w:hAnsi="Times New Roman" w:cs="Times New Roman"/>
          <w:sz w:val="24"/>
          <w:szCs w:val="24"/>
          <w:lang w:eastAsia="ru-RU"/>
        </w:rPr>
        <w:lastRenderedPageBreak/>
        <w:t>и направлений использования средств.</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33"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с безналичными денежными средствами.</w:t>
      </w:r>
    </w:p>
    <w:p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30403 "Расчеты по удержаниям из выплат по оплате труда"</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Удержания производятся на основании соответствующих документов: письменных заявлений работников, исполнительных листов.</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по </w:t>
      </w:r>
      <w:hyperlink r:id="rId34"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получателей удержанных сумм и видов удержаний.</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35"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расчетов по оплате труда.</w:t>
      </w:r>
    </w:p>
    <w:p w:rsidR="0049142D" w:rsidRPr="00F959EB"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Pr="00F959EB">
        <w:rPr>
          <w:rFonts w:ascii="Times New Roman" w:eastAsia="Times New Roman" w:hAnsi="Times New Roman" w:cs="Times New Roman"/>
          <w:sz w:val="24"/>
          <w:szCs w:val="24"/>
          <w:lang w:eastAsia="ru-RU"/>
        </w:rPr>
        <w:t>Счет 30404 "Внутриведомственные расчеты"</w:t>
      </w:r>
    </w:p>
    <w:p w:rsidR="0049142D" w:rsidRPr="00F959EB"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59EB">
        <w:rPr>
          <w:rFonts w:ascii="Times New Roman" w:eastAsia="Times New Roman" w:hAnsi="Times New Roman" w:cs="Times New Roman"/>
          <w:sz w:val="24"/>
          <w:szCs w:val="24"/>
          <w:lang w:eastAsia="ru-RU"/>
        </w:rPr>
        <w:t xml:space="preserve">        Внутриведомственные расчеты группируются по доходам (поступлениям) и расходам (выплатам).</w:t>
      </w:r>
    </w:p>
    <w:p w:rsidR="0049142D" w:rsidRPr="00F959EB"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59EB">
        <w:rPr>
          <w:rFonts w:ascii="Times New Roman" w:eastAsia="Times New Roman" w:hAnsi="Times New Roman" w:cs="Times New Roman"/>
          <w:sz w:val="24"/>
          <w:szCs w:val="24"/>
          <w:lang w:eastAsia="ru-RU"/>
        </w:rPr>
        <w:t xml:space="preserve">      Аналитический учет по </w:t>
      </w:r>
      <w:hyperlink r:id="rId36" w:history="1">
        <w:r w:rsidRPr="00F959EB">
          <w:rPr>
            <w:rFonts w:ascii="Times New Roman" w:eastAsia="Times New Roman" w:hAnsi="Times New Roman" w:cs="Times New Roman"/>
            <w:sz w:val="24"/>
            <w:szCs w:val="24"/>
            <w:lang w:eastAsia="ru-RU"/>
          </w:rPr>
          <w:t>счету</w:t>
        </w:r>
      </w:hyperlink>
      <w:r w:rsidRPr="00F959EB">
        <w:rPr>
          <w:rFonts w:ascii="Times New Roman" w:eastAsia="Times New Roman" w:hAnsi="Times New Roman" w:cs="Times New Roman"/>
          <w:sz w:val="24"/>
          <w:szCs w:val="24"/>
          <w:lang w:eastAsia="ru-RU"/>
        </w:rPr>
        <w:t xml:space="preserve"> ведется в Карточке учета средств и расчетов в разрезе участников расчетов (удержаний).</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59EB">
        <w:rPr>
          <w:rFonts w:ascii="Times New Roman" w:eastAsia="Times New Roman" w:hAnsi="Times New Roman" w:cs="Times New Roman"/>
          <w:sz w:val="24"/>
          <w:szCs w:val="24"/>
          <w:lang w:eastAsia="ru-RU"/>
        </w:rPr>
        <w:t xml:space="preserve">      Учет операций по </w:t>
      </w:r>
      <w:hyperlink r:id="rId37" w:history="1">
        <w:r w:rsidRPr="00F959EB">
          <w:rPr>
            <w:rFonts w:ascii="Times New Roman" w:eastAsia="Times New Roman" w:hAnsi="Times New Roman" w:cs="Times New Roman"/>
            <w:sz w:val="24"/>
            <w:szCs w:val="24"/>
            <w:lang w:eastAsia="ru-RU"/>
          </w:rPr>
          <w:t>счету</w:t>
        </w:r>
      </w:hyperlink>
      <w:r w:rsidRPr="00F959EB">
        <w:rPr>
          <w:rFonts w:ascii="Times New Roman" w:eastAsia="Times New Roman" w:hAnsi="Times New Roman" w:cs="Times New Roman"/>
          <w:sz w:val="24"/>
          <w:szCs w:val="24"/>
          <w:lang w:eastAsia="ru-RU"/>
        </w:rPr>
        <w:t xml:space="preserve"> ведется в соответствии с содержанием факта хозяйственной жизни: в Журнале операций с безналичными денежными средствами, в Журнале операций расчетов с подотчетными лицами, в Журнале операций расчетов с поставщиками и подрядчиками, в Журнале операций расчетов с дебиторами по доходам, в Журнале операций по выбытию и перемещению нефинансовых активов, в Журнале по прочим операциям.</w:t>
      </w:r>
    </w:p>
    <w:p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30405 "Расчеты по платежам из бюджета с финансовым органом"</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Платежи из бюджета учитываются на основании документов, приложенных к выписке со счета бюджета, предоставляемой финансовым органом соответствующим получателям средств бюджета (администраторам источников финансирования дефицита бюджета).</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38"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с безналичными денежными средствами.</w:t>
      </w:r>
    </w:p>
    <w:p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30406 "Расчеты с прочими кредиторами"</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На счете отражаются следующие операции:</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 переводу активов и обязательств между видами деятельности - в порядке, приведенном в Приложении к Письму Минфина России от 18.09.2012 N 02-06-07/3798;</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 в порядке, приведенном в Письме Минфина России от 04.09.2012 N 02-06-10/3517;</w:t>
      </w: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 осуществлении некассовых операций - в порядке, приведенном в Письмах Минфина России от 30.10.2012 N 02-06-10/4554, от 25.03.2013 N 02-06-07/9374.</w:t>
      </w:r>
    </w:p>
    <w:p w:rsidR="005F0CBE" w:rsidRPr="00E11A3D"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консолидируемым расчетам по ошибкам прошлых лет осуществляется по соответствующим счетам аналитического учета счета:</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30484 "Консолидируемые расчеты года, предшествующего отчетному" - в части консолидируемых расчетов по ошибкам года, предшествующего году исправительных записей;</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30494 "Консолидируемые расчеты иных прошлых лет" - в части консолидируемых расчетов по ошибкам годов, предшествующих году исправительных записей, которые не подлежат отражению по счету </w:t>
      </w:r>
      <w:hyperlink r:id="rId39" w:history="1">
        <w:r w:rsidRPr="00E11A3D">
          <w:rPr>
            <w:rFonts w:ascii="Times New Roman" w:eastAsia="Times New Roman" w:hAnsi="Times New Roman" w:cs="Times New Roman"/>
            <w:sz w:val="24"/>
            <w:szCs w:val="24"/>
            <w:lang w:eastAsia="ru-RU"/>
          </w:rPr>
          <w:t>30484</w:t>
        </w:r>
      </w:hyperlink>
      <w:r w:rsidRPr="00E11A3D">
        <w:rPr>
          <w:rFonts w:ascii="Times New Roman" w:eastAsia="Times New Roman" w:hAnsi="Times New Roman" w:cs="Times New Roman"/>
          <w:sz w:val="24"/>
          <w:szCs w:val="24"/>
          <w:lang w:eastAsia="ru-RU"/>
        </w:rPr>
        <w:t>.</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операций по исправительным бухгалтерским записям по консолидируемым расчетам по ошибкам прошлых лет осуществляется в обособленных регистрах бухгалтерского учета.</w:t>
      </w:r>
    </w:p>
    <w:p w:rsidR="005F0CBE" w:rsidRPr="00E11A3D"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40" w:history="1">
        <w:r w:rsidRPr="00E11A3D">
          <w:rPr>
            <w:rFonts w:ascii="Times New Roman" w:eastAsia="Times New Roman" w:hAnsi="Times New Roman" w:cs="Times New Roman"/>
            <w:sz w:val="24"/>
            <w:szCs w:val="24"/>
            <w:lang w:eastAsia="ru-RU"/>
          </w:rPr>
          <w:t>30486</w:t>
        </w:r>
      </w:hyperlink>
      <w:r w:rsidRPr="00E11A3D">
        <w:rPr>
          <w:rFonts w:ascii="Times New Roman" w:eastAsia="Times New Roman" w:hAnsi="Times New Roman" w:cs="Times New Roman"/>
          <w:sz w:val="24"/>
          <w:szCs w:val="24"/>
          <w:lang w:eastAsia="ru-RU"/>
        </w:rPr>
        <w:t>.</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Аналитический учет по </w:t>
      </w:r>
      <w:hyperlink r:id="rId41"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42" w:history="1">
        <w:r w:rsidRPr="00E11A3D">
          <w:rPr>
            <w:rFonts w:ascii="Times New Roman" w:eastAsia="Times New Roman" w:hAnsi="Times New Roman" w:cs="Times New Roman"/>
            <w:sz w:val="24"/>
            <w:szCs w:val="24"/>
            <w:lang w:eastAsia="ru-RU"/>
          </w:rPr>
          <w:t>30486</w:t>
        </w:r>
      </w:hyperlink>
      <w:r w:rsidRPr="00E11A3D">
        <w:rPr>
          <w:rFonts w:ascii="Times New Roman" w:eastAsia="Times New Roman" w:hAnsi="Times New Roman" w:cs="Times New Roman"/>
          <w:sz w:val="24"/>
          <w:szCs w:val="24"/>
          <w:lang w:eastAsia="ru-RU"/>
        </w:rPr>
        <w:t>.</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Аналитический учет по </w:t>
      </w:r>
      <w:hyperlink r:id="rId43"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rsidR="005F0CBE" w:rsidRPr="00E11A3D" w:rsidRDefault="005F0CBE"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44"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по прочим операциям.</w:t>
      </w:r>
    </w:p>
    <w:p w:rsidR="00987494" w:rsidRPr="00E11A3D" w:rsidRDefault="00AD14A8"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1</w:t>
      </w:r>
      <w:r w:rsidR="008B6695" w:rsidRPr="00E11A3D">
        <w:rPr>
          <w:rFonts w:ascii="Times New Roman" w:eastAsia="Times New Roman" w:hAnsi="Times New Roman" w:cs="Times New Roman"/>
          <w:i/>
          <w:iCs/>
          <w:sz w:val="24"/>
          <w:szCs w:val="24"/>
          <w:lang w:eastAsia="ru-RU"/>
        </w:rPr>
        <w:t>4</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Дебиторская и кредиторская задолженность</w:t>
      </w:r>
    </w:p>
    <w:p w:rsidR="00AB50CB" w:rsidRPr="00E11A3D" w:rsidRDefault="00AB50CB"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3"/>
          <w:szCs w:val="23"/>
          <w:lang w:eastAsia="ru-RU"/>
        </w:rPr>
      </w:pPr>
      <w:r w:rsidRPr="00E11A3D">
        <w:rPr>
          <w:rFonts w:ascii="Times New Roman" w:eastAsia="Times New Roman" w:hAnsi="Times New Roman" w:cs="Times New Roman"/>
          <w:iCs/>
          <w:sz w:val="24"/>
          <w:szCs w:val="24"/>
          <w:lang w:eastAsia="ru-RU"/>
        </w:rPr>
        <w:t>1</w:t>
      </w:r>
      <w:r w:rsidR="008B6695" w:rsidRPr="00E11A3D">
        <w:rPr>
          <w:rFonts w:ascii="Times New Roman" w:eastAsia="Times New Roman" w:hAnsi="Times New Roman" w:cs="Times New Roman"/>
          <w:iCs/>
          <w:sz w:val="24"/>
          <w:szCs w:val="24"/>
          <w:lang w:eastAsia="ru-RU"/>
        </w:rPr>
        <w:t>4</w:t>
      </w:r>
      <w:r w:rsidRPr="00E11A3D">
        <w:rPr>
          <w:rFonts w:ascii="Times New Roman" w:eastAsia="Times New Roman" w:hAnsi="Times New Roman" w:cs="Times New Roman"/>
          <w:iCs/>
          <w:sz w:val="24"/>
          <w:szCs w:val="24"/>
          <w:lang w:eastAsia="ru-RU"/>
        </w:rPr>
        <w:t xml:space="preserve">.1.  Бухгалтерский учет дебиторской и кредиторской задолженности Учреждения, а также связанных с процессом ее формирования расчетов, организуется в соответствии с </w:t>
      </w:r>
      <w:proofErr w:type="spellStart"/>
      <w:r w:rsidRPr="00E11A3D">
        <w:rPr>
          <w:rFonts w:ascii="Times New Roman" w:eastAsia="Times New Roman" w:hAnsi="Times New Roman" w:cs="Times New Roman"/>
          <w:iCs/>
          <w:sz w:val="24"/>
          <w:szCs w:val="24"/>
          <w:lang w:eastAsia="ru-RU"/>
        </w:rPr>
        <w:t>п.п</w:t>
      </w:r>
      <w:proofErr w:type="spellEnd"/>
      <w:r w:rsidRPr="00E11A3D">
        <w:rPr>
          <w:rFonts w:ascii="Times New Roman" w:eastAsia="Times New Roman" w:hAnsi="Times New Roman" w:cs="Times New Roman"/>
          <w:iCs/>
          <w:sz w:val="24"/>
          <w:szCs w:val="24"/>
          <w:lang w:eastAsia="ru-RU"/>
        </w:rPr>
        <w:t xml:space="preserve">. 197-240, 254-292 Инструкции 157н, а также </w:t>
      </w:r>
      <w:proofErr w:type="spellStart"/>
      <w:r w:rsidRPr="00E11A3D">
        <w:rPr>
          <w:rFonts w:ascii="Times New Roman" w:eastAsia="Times New Roman" w:hAnsi="Times New Roman" w:cs="Times New Roman"/>
          <w:iCs/>
          <w:sz w:val="24"/>
          <w:szCs w:val="24"/>
          <w:lang w:eastAsia="ru-RU"/>
        </w:rPr>
        <w:t>п.п</w:t>
      </w:r>
      <w:proofErr w:type="spellEnd"/>
      <w:r w:rsidRPr="00E11A3D">
        <w:rPr>
          <w:rFonts w:ascii="Times New Roman" w:eastAsia="Times New Roman" w:hAnsi="Times New Roman" w:cs="Times New Roman"/>
          <w:iCs/>
          <w:sz w:val="24"/>
          <w:szCs w:val="24"/>
          <w:lang w:eastAsia="ru-RU"/>
        </w:rPr>
        <w:t>. 92-116, 126-147 Инструкции 174н</w:t>
      </w:r>
      <w:r w:rsidRPr="00E11A3D">
        <w:rPr>
          <w:rFonts w:ascii="Arial" w:eastAsia="Times New Roman" w:hAnsi="Arial" w:cs="Arial"/>
          <w:sz w:val="23"/>
          <w:szCs w:val="23"/>
          <w:lang w:eastAsia="ru-RU"/>
        </w:rPr>
        <w:t xml:space="preserve">. </w:t>
      </w:r>
    </w:p>
    <w:p w:rsidR="00AE5104" w:rsidRDefault="00DD0D3C"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1</w:t>
      </w:r>
      <w:r w:rsidR="008B6695" w:rsidRPr="00E11A3D">
        <w:rPr>
          <w:rFonts w:ascii="Times New Roman" w:eastAsia="Times New Roman" w:hAnsi="Times New Roman" w:cs="Times New Roman"/>
          <w:iCs/>
          <w:sz w:val="24"/>
          <w:szCs w:val="24"/>
          <w:lang w:eastAsia="ru-RU"/>
        </w:rPr>
        <w:t>4</w:t>
      </w:r>
      <w:r w:rsidRPr="00E11A3D">
        <w:rPr>
          <w:rFonts w:ascii="Times New Roman" w:eastAsia="Times New Roman" w:hAnsi="Times New Roman" w:cs="Times New Roman"/>
          <w:iCs/>
          <w:sz w:val="24"/>
          <w:szCs w:val="24"/>
          <w:lang w:eastAsia="ru-RU"/>
        </w:rPr>
        <w:t>.</w:t>
      </w:r>
      <w:r w:rsidR="00532902" w:rsidRPr="00E11A3D">
        <w:rPr>
          <w:rFonts w:ascii="Times New Roman" w:eastAsia="Times New Roman" w:hAnsi="Times New Roman" w:cs="Times New Roman"/>
          <w:iCs/>
          <w:sz w:val="24"/>
          <w:szCs w:val="24"/>
          <w:lang w:eastAsia="ru-RU"/>
        </w:rPr>
        <w:t>2</w:t>
      </w:r>
      <w:r w:rsidR="000967B0">
        <w:rPr>
          <w:rFonts w:ascii="Times New Roman" w:eastAsia="Times New Roman" w:hAnsi="Times New Roman" w:cs="Times New Roman"/>
          <w:iCs/>
          <w:sz w:val="24"/>
          <w:szCs w:val="24"/>
          <w:lang w:eastAsia="ru-RU"/>
        </w:rPr>
        <w:t>.</w:t>
      </w:r>
      <w:r w:rsidRPr="00E11A3D">
        <w:rPr>
          <w:rFonts w:ascii="Times New Roman" w:eastAsia="Times New Roman" w:hAnsi="Times New Roman" w:cs="Times New Roman"/>
          <w:iCs/>
          <w:sz w:val="24"/>
          <w:szCs w:val="24"/>
          <w:lang w:eastAsia="ru-RU"/>
        </w:rPr>
        <w:t xml:space="preserve"> </w:t>
      </w:r>
      <w:r w:rsidR="000967B0">
        <w:rPr>
          <w:rFonts w:ascii="Times New Roman" w:eastAsia="Times New Roman" w:hAnsi="Times New Roman" w:cs="Times New Roman"/>
          <w:iCs/>
          <w:sz w:val="24"/>
          <w:szCs w:val="24"/>
          <w:lang w:eastAsia="ru-RU"/>
        </w:rPr>
        <w:t>«Порядок учета и списания</w:t>
      </w:r>
      <w:r w:rsidRPr="00E11A3D">
        <w:rPr>
          <w:rFonts w:ascii="Times New Roman" w:eastAsia="Times New Roman" w:hAnsi="Times New Roman" w:cs="Times New Roman"/>
          <w:iCs/>
          <w:sz w:val="24"/>
          <w:szCs w:val="24"/>
          <w:lang w:eastAsia="ru-RU"/>
        </w:rPr>
        <w:t xml:space="preserve"> просроченной дебиторской </w:t>
      </w:r>
      <w:r w:rsidR="000967B0">
        <w:rPr>
          <w:rFonts w:ascii="Times New Roman" w:eastAsia="Times New Roman" w:hAnsi="Times New Roman" w:cs="Times New Roman"/>
          <w:iCs/>
          <w:sz w:val="24"/>
          <w:szCs w:val="24"/>
          <w:lang w:eastAsia="ru-RU"/>
        </w:rPr>
        <w:t xml:space="preserve"> и кредиторской </w:t>
      </w:r>
      <w:r w:rsidRPr="00E11A3D">
        <w:rPr>
          <w:rFonts w:ascii="Times New Roman" w:eastAsia="Times New Roman" w:hAnsi="Times New Roman" w:cs="Times New Roman"/>
          <w:iCs/>
          <w:sz w:val="24"/>
          <w:szCs w:val="24"/>
          <w:lang w:eastAsia="ru-RU"/>
        </w:rPr>
        <w:t xml:space="preserve">задолженности </w:t>
      </w:r>
      <w:r w:rsidR="000967B0">
        <w:rPr>
          <w:rFonts w:ascii="Times New Roman" w:eastAsia="Times New Roman" w:hAnsi="Times New Roman" w:cs="Times New Roman"/>
          <w:iCs/>
          <w:sz w:val="24"/>
          <w:szCs w:val="24"/>
          <w:lang w:eastAsia="ru-RU"/>
        </w:rPr>
        <w:t>в муниципальных бюджетных и автономных учреждениях Петр</w:t>
      </w:r>
      <w:r w:rsidR="00F959EB">
        <w:rPr>
          <w:rFonts w:ascii="Times New Roman" w:eastAsia="Times New Roman" w:hAnsi="Times New Roman" w:cs="Times New Roman"/>
          <w:iCs/>
          <w:sz w:val="24"/>
          <w:szCs w:val="24"/>
          <w:lang w:eastAsia="ru-RU"/>
        </w:rPr>
        <w:t xml:space="preserve">озаводского городского округа», утвержден </w:t>
      </w:r>
      <w:r w:rsidR="00F959EB" w:rsidRPr="00E11A3D">
        <w:rPr>
          <w:rFonts w:ascii="Times New Roman" w:eastAsia="Times New Roman" w:hAnsi="Times New Roman" w:cs="Times New Roman"/>
          <w:iCs/>
          <w:sz w:val="24"/>
          <w:szCs w:val="24"/>
          <w:lang w:eastAsia="ru-RU"/>
        </w:rPr>
        <w:t xml:space="preserve">Постановлением Администрации Петрозаводского городского округа от </w:t>
      </w:r>
      <w:r w:rsidR="00F959EB">
        <w:rPr>
          <w:rFonts w:ascii="Times New Roman" w:eastAsia="Times New Roman" w:hAnsi="Times New Roman" w:cs="Times New Roman"/>
          <w:iCs/>
          <w:sz w:val="24"/>
          <w:szCs w:val="24"/>
          <w:lang w:eastAsia="ru-RU"/>
        </w:rPr>
        <w:t>20</w:t>
      </w:r>
      <w:r w:rsidR="00F959EB" w:rsidRPr="00E11A3D">
        <w:rPr>
          <w:rFonts w:ascii="Times New Roman" w:eastAsia="Times New Roman" w:hAnsi="Times New Roman" w:cs="Times New Roman"/>
          <w:iCs/>
          <w:sz w:val="24"/>
          <w:szCs w:val="24"/>
          <w:lang w:eastAsia="ru-RU"/>
        </w:rPr>
        <w:t>.1</w:t>
      </w:r>
      <w:r w:rsidR="00AE5104">
        <w:rPr>
          <w:rFonts w:ascii="Times New Roman" w:eastAsia="Times New Roman" w:hAnsi="Times New Roman" w:cs="Times New Roman"/>
          <w:iCs/>
          <w:sz w:val="24"/>
          <w:szCs w:val="24"/>
          <w:lang w:eastAsia="ru-RU"/>
        </w:rPr>
        <w:t>1.2019 №3387 .</w:t>
      </w:r>
    </w:p>
    <w:p w:rsidR="00DD0D3C" w:rsidRPr="00E11A3D" w:rsidRDefault="000967B0"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«Методические рекомендации по мерам, направленным на снижение (предотвращение возникновения) просроченной дебиторской задолженности по расходам бюджета Петрозаводского городского округа, в том числе образовавшейся в связи с авансированием договоров (муниципальных контрактов),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w:t>
      </w:r>
      <w:r w:rsidR="00AE5104">
        <w:rPr>
          <w:rFonts w:ascii="Times New Roman" w:eastAsia="Times New Roman" w:hAnsi="Times New Roman" w:cs="Times New Roman"/>
          <w:iCs/>
          <w:sz w:val="24"/>
          <w:szCs w:val="24"/>
          <w:lang w:eastAsia="ru-RU"/>
        </w:rPr>
        <w:t xml:space="preserve"> утвержден Постановлением </w:t>
      </w:r>
      <w:r w:rsidR="00AE5104" w:rsidRPr="00E11A3D">
        <w:rPr>
          <w:rFonts w:ascii="Times New Roman" w:eastAsia="Times New Roman" w:hAnsi="Times New Roman" w:cs="Times New Roman"/>
          <w:iCs/>
          <w:sz w:val="24"/>
          <w:szCs w:val="24"/>
          <w:lang w:eastAsia="ru-RU"/>
        </w:rPr>
        <w:t>Администрации Петрозаводского городского округа</w:t>
      </w:r>
      <w:r w:rsidR="00AE5104">
        <w:rPr>
          <w:rFonts w:ascii="Times New Roman" w:eastAsia="Times New Roman" w:hAnsi="Times New Roman" w:cs="Times New Roman"/>
          <w:iCs/>
          <w:sz w:val="24"/>
          <w:szCs w:val="24"/>
          <w:lang w:eastAsia="ru-RU"/>
        </w:rPr>
        <w:t xml:space="preserve"> №3387 от 09.12.2019</w:t>
      </w:r>
      <w:r w:rsidR="00A43226" w:rsidRPr="00E11A3D">
        <w:rPr>
          <w:rFonts w:ascii="Times New Roman" w:eastAsia="Times New Roman" w:hAnsi="Times New Roman" w:cs="Times New Roman"/>
          <w:iCs/>
          <w:sz w:val="24"/>
          <w:szCs w:val="24"/>
          <w:lang w:eastAsia="ru-RU"/>
        </w:rPr>
        <w:t>.</w:t>
      </w:r>
    </w:p>
    <w:p w:rsidR="00A43226" w:rsidRPr="00E11A3D" w:rsidRDefault="00A43226"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xml:space="preserve">Настоящие методические рекомендации устанавливают правила сбора и обработки информации о состоянии просроченной дебиторской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 а также систему мероприятий по управлению просроченной </w:t>
      </w:r>
      <w:proofErr w:type="gramStart"/>
      <w:r w:rsidRPr="00E11A3D">
        <w:rPr>
          <w:rFonts w:ascii="Times New Roman" w:eastAsia="Times New Roman" w:hAnsi="Times New Roman" w:cs="Times New Roman"/>
          <w:iCs/>
          <w:sz w:val="24"/>
          <w:szCs w:val="24"/>
          <w:lang w:eastAsia="ru-RU"/>
        </w:rPr>
        <w:t>дебиторской  и</w:t>
      </w:r>
      <w:proofErr w:type="gramEnd"/>
      <w:r w:rsidRPr="00E11A3D">
        <w:rPr>
          <w:rFonts w:ascii="Times New Roman" w:eastAsia="Times New Roman" w:hAnsi="Times New Roman" w:cs="Times New Roman"/>
          <w:iCs/>
          <w:sz w:val="24"/>
          <w:szCs w:val="24"/>
          <w:lang w:eastAsia="ru-RU"/>
        </w:rPr>
        <w:t xml:space="preserve"> просроченной кредиторской задолженностью.</w:t>
      </w:r>
    </w:p>
    <w:p w:rsidR="00D87160" w:rsidRPr="00E11A3D" w:rsidRDefault="00D87160" w:rsidP="005953CE">
      <w:pPr>
        <w:pStyle w:val="juscontext"/>
        <w:spacing w:after="0"/>
        <w:ind w:firstLine="708"/>
        <w:contextualSpacing/>
      </w:pPr>
      <w:r w:rsidRPr="00E11A3D">
        <w:rPr>
          <w:b/>
          <w:i/>
        </w:rPr>
        <w:t>Дебиторская задолженность</w:t>
      </w:r>
      <w:r w:rsidRPr="00E11A3D">
        <w:t xml:space="preserve"> признается безнадежной к взысканию, по которой меры, принятые по ее взысканию, носят полный характер и свидетельствуют о невозможности проведения дальнейших действий по возмещению задолженности</w:t>
      </w:r>
      <w:r w:rsidR="00AE5104">
        <w:t>, а также истек установленный срок исковой давности</w:t>
      </w:r>
      <w:r w:rsidR="00387922" w:rsidRPr="00E11A3D">
        <w:t>.</w:t>
      </w:r>
      <w:r w:rsidRPr="00E11A3D">
        <w:t xml:space="preserve"> </w:t>
      </w:r>
    </w:p>
    <w:p w:rsidR="00D87160" w:rsidRPr="00E11A3D" w:rsidRDefault="00AE5104" w:rsidP="00D62061">
      <w:pPr>
        <w:pStyle w:val="juscontext"/>
        <w:spacing w:after="0"/>
        <w:contextualSpacing/>
      </w:pPr>
      <w:r>
        <w:t>Основанием для признания дебитор</w:t>
      </w:r>
      <w:r w:rsidR="005A5D4C">
        <w:t>с</w:t>
      </w:r>
      <w:r>
        <w:t>кой задолженности</w:t>
      </w:r>
      <w:r w:rsidR="00D87160" w:rsidRPr="00E11A3D">
        <w:t xml:space="preserve"> безнадежной к взысканию </w:t>
      </w:r>
      <w:r>
        <w:t>являются</w:t>
      </w:r>
      <w:r w:rsidR="00D87160" w:rsidRPr="00E11A3D">
        <w:t>:</w:t>
      </w:r>
    </w:p>
    <w:p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при наступлении смерти должника (ст. 418 ГК РФ);</w:t>
      </w:r>
    </w:p>
    <w:p w:rsidR="00D87160"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ликвидации контрагента</w:t>
      </w:r>
      <w:r w:rsidR="00AE5104">
        <w:rPr>
          <w:rFonts w:ascii="Times New Roman" w:eastAsia="Times New Roman" w:hAnsi="Times New Roman" w:cs="Times New Roman"/>
          <w:sz w:val="24"/>
          <w:szCs w:val="24"/>
          <w:lang w:eastAsia="ru-RU"/>
        </w:rPr>
        <w:t xml:space="preserve"> – юридического лица после завершения ликвидационного процесса</w:t>
      </w:r>
      <w:r w:rsidRPr="00E11A3D">
        <w:rPr>
          <w:rFonts w:ascii="Times New Roman" w:eastAsia="Times New Roman" w:hAnsi="Times New Roman" w:cs="Times New Roman"/>
          <w:sz w:val="24"/>
          <w:szCs w:val="24"/>
          <w:lang w:eastAsia="ru-RU"/>
        </w:rPr>
        <w:t>;</w:t>
      </w:r>
    </w:p>
    <w:p w:rsidR="00AE5104" w:rsidRDefault="00AE5104"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вынесение определения о завершении конкурсного производства по делу о банкротстве дебитора;</w:t>
      </w:r>
    </w:p>
    <w:p w:rsidR="00AE5104" w:rsidRDefault="00AE5104"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о прекращении исполнительного производства и о возвращении взыскателю исполнительного документа;</w:t>
      </w:r>
    </w:p>
    <w:p w:rsidR="00AE5104" w:rsidRDefault="00AE5104"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вступление в силу решение суда об отказе в удовлетворении требований заявителя о взыскании задолженности;</w:t>
      </w:r>
    </w:p>
    <w:p w:rsidR="00AE5104" w:rsidRPr="00E11A3D" w:rsidRDefault="00AE5104"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обязательства на основании акта государственного органа или органа местного самоуправления, вследствие которого исполнение обязательства становится невозможным</w:t>
      </w:r>
      <w:r w:rsidR="00556B9F">
        <w:rPr>
          <w:rFonts w:ascii="Times New Roman" w:eastAsia="Times New Roman" w:hAnsi="Times New Roman" w:cs="Times New Roman"/>
          <w:sz w:val="24"/>
          <w:szCs w:val="24"/>
          <w:lang w:eastAsia="ru-RU"/>
        </w:rPr>
        <w:t>;</w:t>
      </w:r>
    </w:p>
    <w:p w:rsidR="00556B9F"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прошествии срока исковой давности (гл. 12 ГК РФ)</w:t>
      </w:r>
    </w:p>
    <w:p w:rsidR="00D87160" w:rsidRPr="00E11A3D" w:rsidRDefault="00556B9F"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обязательства вследствие невозможности его исполнения, если она вызвана обстоятельством, за которое ни одна из сторон не отвечает</w:t>
      </w:r>
      <w:r w:rsidR="00D87160" w:rsidRPr="00E11A3D">
        <w:rPr>
          <w:rFonts w:ascii="Times New Roman" w:eastAsia="Times New Roman" w:hAnsi="Times New Roman" w:cs="Times New Roman"/>
          <w:sz w:val="24"/>
          <w:szCs w:val="24"/>
          <w:lang w:eastAsia="ru-RU"/>
        </w:rPr>
        <w:t>.</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Событиями, не зависящими от сторон, признаются чрезвычайные ситуации, катастрофы, военные действия, стихийные бедствия.</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Актом государственного органа, в соответствии с которым дебиторская задолженность может быть списана, является решение суда о том, что долг взыскан быть не может. Если организация подала в суд на своего должника и суд обязал его погасить задолженность, то исполнительный лист, выданный в суде, перенаправляется судебным приставам. С этого момента взыскание проводится согласно закону «Об исполнительном производстве» от 02.10.2007 № 229-ФЗ. Если служба судебных приставов, произведя все положенные действия, вынесла решение о невозможности взыскания долга, выдается соответствующее постановление об окончании исполнительного производства в связи с:</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ликвидацией организации;</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невозможностью определения фактического нахождения контрагента;</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отсутствием имущества и денежных средств у должника.</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Смерть должника является причиной признания задолженности безнадежной, если обязательство может быть погашено только при его участии или напрямую связано с его личностью.</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Данные о ликвидации юридического лица учреждение может получить из выписки из Единого государственного реестра юридических лиц. Информация доступна на сайте Федеральной налоговой службы или при личном обращении. </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общим правилам, срок исковой давности составляет 3 года, однако по некоторым отношениям в соответствии с законодательством он может быть другим. Началом срока исковой давности по дебиторской задолженности является первый день просрочки исполнения обязательства. Если должник осуществляет какие-либо действия, указывающие на признание долга, то срок исковой давности начинают отсчитывать заново со дня совершения таких действий. Так, должник может подписать акт сверки, выдать гарантийное письмо, перечислить какую-то часть долга и т. д.</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Задолженность признается </w:t>
      </w:r>
      <w:r w:rsidR="00387922" w:rsidRPr="00E11A3D">
        <w:rPr>
          <w:rFonts w:ascii="Times New Roman" w:eastAsia="Times New Roman" w:hAnsi="Times New Roman" w:cs="Times New Roman"/>
          <w:sz w:val="24"/>
          <w:szCs w:val="24"/>
          <w:lang w:eastAsia="ru-RU"/>
        </w:rPr>
        <w:t xml:space="preserve">сомнительной или </w:t>
      </w:r>
      <w:r w:rsidRPr="00E11A3D">
        <w:rPr>
          <w:rFonts w:ascii="Times New Roman" w:eastAsia="Times New Roman" w:hAnsi="Times New Roman" w:cs="Times New Roman"/>
          <w:sz w:val="24"/>
          <w:szCs w:val="24"/>
          <w:lang w:eastAsia="ru-RU"/>
        </w:rPr>
        <w:t xml:space="preserve">безнадежной к взысканию на основании решения специальной комиссии по поступлению и выбытию активов (п. 339 инструкции к единому плану счетов, утвержденной приказом Минфина РФ от 01.12.2010 № 157н). Состав комиссии устанавливается приказом руководителя учреждения. </w:t>
      </w:r>
    </w:p>
    <w:p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5953CE"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 xml:space="preserve">Списание безнадежной дебиторской задолженности производится </w:t>
      </w:r>
      <w:r w:rsidR="005A5D4C">
        <w:rPr>
          <w:rFonts w:ascii="Times New Roman" w:eastAsia="Times New Roman" w:hAnsi="Times New Roman" w:cs="Times New Roman"/>
          <w:sz w:val="24"/>
          <w:szCs w:val="24"/>
          <w:lang w:eastAsia="ru-RU"/>
        </w:rPr>
        <w:t xml:space="preserve">на основании решения комиссии по поступлениям и выбытиям активов </w:t>
      </w:r>
      <w:r w:rsidRPr="00E11A3D">
        <w:rPr>
          <w:rFonts w:ascii="Times New Roman" w:eastAsia="Times New Roman" w:hAnsi="Times New Roman" w:cs="Times New Roman"/>
          <w:sz w:val="24"/>
          <w:szCs w:val="24"/>
          <w:lang w:eastAsia="ru-RU"/>
        </w:rPr>
        <w:t>по каждому обязательству на основании следующих документов (при необходимости):</w:t>
      </w:r>
    </w:p>
    <w:p w:rsidR="00D87160" w:rsidRPr="00E11A3D" w:rsidRDefault="00D87160" w:rsidP="00D62061">
      <w:pPr>
        <w:pStyle w:val="juscontext"/>
        <w:spacing w:after="0"/>
        <w:contextualSpacing/>
      </w:pPr>
      <w:r w:rsidRPr="00E11A3D">
        <w:t>а) письменного обоснования с указанием причин списания задолженности;</w:t>
      </w:r>
    </w:p>
    <w:p w:rsidR="00D87160" w:rsidRPr="00E11A3D" w:rsidRDefault="00D87160" w:rsidP="00D62061">
      <w:pPr>
        <w:pStyle w:val="juscontext"/>
        <w:spacing w:after="0"/>
        <w:contextualSpacing/>
      </w:pPr>
      <w:r w:rsidRPr="00E11A3D">
        <w:t>б) копии выписки из Единого государственного реестра юридических лиц о внесении в него записи о ликвидации или копии документов регистрирующего органа, подтверждающего факт ликвидации юридического лица;</w:t>
      </w:r>
    </w:p>
    <w:p w:rsidR="00D87160" w:rsidRPr="00E11A3D" w:rsidRDefault="00D87160" w:rsidP="00D62061">
      <w:pPr>
        <w:pStyle w:val="juscontext"/>
        <w:spacing w:after="0"/>
        <w:contextualSpacing/>
      </w:pPr>
      <w:r w:rsidRPr="00E11A3D">
        <w:lastRenderedPageBreak/>
        <w:t>в) копии определения арбитражного суда о завершении конкурсного производства в отношении организации, заверенной гербовой печатью соответствующего арбитражного суда (в случае процедуры банкротства);</w:t>
      </w:r>
    </w:p>
    <w:p w:rsidR="00D87160" w:rsidRDefault="00D87160" w:rsidP="00D62061">
      <w:pPr>
        <w:pStyle w:val="juscontext"/>
        <w:spacing w:after="0"/>
        <w:contextualSpacing/>
      </w:pPr>
      <w:r w:rsidRPr="00E11A3D">
        <w:t>г) копии документов, подтверждающих возвращение судебным приставом-исполнителем исполнительного документа взыскателю ввиду невозможности взыскания (в случае возбуждения исполнительного производства);</w:t>
      </w:r>
    </w:p>
    <w:p w:rsidR="005A5D4C" w:rsidRPr="00E11A3D" w:rsidRDefault="005A5D4C" w:rsidP="00D62061">
      <w:pPr>
        <w:pStyle w:val="juscontext"/>
        <w:spacing w:after="0"/>
        <w:contextualSpacing/>
      </w:pPr>
      <w:r>
        <w:t>д) судебный акт об отказе в удовлетворении требований учреждения-заявителя о взыскании задолженности в связи с истечением срока ее взыскания;</w:t>
      </w:r>
    </w:p>
    <w:p w:rsidR="00D87160" w:rsidRDefault="005A5D4C" w:rsidP="00D62061">
      <w:pPr>
        <w:pStyle w:val="juscontext"/>
        <w:spacing w:after="0"/>
        <w:contextualSpacing/>
      </w:pPr>
      <w:r>
        <w:t>е</w:t>
      </w:r>
      <w:r w:rsidR="00D87160" w:rsidRPr="00E11A3D">
        <w:t>) акта проведения инвентаризации расчетов с покупателями и прочими дебиторами и кредиторами;</w:t>
      </w:r>
    </w:p>
    <w:p w:rsidR="005A5D4C" w:rsidRPr="00E11A3D" w:rsidRDefault="005A5D4C" w:rsidP="00D62061">
      <w:pPr>
        <w:pStyle w:val="juscontext"/>
        <w:spacing w:after="0"/>
        <w:contextualSpacing/>
      </w:pPr>
      <w:r>
        <w:t>ж) копии свидетельства о смерти гражданина (справка из отдела ЗАГС);</w:t>
      </w:r>
    </w:p>
    <w:p w:rsidR="00D87160" w:rsidRPr="00E11A3D" w:rsidRDefault="005A5D4C" w:rsidP="00D62061">
      <w:pPr>
        <w:pStyle w:val="juscontext"/>
        <w:spacing w:after="0"/>
        <w:contextualSpacing/>
      </w:pPr>
      <w:r>
        <w:t>ж</w:t>
      </w:r>
      <w:r w:rsidR="00D87160" w:rsidRPr="00E11A3D">
        <w:t>) приказа (распоряжения) руководителя организации.</w:t>
      </w:r>
    </w:p>
    <w:p w:rsidR="00D87160" w:rsidRPr="00E11A3D" w:rsidRDefault="00D87160" w:rsidP="005953CE">
      <w:pPr>
        <w:pStyle w:val="juscontext"/>
        <w:spacing w:after="0"/>
        <w:ind w:firstLine="708"/>
        <w:contextualSpacing/>
      </w:pPr>
      <w:r w:rsidRPr="00E11A3D">
        <w:t>В случае принятия положительного решения безнадежная к взысканию дебиторская задолженность списывается</w:t>
      </w:r>
      <w:r w:rsidR="00D04A1C">
        <w:t xml:space="preserve"> </w:t>
      </w:r>
      <w:r w:rsidRPr="00E11A3D">
        <w:t>и отражается в бюджетном (бухгалтерском) учете следующим образом:</w:t>
      </w:r>
    </w:p>
    <w:p w:rsidR="00D87160" w:rsidRPr="00E11A3D" w:rsidRDefault="00D87160" w:rsidP="00D62061">
      <w:pPr>
        <w:pStyle w:val="juscontext"/>
        <w:spacing w:after="0"/>
        <w:contextualSpacing/>
      </w:pPr>
      <w:r w:rsidRPr="00E11A3D">
        <w:t>- списание с балансового учета дебиторской задолженности по доходам, признанной нереальной к взысканию, отражается по дебету счета 040110173 "Чрезвычайные доходы от операций с активами" и кредиту соответствующих счетов аналитического учета счета 020500000 "Расчеты по доходам";</w:t>
      </w:r>
    </w:p>
    <w:p w:rsidR="00D87160" w:rsidRPr="00E11A3D" w:rsidRDefault="00D87160" w:rsidP="00D62061">
      <w:pPr>
        <w:pStyle w:val="juscontext"/>
        <w:spacing w:after="0"/>
        <w:contextualSpacing/>
      </w:pPr>
      <w:r w:rsidRPr="00E11A3D">
        <w:t>- списание с балансового учета нереальной к взысканию суммы задолженности по произведенным авансовым платежам отражается по дебету счета 040120273 "Чрезвычайные расходы по операциям с активами" и кредиту соответствующих счетов аналитического счета 020600000 "Расчеты по выданным авансам".</w:t>
      </w:r>
    </w:p>
    <w:p w:rsidR="00987494" w:rsidRPr="00E11A3D" w:rsidRDefault="00987494" w:rsidP="005953CE">
      <w:pPr>
        <w:pStyle w:val="juscontext"/>
        <w:spacing w:after="0"/>
        <w:ind w:firstLine="708"/>
        <w:contextualSpacing/>
      </w:pPr>
      <w:r w:rsidRPr="00E11A3D">
        <w:rPr>
          <w:b/>
          <w:i/>
        </w:rPr>
        <w:t>Кредиторская задолженность</w:t>
      </w:r>
      <w:r w:rsidR="00D87160" w:rsidRPr="00E11A3D">
        <w:rPr>
          <w:b/>
          <w:i/>
        </w:rPr>
        <w:t>,</w:t>
      </w:r>
      <w:r w:rsidR="00D87160" w:rsidRPr="00E11A3D">
        <w:t xml:space="preserve"> не востребованная кредитором,</w:t>
      </w:r>
      <w:r w:rsidRPr="00E11A3D">
        <w:t xml:space="preserve"> списывается </w:t>
      </w:r>
      <w:r w:rsidR="00AD0EB1" w:rsidRPr="00E11A3D">
        <w:t>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C979AF" w:rsidRPr="00E11A3D" w:rsidRDefault="005953CE" w:rsidP="00690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ab/>
      </w:r>
      <w:r w:rsidR="00DD0D3C" w:rsidRPr="00E11A3D">
        <w:rPr>
          <w:rFonts w:ascii="Times New Roman" w:eastAsia="Times New Roman" w:hAnsi="Times New Roman" w:cs="Times New Roman"/>
          <w:sz w:val="24"/>
          <w:szCs w:val="24"/>
          <w:lang w:eastAsia="ru-RU"/>
        </w:rPr>
        <w:t xml:space="preserve"> </w:t>
      </w:r>
      <w:r w:rsidR="00C979AF" w:rsidRPr="00E11A3D">
        <w:rPr>
          <w:rFonts w:ascii="Times New Roman" w:eastAsia="Times New Roman" w:hAnsi="Times New Roman" w:cs="Times New Roman"/>
          <w:sz w:val="24"/>
          <w:szCs w:val="24"/>
          <w:lang w:eastAsia="ru-RU"/>
        </w:rPr>
        <w:t xml:space="preserve">Списание задолженности осуществляется по итогам инвентаризации задолженности на основании решения инвентаризационной комиссии учреждения </w:t>
      </w:r>
      <w:hyperlink r:id="rId45" w:anchor="/document/118/49737/" w:history="1">
        <w:proofErr w:type="gramStart"/>
        <w:r w:rsidR="00C979AF" w:rsidRPr="00E11A3D">
          <w:rPr>
            <w:rFonts w:ascii="Times New Roman" w:eastAsia="Times New Roman" w:hAnsi="Times New Roman" w:cs="Times New Roman"/>
            <w:i/>
            <w:sz w:val="24"/>
            <w:szCs w:val="24"/>
            <w:u w:val="single"/>
            <w:lang w:eastAsia="ru-RU"/>
          </w:rPr>
          <w:t>приложение</w:t>
        </w:r>
        <w:r w:rsidR="00D62061" w:rsidRPr="00E11A3D">
          <w:rPr>
            <w:rFonts w:ascii="Times New Roman" w:eastAsia="Times New Roman" w:hAnsi="Times New Roman" w:cs="Times New Roman"/>
            <w:i/>
            <w:sz w:val="24"/>
            <w:szCs w:val="24"/>
            <w:u w:val="single"/>
            <w:lang w:eastAsia="ru-RU"/>
          </w:rPr>
          <w:t xml:space="preserve">  </w:t>
        </w:r>
      </w:hyperlink>
      <w:r w:rsidR="00680554" w:rsidRPr="00E11A3D">
        <w:rPr>
          <w:rFonts w:ascii="Times New Roman" w:eastAsia="Times New Roman" w:hAnsi="Times New Roman" w:cs="Times New Roman"/>
          <w:i/>
          <w:sz w:val="24"/>
          <w:szCs w:val="24"/>
          <w:u w:val="single"/>
          <w:lang w:eastAsia="ru-RU"/>
        </w:rPr>
        <w:t>№</w:t>
      </w:r>
      <w:proofErr w:type="gramEnd"/>
      <w:r w:rsidR="00680554" w:rsidRPr="00E11A3D">
        <w:rPr>
          <w:rFonts w:ascii="Times New Roman" w:eastAsia="Times New Roman" w:hAnsi="Times New Roman" w:cs="Times New Roman"/>
          <w:i/>
          <w:sz w:val="24"/>
          <w:szCs w:val="24"/>
          <w:u w:val="single"/>
          <w:lang w:eastAsia="ru-RU"/>
        </w:rPr>
        <w:t xml:space="preserve"> </w:t>
      </w:r>
      <w:r w:rsidR="008B734A" w:rsidRPr="00E11A3D">
        <w:rPr>
          <w:rFonts w:ascii="Times New Roman" w:eastAsia="Times New Roman" w:hAnsi="Times New Roman" w:cs="Times New Roman"/>
          <w:i/>
          <w:sz w:val="24"/>
          <w:szCs w:val="24"/>
          <w:u w:val="single"/>
          <w:lang w:eastAsia="ru-RU"/>
        </w:rPr>
        <w:t>13</w:t>
      </w:r>
      <w:r w:rsidR="00C979AF" w:rsidRPr="00E11A3D">
        <w:rPr>
          <w:rFonts w:ascii="Times New Roman" w:eastAsia="Times New Roman" w:hAnsi="Times New Roman" w:cs="Times New Roman"/>
          <w:sz w:val="24"/>
          <w:szCs w:val="24"/>
          <w:lang w:eastAsia="ru-RU"/>
        </w:rPr>
        <w:t>:</w:t>
      </w:r>
      <w:r w:rsidR="00C979AF" w:rsidRPr="00E11A3D">
        <w:rPr>
          <w:rFonts w:ascii="Times New Roman" w:eastAsia="Times New Roman" w:hAnsi="Times New Roman" w:cs="Times New Roman"/>
          <w:sz w:val="24"/>
          <w:szCs w:val="24"/>
          <w:lang w:eastAsia="ru-RU"/>
        </w:rPr>
        <w:br/>
        <w:t>– по завершении срока возможного возобновления процедуры взыскания задолженности согласно действующему законодательству;</w:t>
      </w:r>
    </w:p>
    <w:p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 наличии документов, подтверждающих прекращение обязательства в связи со смертью (ликвидацией) контрагента.</w:t>
      </w:r>
    </w:p>
    <w:p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Кредиторская задолженность списывается отдельно по каждому обязательству (кредитору).</w:t>
      </w:r>
    </w:p>
    <w:p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пункты </w:t>
      </w:r>
      <w:hyperlink r:id="rId46" w:anchor="/document/99/902249301/XA00M7I2MS/" w:tooltip="371.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w:history="1">
        <w:r w:rsidRPr="00E11A3D">
          <w:rPr>
            <w:rFonts w:ascii="Times New Roman" w:eastAsia="Times New Roman" w:hAnsi="Times New Roman" w:cs="Times New Roman"/>
            <w:sz w:val="24"/>
            <w:szCs w:val="24"/>
            <w:lang w:eastAsia="ru-RU"/>
          </w:rPr>
          <w:t>371</w:t>
        </w:r>
      </w:hyperlink>
      <w:r w:rsidRPr="00E11A3D">
        <w:rPr>
          <w:rFonts w:ascii="Times New Roman" w:eastAsia="Times New Roman" w:hAnsi="Times New Roman" w:cs="Times New Roman"/>
          <w:sz w:val="24"/>
          <w:szCs w:val="24"/>
          <w:lang w:eastAsia="ru-RU"/>
        </w:rPr>
        <w:t xml:space="preserve">, </w:t>
      </w:r>
      <w:hyperlink r:id="rId47" w:anchor="/document/99/902249301/XA00M842MV/" w:tooltip="372. Аналитический учет по счету организуется в разрезе видов выплат (поступлений), по которым на балансе учреждения" w:history="1">
        <w:r w:rsidRPr="00E11A3D">
          <w:rPr>
            <w:rFonts w:ascii="Times New Roman" w:eastAsia="Times New Roman" w:hAnsi="Times New Roman" w:cs="Times New Roman"/>
            <w:sz w:val="24"/>
            <w:szCs w:val="24"/>
            <w:lang w:eastAsia="ru-RU"/>
          </w:rPr>
          <w:t>372</w:t>
        </w:r>
      </w:hyperlink>
      <w:r w:rsidRPr="00E11A3D">
        <w:rPr>
          <w:rFonts w:ascii="Times New Roman" w:eastAsia="Times New Roman" w:hAnsi="Times New Roman" w:cs="Times New Roman"/>
          <w:sz w:val="24"/>
          <w:szCs w:val="24"/>
          <w:lang w:eastAsia="ru-RU"/>
        </w:rPr>
        <w:t xml:space="preserve"> Инструкции к Единому плану счетов № 157н.</w:t>
      </w:r>
    </w:p>
    <w:p w:rsidR="00987494" w:rsidRPr="00E11A3D" w:rsidRDefault="00987494" w:rsidP="0059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1</w:t>
      </w:r>
      <w:r w:rsidR="005953CE" w:rsidRPr="00E11A3D">
        <w:rPr>
          <w:rFonts w:ascii="Times New Roman" w:eastAsia="Times New Roman" w:hAnsi="Times New Roman" w:cs="Times New Roman"/>
          <w:i/>
          <w:iCs/>
          <w:sz w:val="24"/>
          <w:szCs w:val="24"/>
          <w:lang w:eastAsia="ru-RU"/>
        </w:rPr>
        <w:t>4</w:t>
      </w:r>
      <w:r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Pr="00E11A3D">
        <w:rPr>
          <w:rFonts w:ascii="Times New Roman" w:eastAsia="Times New Roman" w:hAnsi="Times New Roman" w:cs="Times New Roman"/>
          <w:i/>
          <w:iCs/>
          <w:sz w:val="24"/>
          <w:szCs w:val="24"/>
          <w:lang w:eastAsia="ru-RU"/>
        </w:rPr>
        <w:t>Финансовый результат</w:t>
      </w:r>
    </w:p>
    <w:p w:rsidR="003B3FDA" w:rsidRDefault="003B3FDA" w:rsidP="003B3FDA">
      <w:pPr>
        <w:pStyle w:val="ConsPlusNormal"/>
        <w:ind w:firstLine="0"/>
        <w:jc w:val="both"/>
        <w:rPr>
          <w:rFonts w:ascii="Times New Roman" w:hAnsi="Times New Roman" w:cs="Times New Roman"/>
          <w:sz w:val="24"/>
          <w:szCs w:val="24"/>
        </w:rPr>
      </w:pPr>
      <w:r w:rsidRPr="00E11A3D">
        <w:rPr>
          <w:rFonts w:ascii="Times New Roman" w:hAnsi="Times New Roman" w:cs="Times New Roman"/>
          <w:sz w:val="24"/>
          <w:szCs w:val="24"/>
        </w:rPr>
        <w:t>1. 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F27764" w:rsidRPr="00E11A3D" w:rsidRDefault="00F27764" w:rsidP="003B3FDA">
      <w:pPr>
        <w:pStyle w:val="ConsPlusNormal"/>
        <w:ind w:firstLine="0"/>
        <w:jc w:val="both"/>
        <w:rPr>
          <w:rFonts w:ascii="Times New Roman" w:hAnsi="Times New Roman" w:cs="Times New Roman"/>
          <w:sz w:val="24"/>
          <w:szCs w:val="24"/>
        </w:rPr>
      </w:pPr>
    </w:p>
    <w:p w:rsidR="005D6DAA" w:rsidRDefault="003B3FDA" w:rsidP="003B3FDA">
      <w:pPr>
        <w:pStyle w:val="ConsPlusNormal"/>
        <w:ind w:firstLine="0"/>
        <w:jc w:val="both"/>
        <w:rPr>
          <w:rFonts w:ascii="Times New Roman" w:hAnsi="Times New Roman" w:cs="Times New Roman"/>
          <w:sz w:val="24"/>
          <w:szCs w:val="24"/>
        </w:rPr>
      </w:pPr>
      <w:r w:rsidRPr="00E11A3D">
        <w:rPr>
          <w:rFonts w:ascii="Times New Roman" w:hAnsi="Times New Roman" w:cs="Times New Roman"/>
          <w:sz w:val="24"/>
          <w:szCs w:val="24"/>
        </w:rPr>
        <w:t xml:space="preserve">2. </w:t>
      </w:r>
      <w:r w:rsidR="005D6DAA" w:rsidRPr="00E11A3D">
        <w:rPr>
          <w:rFonts w:ascii="Times New Roman" w:hAnsi="Times New Roman" w:cs="Times New Roman"/>
          <w:sz w:val="24"/>
          <w:szCs w:val="24"/>
        </w:rPr>
        <w:t xml:space="preserve">Начисление доходов в виде субсидии на выполнение государственного задания производится </w:t>
      </w:r>
      <w:r w:rsidR="00FB7654" w:rsidRPr="00E11A3D">
        <w:rPr>
          <w:rFonts w:ascii="Times New Roman" w:hAnsi="Times New Roman" w:cs="Times New Roman"/>
          <w:sz w:val="24"/>
          <w:szCs w:val="24"/>
        </w:rPr>
        <w:t>ежемесячно</w:t>
      </w:r>
      <w:r w:rsidR="005D6DAA" w:rsidRPr="00E11A3D">
        <w:rPr>
          <w:rFonts w:ascii="Times New Roman" w:hAnsi="Times New Roman" w:cs="Times New Roman"/>
          <w:sz w:val="24"/>
          <w:szCs w:val="24"/>
        </w:rPr>
        <w:t xml:space="preserve"> на основании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w:t>
      </w:r>
      <w:r w:rsidR="00FB7654" w:rsidRPr="00E11A3D">
        <w:rPr>
          <w:rFonts w:ascii="Times New Roman" w:hAnsi="Times New Roman" w:cs="Times New Roman"/>
          <w:sz w:val="24"/>
          <w:szCs w:val="24"/>
        </w:rPr>
        <w:t>луг (выполнение работ) на дату принятия отчета об использовании средств соответствующей субсидии</w:t>
      </w:r>
      <w:r w:rsidR="005D6DAA" w:rsidRPr="00E11A3D">
        <w:rPr>
          <w:rFonts w:ascii="Times New Roman" w:hAnsi="Times New Roman" w:cs="Times New Roman"/>
          <w:sz w:val="24"/>
          <w:szCs w:val="24"/>
        </w:rPr>
        <w:t>.</w:t>
      </w:r>
    </w:p>
    <w:p w:rsidR="00B10584" w:rsidRDefault="00B10584" w:rsidP="003B3F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Начисление доходов по родительской плате, платным услугам начисляется</w:t>
      </w:r>
      <w:r w:rsidRPr="00B10584">
        <w:rPr>
          <w:rFonts w:ascii="Times New Roman" w:hAnsi="Times New Roman" w:cs="Times New Roman"/>
          <w:sz w:val="24"/>
          <w:szCs w:val="24"/>
        </w:rPr>
        <w:t xml:space="preserve"> в последний день отчетного месяца</w:t>
      </w:r>
      <w:r>
        <w:rPr>
          <w:rFonts w:ascii="Times New Roman" w:hAnsi="Times New Roman" w:cs="Times New Roman"/>
          <w:sz w:val="24"/>
          <w:szCs w:val="24"/>
        </w:rPr>
        <w:t xml:space="preserve">. </w:t>
      </w:r>
    </w:p>
    <w:p w:rsidR="00B10584" w:rsidRDefault="00B10584" w:rsidP="003B3FDA">
      <w:pPr>
        <w:pStyle w:val="ConsPlusNormal"/>
        <w:ind w:firstLine="0"/>
        <w:jc w:val="both"/>
        <w:rPr>
          <w:rFonts w:ascii="Times New Roman" w:hAnsi="Times New Roman" w:cs="Times New Roman"/>
          <w:sz w:val="24"/>
          <w:szCs w:val="24"/>
        </w:rPr>
      </w:pPr>
      <w:r w:rsidRPr="00B10584">
        <w:rPr>
          <w:rFonts w:ascii="Times New Roman" w:hAnsi="Times New Roman" w:cs="Times New Roman"/>
          <w:sz w:val="24"/>
          <w:szCs w:val="24"/>
        </w:rPr>
        <w:t>СГС «Долгосрочные договоры»</w:t>
      </w:r>
      <w:r>
        <w:rPr>
          <w:rFonts w:ascii="Times New Roman" w:hAnsi="Times New Roman" w:cs="Times New Roman"/>
          <w:sz w:val="24"/>
          <w:szCs w:val="24"/>
        </w:rPr>
        <w:t xml:space="preserve"> не применяется при начислении доходов по родительной плате</w:t>
      </w:r>
      <w:r w:rsidR="00C36E58">
        <w:rPr>
          <w:rFonts w:ascii="Times New Roman" w:hAnsi="Times New Roman" w:cs="Times New Roman"/>
          <w:sz w:val="24"/>
          <w:szCs w:val="24"/>
        </w:rPr>
        <w:t xml:space="preserve"> и платных образовательных услуг</w:t>
      </w:r>
      <w:r>
        <w:rPr>
          <w:rFonts w:ascii="Times New Roman" w:hAnsi="Times New Roman" w:cs="Times New Roman"/>
          <w:sz w:val="24"/>
          <w:szCs w:val="24"/>
        </w:rPr>
        <w:t>.  Размер</w:t>
      </w:r>
      <w:r w:rsidRPr="00B10584">
        <w:rPr>
          <w:rFonts w:ascii="Times New Roman" w:hAnsi="Times New Roman" w:cs="Times New Roman"/>
          <w:sz w:val="24"/>
          <w:szCs w:val="24"/>
        </w:rPr>
        <w:t xml:space="preserve"> </w:t>
      </w:r>
      <w:r>
        <w:rPr>
          <w:rFonts w:ascii="Times New Roman" w:hAnsi="Times New Roman" w:cs="Times New Roman"/>
          <w:sz w:val="24"/>
          <w:szCs w:val="24"/>
        </w:rPr>
        <w:t>родительской платы</w:t>
      </w:r>
      <w:r w:rsidRPr="00B10584">
        <w:rPr>
          <w:rFonts w:ascii="Times New Roman" w:hAnsi="Times New Roman" w:cs="Times New Roman"/>
          <w:sz w:val="24"/>
          <w:szCs w:val="24"/>
        </w:rPr>
        <w:t xml:space="preserve"> за месяц </w:t>
      </w:r>
      <w:r w:rsidRPr="00B10584">
        <w:rPr>
          <w:rFonts w:ascii="Times New Roman" w:hAnsi="Times New Roman" w:cs="Times New Roman"/>
          <w:sz w:val="24"/>
          <w:szCs w:val="24"/>
        </w:rPr>
        <w:lastRenderedPageBreak/>
        <w:t>рассчитывается из стоимости одного дня посещения детского сада, при этом общее количество дней в договоре не указывается</w:t>
      </w:r>
      <w:r>
        <w:rPr>
          <w:rFonts w:ascii="Times New Roman" w:hAnsi="Times New Roman" w:cs="Times New Roman"/>
          <w:sz w:val="24"/>
          <w:szCs w:val="24"/>
        </w:rPr>
        <w:t>.</w:t>
      </w:r>
      <w:r w:rsidR="00C36E58">
        <w:rPr>
          <w:rFonts w:ascii="Times New Roman" w:hAnsi="Times New Roman" w:cs="Times New Roman"/>
          <w:sz w:val="24"/>
          <w:szCs w:val="24"/>
        </w:rPr>
        <w:t xml:space="preserve"> </w:t>
      </w:r>
      <w:r w:rsidR="00C36E58" w:rsidRPr="00AD42E3">
        <w:rPr>
          <w:rFonts w:ascii="Times New Roman" w:hAnsi="Times New Roman" w:cs="Times New Roman"/>
          <w:sz w:val="24"/>
          <w:szCs w:val="24"/>
        </w:rPr>
        <w:t>Размер платы по платным образовательным услугам рассчитывается из стоимости 1 часа на количество посещений в месяц, общее количество занятий в договоре не указывается.</w:t>
      </w:r>
    </w:p>
    <w:p w:rsidR="00296A37" w:rsidRDefault="00296A37" w:rsidP="003B3FDA">
      <w:pPr>
        <w:pStyle w:val="ConsPlusNormal"/>
        <w:ind w:firstLine="0"/>
        <w:jc w:val="both"/>
        <w:rPr>
          <w:rFonts w:ascii="Times New Roman" w:hAnsi="Times New Roman" w:cs="Times New Roman"/>
          <w:sz w:val="24"/>
          <w:szCs w:val="24"/>
        </w:rPr>
      </w:pPr>
      <w:r w:rsidRPr="00296A37">
        <w:rPr>
          <w:rFonts w:ascii="Times New Roman" w:hAnsi="Times New Roman" w:cs="Times New Roman"/>
          <w:sz w:val="24"/>
          <w:szCs w:val="24"/>
        </w:rPr>
        <w:t>пункт 4 СГС «Долгосрочные договоры».</w:t>
      </w:r>
    </w:p>
    <w:p w:rsidR="005D6DAA" w:rsidRPr="00E11A3D" w:rsidRDefault="00B10584" w:rsidP="004427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B3FDA"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Начисление доходов в виде субсидий на иные цели отражается на дату принятия отчета об использовании средств соответствующей субсидии.</w:t>
      </w:r>
    </w:p>
    <w:p w:rsidR="005D6DAA" w:rsidRPr="00E11A3D"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B3FDA" w:rsidRPr="00E11A3D">
        <w:rPr>
          <w:rFonts w:ascii="Times New Roman" w:eastAsia="Times New Roman" w:hAnsi="Times New Roman" w:cs="Times New Roman"/>
          <w:bCs/>
          <w:sz w:val="24"/>
          <w:szCs w:val="24"/>
          <w:lang w:eastAsia="ru-RU"/>
        </w:rPr>
        <w:t xml:space="preserve">. </w:t>
      </w:r>
      <w:r w:rsidR="005D6DAA" w:rsidRPr="00E11A3D">
        <w:rPr>
          <w:rFonts w:ascii="Times New Roman" w:eastAsia="Times New Roman" w:hAnsi="Times New Roman" w:cs="Times New Roman"/>
          <w:bCs/>
          <w:sz w:val="24"/>
          <w:szCs w:val="24"/>
          <w:lang w:eastAsia="ru-RU"/>
        </w:rPr>
        <w:t xml:space="preserve"> </w:t>
      </w:r>
      <w:r w:rsidR="005D6DAA" w:rsidRPr="00E11A3D">
        <w:rPr>
          <w:rFonts w:ascii="Times New Roman" w:eastAsia="Times New Roman" w:hAnsi="Times New Roman" w:cs="Times New Roman"/>
          <w:sz w:val="24"/>
          <w:szCs w:val="24"/>
          <w:lang w:eastAsia="ru-RU"/>
        </w:rPr>
        <w:t>Для определения финансового результата деятельности доходы и расходы</w:t>
      </w:r>
      <w:r w:rsidR="003B3FDA" w:rsidRPr="00E11A3D">
        <w:rPr>
          <w:rFonts w:ascii="Times New Roman" w:eastAsia="Times New Roman" w:hAnsi="Times New Roman" w:cs="Times New Roman"/>
          <w:sz w:val="24"/>
          <w:szCs w:val="24"/>
          <w:lang w:eastAsia="ru-RU"/>
        </w:rPr>
        <w:t xml:space="preserve"> необходимо</w:t>
      </w:r>
      <w:r w:rsidR="005D6DAA" w:rsidRPr="00E11A3D">
        <w:rPr>
          <w:rFonts w:ascii="Times New Roman" w:eastAsia="Times New Roman" w:hAnsi="Times New Roman" w:cs="Times New Roman"/>
          <w:sz w:val="24"/>
          <w:szCs w:val="24"/>
          <w:lang w:eastAsia="ru-RU"/>
        </w:rPr>
        <w:t xml:space="preserve"> группировать по видам доходов (расходов) в разрезе кодов классификации операций сектора государственного управления</w:t>
      </w:r>
    </w:p>
    <w:p w:rsidR="005D6DAA" w:rsidRPr="00E11A3D"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B3FDA" w:rsidRPr="00E11A3D">
        <w:rPr>
          <w:rFonts w:ascii="Times New Roman" w:eastAsia="Times New Roman" w:hAnsi="Times New Roman" w:cs="Times New Roman"/>
          <w:sz w:val="24"/>
          <w:szCs w:val="24"/>
          <w:lang w:eastAsia="ru-RU"/>
        </w:rPr>
        <w:t>.</w:t>
      </w:r>
      <w:r w:rsidR="005D6DAA" w:rsidRPr="00E11A3D">
        <w:rPr>
          <w:rFonts w:ascii="Times New Roman" w:eastAsia="Times New Roman" w:hAnsi="Times New Roman" w:cs="Times New Roman"/>
          <w:sz w:val="24"/>
          <w:szCs w:val="24"/>
          <w:lang w:eastAsia="ru-RU"/>
        </w:rPr>
        <w:t xml:space="preserve"> Счет 401 40 "Доходы будущих периодов"</w:t>
      </w:r>
      <w:r w:rsidR="002B7092" w:rsidRPr="00E11A3D">
        <w:rPr>
          <w:rFonts w:ascii="Times New Roman" w:eastAsia="Times New Roman" w:hAnsi="Times New Roman" w:cs="Times New Roman"/>
          <w:sz w:val="24"/>
          <w:szCs w:val="24"/>
          <w:lang w:eastAsia="ru-RU"/>
        </w:rPr>
        <w:t xml:space="preserve"> </w:t>
      </w:r>
      <w:r w:rsidR="003B3FDA" w:rsidRPr="00E11A3D">
        <w:rPr>
          <w:rFonts w:ascii="Times New Roman" w:eastAsia="Times New Roman" w:hAnsi="Times New Roman" w:cs="Times New Roman"/>
          <w:sz w:val="24"/>
          <w:szCs w:val="24"/>
          <w:lang w:eastAsia="ru-RU"/>
        </w:rPr>
        <w:t>следует</w:t>
      </w:r>
      <w:r w:rsidR="005D6DAA" w:rsidRPr="00E11A3D">
        <w:rPr>
          <w:rFonts w:ascii="Times New Roman" w:eastAsia="Times New Roman" w:hAnsi="Times New Roman" w:cs="Times New Roman"/>
          <w:sz w:val="24"/>
          <w:szCs w:val="24"/>
          <w:lang w:eastAsia="ru-RU"/>
        </w:rPr>
        <w:t xml:space="preserve"> применять </w:t>
      </w:r>
      <w:r w:rsidR="00CB7295" w:rsidRPr="00E11A3D">
        <w:rPr>
          <w:rFonts w:ascii="Times New Roman" w:eastAsia="Times New Roman" w:hAnsi="Times New Roman" w:cs="Times New Roman"/>
          <w:sz w:val="24"/>
          <w:szCs w:val="24"/>
          <w:lang w:eastAsia="ru-RU"/>
        </w:rPr>
        <w:t>д</w:t>
      </w:r>
      <w:r w:rsidR="00CB7295" w:rsidRPr="00E11A3D">
        <w:rPr>
          <w:rFonts w:ascii="Georgia" w:hAnsi="Georgia"/>
          <w:color w:val="000000"/>
          <w:shd w:val="clear" w:color="auto" w:fill="FFFFFF"/>
        </w:rPr>
        <w:t>ля отражения доходов учреждения, относящихся к будущим периодам, и в целях обеспечения формирования финансового результата деятельности бюджетного учреждения в очередных финансовых периодах применять счета аналитического учета в соответствии с объектом учета и экономическим содержанием хозяйственной операции по доходам учреждения:</w:t>
      </w:r>
    </w:p>
    <w:p w:rsidR="005D6DAA" w:rsidRPr="00E11A3D" w:rsidRDefault="003B3FDA"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Georgia" w:hAnsi="Georgia"/>
          <w:color w:val="000000"/>
          <w:shd w:val="clear" w:color="auto" w:fill="FFFFFF"/>
        </w:rPr>
        <w:t xml:space="preserve">- </w:t>
      </w:r>
      <w:r w:rsidR="00CB7295" w:rsidRPr="00E11A3D">
        <w:rPr>
          <w:rFonts w:ascii="Georgia" w:hAnsi="Georgia"/>
          <w:color w:val="000000"/>
          <w:shd w:val="clear" w:color="auto" w:fill="FFFFFF"/>
        </w:rPr>
        <w:t xml:space="preserve">начисление сумм заказчикам в соответствии с договорами и расчетными документами за выполненные и сданные им отдельные этапы работ, услуг отражается по дебету счета </w:t>
      </w:r>
      <w:r w:rsidR="00CB7295" w:rsidRPr="00E11A3D">
        <w:rPr>
          <w:rFonts w:ascii="Times New Roman" w:eastAsia="Times New Roman" w:hAnsi="Times New Roman" w:cs="Times New Roman"/>
          <w:sz w:val="24"/>
          <w:szCs w:val="24"/>
          <w:lang w:eastAsia="ru-RU"/>
        </w:rPr>
        <w:t>020531</w:t>
      </w:r>
      <w:r w:rsidR="004427E2" w:rsidRPr="00E11A3D">
        <w:rPr>
          <w:rFonts w:ascii="Times New Roman" w:eastAsia="Times New Roman" w:hAnsi="Times New Roman" w:cs="Times New Roman"/>
          <w:sz w:val="24"/>
          <w:szCs w:val="24"/>
          <w:lang w:eastAsia="ru-RU"/>
        </w:rPr>
        <w:t>00</w:t>
      </w:r>
      <w:r w:rsidR="00CB7295" w:rsidRPr="00E11A3D">
        <w:rPr>
          <w:rFonts w:ascii="Times New Roman" w:eastAsia="Times New Roman" w:hAnsi="Times New Roman" w:cs="Times New Roman"/>
          <w:sz w:val="24"/>
          <w:szCs w:val="24"/>
          <w:lang w:eastAsia="ru-RU"/>
        </w:rPr>
        <w:t>0</w:t>
      </w:r>
      <w:r w:rsidR="00CB7295" w:rsidRPr="00E11A3D">
        <w:rPr>
          <w:rFonts w:ascii="Georgia" w:hAnsi="Georgia"/>
          <w:color w:val="000000"/>
          <w:shd w:val="clear" w:color="auto" w:fill="FFFFFF"/>
        </w:rPr>
        <w:t xml:space="preserve"> "Увеличение дебиторской задолженности по доходам от оказания платных работ, услуг" и кредиту соответствующих счетов аналитического учета счета </w:t>
      </w:r>
      <w:r w:rsidR="00CB7295" w:rsidRPr="00E11A3D">
        <w:rPr>
          <w:rFonts w:ascii="Times New Roman" w:eastAsia="Times New Roman" w:hAnsi="Times New Roman" w:cs="Times New Roman"/>
          <w:sz w:val="24"/>
          <w:szCs w:val="24"/>
          <w:lang w:eastAsia="ru-RU"/>
        </w:rPr>
        <w:t xml:space="preserve">040140000 </w:t>
      </w:r>
      <w:r w:rsidR="00CB7295" w:rsidRPr="00E11A3D">
        <w:rPr>
          <w:rFonts w:ascii="Georgia" w:hAnsi="Georgia"/>
          <w:color w:val="000000"/>
          <w:shd w:val="clear" w:color="auto" w:fill="FFFFFF"/>
        </w:rPr>
        <w:t>"Доходы будущих периодов";</w:t>
      </w:r>
    </w:p>
    <w:p w:rsidR="00CB7295" w:rsidRDefault="003B3FDA" w:rsidP="004427E2">
      <w:pPr>
        <w:suppressAutoHyphens/>
        <w:autoSpaceDE w:val="0"/>
        <w:autoSpaceDN w:val="0"/>
        <w:spacing w:after="0" w:line="240" w:lineRule="auto"/>
        <w:jc w:val="both"/>
        <w:textAlignment w:val="baseline"/>
        <w:rPr>
          <w:rFonts w:ascii="Georgia" w:hAnsi="Georgia"/>
          <w:color w:val="000000"/>
          <w:shd w:val="clear" w:color="auto" w:fill="FFFFFF"/>
        </w:rPr>
      </w:pPr>
      <w:r w:rsidRPr="00E11A3D">
        <w:rPr>
          <w:rFonts w:ascii="Georgia" w:hAnsi="Georgia"/>
          <w:color w:val="000000"/>
          <w:shd w:val="clear" w:color="auto" w:fill="FFFFFF"/>
        </w:rPr>
        <w:t xml:space="preserve">- </w:t>
      </w:r>
      <w:r w:rsidR="00CB7295" w:rsidRPr="00E11A3D">
        <w:rPr>
          <w:rFonts w:ascii="Georgia" w:hAnsi="Georgia"/>
          <w:color w:val="000000"/>
          <w:shd w:val="clear" w:color="auto" w:fill="FFFFFF"/>
        </w:rPr>
        <w:t xml:space="preserve">начисление доходов будущих периодов в сумме субсидий на выполнение государственного (муниципального) задания на основании соответствующих соглашений, заключенных с учредителем, отражается по дебету счета </w:t>
      </w:r>
      <w:r w:rsidR="00CB7295" w:rsidRPr="00E11A3D">
        <w:rPr>
          <w:rFonts w:ascii="Times New Roman" w:eastAsia="Times New Roman" w:hAnsi="Times New Roman" w:cs="Times New Roman"/>
          <w:sz w:val="24"/>
          <w:szCs w:val="24"/>
          <w:lang w:eastAsia="ru-RU"/>
        </w:rPr>
        <w:t>420530000</w:t>
      </w:r>
      <w:r w:rsidR="00CB7295" w:rsidRPr="00E11A3D">
        <w:rPr>
          <w:rFonts w:ascii="Georgia" w:hAnsi="Georgia"/>
          <w:color w:val="000000"/>
          <w:shd w:val="clear" w:color="auto" w:fill="FFFFFF"/>
        </w:rPr>
        <w:t xml:space="preserve"> "Расчеты по доходам от оказания платных работ, услуг" и кредиту счета </w:t>
      </w:r>
      <w:r w:rsidR="00CB7295" w:rsidRPr="00E11A3D">
        <w:rPr>
          <w:rFonts w:ascii="Times New Roman" w:eastAsia="Times New Roman" w:hAnsi="Times New Roman" w:cs="Times New Roman"/>
          <w:sz w:val="24"/>
          <w:szCs w:val="24"/>
          <w:lang w:eastAsia="ru-RU"/>
        </w:rPr>
        <w:t>440140130</w:t>
      </w:r>
      <w:r w:rsidR="00CB7295" w:rsidRPr="00E11A3D">
        <w:rPr>
          <w:rFonts w:ascii="Georgia" w:hAnsi="Georgia"/>
          <w:color w:val="000000"/>
          <w:shd w:val="clear" w:color="auto" w:fill="FFFFFF"/>
        </w:rPr>
        <w:t xml:space="preserve"> "Доходы будущих пери</w:t>
      </w:r>
      <w:r w:rsidR="007D24E3">
        <w:rPr>
          <w:rFonts w:ascii="Georgia" w:hAnsi="Georgia"/>
          <w:color w:val="000000"/>
          <w:shd w:val="clear" w:color="auto" w:fill="FFFFFF"/>
        </w:rPr>
        <w:t>одов от оказания платных услуг".</w:t>
      </w:r>
    </w:p>
    <w:p w:rsidR="007D24E3" w:rsidRPr="007D24E3" w:rsidRDefault="007D24E3" w:rsidP="007D24E3">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7D24E3">
        <w:rPr>
          <w:rFonts w:ascii="Times New Roman" w:eastAsia="Times New Roman" w:hAnsi="Times New Roman" w:cs="Times New Roman"/>
          <w:sz w:val="24"/>
          <w:szCs w:val="24"/>
          <w:lang w:eastAsia="ru-RU"/>
        </w:rPr>
        <w:t>Доходы </w:t>
      </w:r>
      <w:r>
        <w:rPr>
          <w:rFonts w:ascii="Times New Roman" w:eastAsia="Times New Roman" w:hAnsi="Times New Roman" w:cs="Times New Roman"/>
          <w:sz w:val="24"/>
          <w:szCs w:val="24"/>
          <w:lang w:eastAsia="ru-RU"/>
        </w:rPr>
        <w:t xml:space="preserve">субсидий на выполнение муниципального задания, </w:t>
      </w:r>
      <w:r w:rsidRPr="007D24E3">
        <w:rPr>
          <w:rFonts w:ascii="Times New Roman" w:eastAsia="Times New Roman" w:hAnsi="Times New Roman" w:cs="Times New Roman"/>
          <w:sz w:val="24"/>
          <w:szCs w:val="24"/>
          <w:lang w:eastAsia="ru-RU"/>
        </w:rPr>
        <w:t>от целевых субсидий по соглашению, заключенному на срок более года, учреждение отражает на счетах:</w:t>
      </w:r>
    </w:p>
    <w:p w:rsidR="007D24E3" w:rsidRPr="007D24E3" w:rsidRDefault="007D24E3" w:rsidP="007D24E3">
      <w:pPr>
        <w:numPr>
          <w:ilvl w:val="0"/>
          <w:numId w:val="2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7D24E3">
        <w:rPr>
          <w:rFonts w:ascii="Times New Roman" w:eastAsia="Times New Roman" w:hAnsi="Times New Roman" w:cs="Times New Roman"/>
          <w:sz w:val="24"/>
          <w:szCs w:val="24"/>
          <w:lang w:eastAsia="ru-RU"/>
        </w:rPr>
        <w:t>401.41 «Доходы будущих периодов к признанию в текущем году»;</w:t>
      </w:r>
    </w:p>
    <w:p w:rsidR="007D24E3" w:rsidRPr="007D24E3" w:rsidRDefault="007D24E3" w:rsidP="007D24E3">
      <w:pPr>
        <w:numPr>
          <w:ilvl w:val="0"/>
          <w:numId w:val="2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7D24E3">
        <w:rPr>
          <w:rFonts w:ascii="Times New Roman" w:eastAsia="Times New Roman" w:hAnsi="Times New Roman" w:cs="Times New Roman"/>
          <w:sz w:val="24"/>
          <w:szCs w:val="24"/>
          <w:lang w:eastAsia="ru-RU"/>
        </w:rPr>
        <w:t>401.49 «Доходы будущих периодов к признанию в очередные годы</w:t>
      </w:r>
    </w:p>
    <w:p w:rsidR="007D24E3" w:rsidRPr="00E11A3D" w:rsidRDefault="007D24E3"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rsidR="005D6DAA" w:rsidRPr="00E11A3D" w:rsidRDefault="00B10584" w:rsidP="004427E2">
      <w:pPr>
        <w:suppressAutoHyphens/>
        <w:autoSpaceDE w:val="0"/>
        <w:autoSpaceDN w:val="0"/>
        <w:spacing w:after="0" w:line="240" w:lineRule="auto"/>
        <w:jc w:val="both"/>
        <w:textAlignment w:val="baseline"/>
        <w:rPr>
          <w:rFonts w:ascii="Georgia" w:hAnsi="Georgia"/>
          <w:color w:val="000000"/>
          <w:shd w:val="clear" w:color="auto" w:fill="FFFFFF"/>
        </w:rPr>
      </w:pPr>
      <w:r>
        <w:rPr>
          <w:rFonts w:ascii="Georgia" w:hAnsi="Georgia"/>
          <w:color w:val="000000"/>
          <w:shd w:val="clear" w:color="auto" w:fill="FFFFFF"/>
        </w:rPr>
        <w:t>7</w:t>
      </w:r>
      <w:r w:rsidR="003B3FDA" w:rsidRPr="00E11A3D">
        <w:rPr>
          <w:rFonts w:ascii="Georgia" w:hAnsi="Georgia"/>
          <w:color w:val="000000"/>
          <w:shd w:val="clear" w:color="auto" w:fill="FFFFFF"/>
        </w:rPr>
        <w:t>. П</w:t>
      </w:r>
      <w:r w:rsidR="00CB7295" w:rsidRPr="00E11A3D">
        <w:rPr>
          <w:rFonts w:ascii="Georgia" w:hAnsi="Georgia"/>
          <w:color w:val="000000"/>
          <w:shd w:val="clear" w:color="auto" w:fill="FFFFFF"/>
        </w:rPr>
        <w:t xml:space="preserve">ри наступлении даты предоставления субсидий в соответствии с условиями соглашений, заключенных с учредителем, вне зависимости от факта перечисления субсидии на выполнение государственного (муниципального) задания, признание доходами текущего (отчетного) периода ранее начисленных доходов будущих периодов в сумме субсидий на выполнение государственного (муниципального) задания отражается по дебету соответствующих счетов аналитического учета счета </w:t>
      </w:r>
      <w:r w:rsidR="00CB7295" w:rsidRPr="00E11A3D">
        <w:rPr>
          <w:rFonts w:ascii="Times New Roman" w:eastAsia="Times New Roman" w:hAnsi="Times New Roman" w:cs="Times New Roman"/>
          <w:sz w:val="24"/>
          <w:szCs w:val="24"/>
          <w:lang w:eastAsia="ru-RU"/>
        </w:rPr>
        <w:t>440140130</w:t>
      </w:r>
      <w:r w:rsidR="00CB7295" w:rsidRPr="00E11A3D">
        <w:rPr>
          <w:rFonts w:ascii="Georgia" w:hAnsi="Georgia"/>
          <w:color w:val="000000"/>
          <w:shd w:val="clear" w:color="auto" w:fill="FFFFFF"/>
        </w:rPr>
        <w:t xml:space="preserve"> "Доходы будущих периодов от оказания платных услуг" и кредиту счета </w:t>
      </w:r>
      <w:r w:rsidR="00CB7295" w:rsidRPr="00E11A3D">
        <w:rPr>
          <w:rFonts w:ascii="Times New Roman" w:eastAsia="Times New Roman" w:hAnsi="Times New Roman" w:cs="Times New Roman"/>
          <w:sz w:val="24"/>
          <w:szCs w:val="24"/>
          <w:lang w:eastAsia="ru-RU"/>
        </w:rPr>
        <w:t>440110130</w:t>
      </w:r>
      <w:r w:rsidR="00CB7295" w:rsidRPr="00E11A3D">
        <w:rPr>
          <w:rFonts w:ascii="Georgia" w:hAnsi="Georgia"/>
          <w:color w:val="000000"/>
          <w:shd w:val="clear" w:color="auto" w:fill="FFFFFF"/>
        </w:rPr>
        <w:t xml:space="preserve"> "Доходы от оказания платных услуг";</w:t>
      </w:r>
    </w:p>
    <w:p w:rsidR="004427E2" w:rsidRDefault="00CB7295" w:rsidP="004427E2">
      <w:pPr>
        <w:suppressAutoHyphens/>
        <w:autoSpaceDE w:val="0"/>
        <w:autoSpaceDN w:val="0"/>
        <w:spacing w:after="0" w:line="240" w:lineRule="auto"/>
        <w:jc w:val="both"/>
        <w:textAlignment w:val="baseline"/>
        <w:rPr>
          <w:rFonts w:ascii="Georgia" w:hAnsi="Georgia"/>
          <w:color w:val="000000"/>
          <w:shd w:val="clear" w:color="auto" w:fill="FFFFFF"/>
        </w:rPr>
      </w:pPr>
      <w:r w:rsidRPr="00E11A3D">
        <w:rPr>
          <w:rFonts w:ascii="Georgia" w:hAnsi="Georgia"/>
          <w:color w:val="000000"/>
          <w:shd w:val="clear" w:color="auto" w:fill="FFFFFF"/>
        </w:rPr>
        <w:t xml:space="preserve">зачисление в доход текущего отчетного периода доходов будущих периодов отражается по дебету соответствующих счетов аналитического учета счета </w:t>
      </w:r>
      <w:r w:rsidRPr="00E11A3D">
        <w:rPr>
          <w:rFonts w:ascii="Times New Roman" w:eastAsia="Times New Roman" w:hAnsi="Times New Roman" w:cs="Times New Roman"/>
          <w:sz w:val="24"/>
          <w:szCs w:val="24"/>
          <w:lang w:eastAsia="ru-RU"/>
        </w:rPr>
        <w:t>040140000</w:t>
      </w:r>
      <w:r w:rsidRPr="00E11A3D">
        <w:rPr>
          <w:rFonts w:ascii="Georgia" w:hAnsi="Georgia"/>
          <w:color w:val="000000"/>
          <w:shd w:val="clear" w:color="auto" w:fill="FFFFFF"/>
        </w:rPr>
        <w:t xml:space="preserve"> "Доходы будущих периодов" и кредиту соответствующих счетов аналитического учета счета </w:t>
      </w:r>
      <w:r w:rsidRPr="00E11A3D">
        <w:rPr>
          <w:rFonts w:ascii="Times New Roman" w:eastAsia="Times New Roman" w:hAnsi="Times New Roman" w:cs="Times New Roman"/>
          <w:sz w:val="24"/>
          <w:szCs w:val="24"/>
          <w:lang w:eastAsia="ru-RU"/>
        </w:rPr>
        <w:t>040110100</w:t>
      </w:r>
      <w:r w:rsidRPr="00E11A3D">
        <w:rPr>
          <w:rFonts w:ascii="Georgia" w:hAnsi="Georgia"/>
          <w:color w:val="000000"/>
          <w:shd w:val="clear" w:color="auto" w:fill="FFFFFF"/>
        </w:rPr>
        <w:t xml:space="preserve"> "Доходы экономического субъекта".</w:t>
      </w:r>
    </w:p>
    <w:p w:rsidR="00F27764" w:rsidRPr="00E11A3D" w:rsidRDefault="00F27764"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F27764">
        <w:rPr>
          <w:rFonts w:ascii="Times New Roman" w:eastAsia="Times New Roman" w:hAnsi="Times New Roman" w:cs="Times New Roman"/>
          <w:sz w:val="24"/>
          <w:szCs w:val="24"/>
          <w:lang w:eastAsia="ru-RU"/>
        </w:rPr>
        <w:t>Расчеты по учету сумм доходов от родителей на содержание детей учитываются по дебету  счета 220531000 «Расчеты с плательщиками доходов от оказания платных работ, услуг» и кредиту счета 40110</w:t>
      </w:r>
      <w:r>
        <w:rPr>
          <w:rFonts w:ascii="Times New Roman" w:eastAsia="Times New Roman" w:hAnsi="Times New Roman" w:cs="Times New Roman"/>
          <w:sz w:val="24"/>
          <w:szCs w:val="24"/>
          <w:lang w:eastAsia="ru-RU"/>
        </w:rPr>
        <w:t xml:space="preserve"> «Доходы текущего финансового года»</w:t>
      </w:r>
      <w:r w:rsidRPr="00F27764">
        <w:rPr>
          <w:rFonts w:ascii="Times New Roman" w:eastAsia="Times New Roman" w:hAnsi="Times New Roman" w:cs="Times New Roman"/>
          <w:sz w:val="24"/>
          <w:szCs w:val="24"/>
          <w:lang w:eastAsia="ru-RU"/>
        </w:rPr>
        <w:t xml:space="preserve"> (Приложение №18).</w:t>
      </w:r>
    </w:p>
    <w:p w:rsidR="005D6DAA" w:rsidRPr="00E11A3D" w:rsidRDefault="005D6DAA" w:rsidP="004427E2">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AD14A8"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Счет 401 50 "Расходы будущих периодов" применять для учета сумм расходов, начисленных в отчетном периоде, но относящихся к будущим отчетным периодам.</w:t>
      </w:r>
    </w:p>
    <w:p w:rsidR="005D6DAA" w:rsidRPr="00E11A3D" w:rsidRDefault="005D6DAA"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Затраты, произведенные в отчетном периоде, но относящиеся к следующим отчетным периодам, отражать по дебету </w:t>
      </w:r>
      <w:hyperlink r:id="rId48"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xml:space="preserve"> как расходы будущих периодов и относить на финансовый результат текущего финансового года (по кредиту </w:t>
      </w:r>
      <w:hyperlink r:id="rId49"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равномерно (или пропорционально объему продукции (работ, услуг) и др.), в течение периода, к которому они относятся.</w:t>
      </w:r>
    </w:p>
    <w:p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159  Инструкции  № 174н.</w:t>
      </w:r>
    </w:p>
    <w:p w:rsidR="000253DD" w:rsidRPr="00E11A3D" w:rsidRDefault="00AD14A8" w:rsidP="000253DD">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 xml:space="preserve">Учет расходов будущих периодов осуществлять в разрезе видов расходов (выплат), предусмотренных сметой (планом финансово-хозяйственной деятельности) </w:t>
      </w:r>
      <w:r w:rsidR="005D6DAA" w:rsidRPr="00E11A3D">
        <w:rPr>
          <w:rFonts w:ascii="Times New Roman" w:eastAsia="Times New Roman" w:hAnsi="Times New Roman" w:cs="Times New Roman"/>
          <w:sz w:val="24"/>
          <w:szCs w:val="24"/>
          <w:lang w:eastAsia="ru-RU"/>
        </w:rPr>
        <w:lastRenderedPageBreak/>
        <w:t>учреждения, по государственным (муниципальным) контрактам (договорам), соглашениям.</w:t>
      </w:r>
    </w:p>
    <w:p w:rsidR="00050DDD" w:rsidRPr="00E11A3D" w:rsidRDefault="00050DDD" w:rsidP="00050D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бухгалтерских записей по ошибкам прошлых лет, корректирующих финансовый результат, формируемый по операциям прошлых лет, осуществляется по соответствующим счетам аналитического учета счета:</w:t>
      </w:r>
    </w:p>
    <w:p w:rsidR="00050DDD" w:rsidRPr="00E11A3D" w:rsidRDefault="00B25FF8"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50" w:history="1">
        <w:r w:rsidR="00050DDD" w:rsidRPr="00E11A3D">
          <w:rPr>
            <w:rFonts w:ascii="Times New Roman" w:eastAsia="Times New Roman" w:hAnsi="Times New Roman" w:cs="Times New Roman"/>
            <w:sz w:val="24"/>
            <w:szCs w:val="24"/>
            <w:lang w:eastAsia="ru-RU"/>
          </w:rPr>
          <w:t>40118</w:t>
        </w:r>
      </w:hyperlink>
      <w:r w:rsidR="00050DDD" w:rsidRPr="00E11A3D">
        <w:rPr>
          <w:rFonts w:ascii="Times New Roman" w:eastAsia="Times New Roman" w:hAnsi="Times New Roman" w:cs="Times New Roman"/>
          <w:sz w:val="24"/>
          <w:szCs w:val="24"/>
          <w:lang w:eastAsia="ru-RU"/>
        </w:rPr>
        <w:t xml:space="preserve"> "Доходы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доходов прошлого года;</w:t>
      </w:r>
    </w:p>
    <w:p w:rsidR="00050DDD" w:rsidRPr="00E11A3D" w:rsidRDefault="00B25FF8"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51" w:history="1">
        <w:r w:rsidR="00050DDD" w:rsidRPr="00E11A3D">
          <w:rPr>
            <w:rFonts w:ascii="Times New Roman" w:eastAsia="Times New Roman" w:hAnsi="Times New Roman" w:cs="Times New Roman"/>
            <w:sz w:val="24"/>
            <w:szCs w:val="24"/>
            <w:lang w:eastAsia="ru-RU"/>
          </w:rPr>
          <w:t>40128</w:t>
        </w:r>
      </w:hyperlink>
      <w:r w:rsidR="00050DDD" w:rsidRPr="00E11A3D">
        <w:rPr>
          <w:rFonts w:ascii="Times New Roman" w:eastAsia="Times New Roman" w:hAnsi="Times New Roman" w:cs="Times New Roman"/>
          <w:sz w:val="24"/>
          <w:szCs w:val="24"/>
          <w:lang w:eastAsia="ru-RU"/>
        </w:rPr>
        <w:t xml:space="preserve"> "Расходы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расходов прошлого года;</w:t>
      </w:r>
    </w:p>
    <w:p w:rsidR="00050DDD" w:rsidRPr="00E11A3D" w:rsidRDefault="00B25FF8"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52" w:history="1">
        <w:r w:rsidR="00050DDD" w:rsidRPr="00E11A3D">
          <w:rPr>
            <w:rFonts w:ascii="Times New Roman" w:eastAsia="Times New Roman" w:hAnsi="Times New Roman" w:cs="Times New Roman"/>
            <w:sz w:val="24"/>
            <w:szCs w:val="24"/>
            <w:lang w:eastAsia="ru-RU"/>
          </w:rPr>
          <w:t>40119</w:t>
        </w:r>
      </w:hyperlink>
      <w:r w:rsidR="00050DDD" w:rsidRPr="00E11A3D">
        <w:rPr>
          <w:rFonts w:ascii="Times New Roman" w:eastAsia="Times New Roman" w:hAnsi="Times New Roman" w:cs="Times New Roman"/>
          <w:sz w:val="24"/>
          <w:szCs w:val="24"/>
          <w:lang w:eastAsia="ru-RU"/>
        </w:rPr>
        <w:t xml:space="preserve"> "Доходы прошлых лет" - в части отражения бухгалтерских записей по ошибкам прошлых лет, предшествующих году их исправления, корректирующих показатель доходов прошлых лет, не подлежащих отражению по счету 40118;</w:t>
      </w:r>
    </w:p>
    <w:p w:rsidR="00050DDD" w:rsidRPr="00E11A3D" w:rsidRDefault="00B25FF8"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53" w:history="1">
        <w:r w:rsidR="00050DDD" w:rsidRPr="00E11A3D">
          <w:rPr>
            <w:rFonts w:ascii="Times New Roman" w:eastAsia="Times New Roman" w:hAnsi="Times New Roman" w:cs="Times New Roman"/>
            <w:sz w:val="24"/>
            <w:szCs w:val="24"/>
            <w:lang w:eastAsia="ru-RU"/>
          </w:rPr>
          <w:t>40129</w:t>
        </w:r>
      </w:hyperlink>
      <w:r w:rsidR="00050DDD" w:rsidRPr="00E11A3D">
        <w:rPr>
          <w:rFonts w:ascii="Times New Roman" w:eastAsia="Times New Roman" w:hAnsi="Times New Roman" w:cs="Times New Roman"/>
          <w:sz w:val="24"/>
          <w:szCs w:val="24"/>
          <w:lang w:eastAsia="ru-RU"/>
        </w:rPr>
        <w:t xml:space="preserve"> "Расходы прошлых лет" - в части отражения бухгалтерских записей по ошибкам прошлых лет, предшествующих году их исправления, корректирующих показатель расходов прошлых лет, не подлежащих отражению по счету 40128.</w:t>
      </w:r>
    </w:p>
    <w:p w:rsidR="00050DDD" w:rsidRPr="00E11A3D"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операций по исправительным бухгалтерским записям по ошибкам прошлых лет осуществляется в обособленных регистрах бухгалтерского учета.</w:t>
      </w:r>
    </w:p>
    <w:p w:rsidR="00050DDD" w:rsidRPr="00E11A3D"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rsidR="005151AA" w:rsidRPr="00E11A3D" w:rsidRDefault="005151AA"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 соответствии с п.3 ПБУ 22/2010, 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w:t>
      </w:r>
      <w:r w:rsidR="00CC2F67" w:rsidRPr="00E11A3D">
        <w:rPr>
          <w:rFonts w:ascii="Times New Roman" w:eastAsia="Times New Roman" w:hAnsi="Times New Roman" w:cs="Times New Roman"/>
          <w:sz w:val="24"/>
          <w:szCs w:val="24"/>
          <w:lang w:eastAsia="ru-RU"/>
        </w:rPr>
        <w:t xml:space="preserve"> или </w:t>
      </w:r>
      <w:r w:rsidRPr="00E11A3D">
        <w:rPr>
          <w:rFonts w:ascii="Times New Roman" w:eastAsia="Times New Roman" w:hAnsi="Times New Roman" w:cs="Times New Roman"/>
          <w:bCs/>
          <w:sz w:val="24"/>
          <w:szCs w:val="24"/>
          <w:lang w:eastAsia="ru-RU"/>
        </w:rPr>
        <w:t>если она приводит к искажению показателя бухгалтерской отчетности более, чем на 10% от валюты баланса (либо – от суммы показателя).</w:t>
      </w:r>
    </w:p>
    <w:p w:rsidR="00181AD1" w:rsidRPr="00E11A3D"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szCs w:val="20"/>
        </w:rPr>
        <w:tab/>
      </w:r>
      <w:r w:rsidRPr="00E11A3D">
        <w:rPr>
          <w:rFonts w:ascii="Times New Roman" w:eastAsia="Times New Roman" w:hAnsi="Times New Roman" w:cs="Times New Roman"/>
          <w:sz w:val="24"/>
          <w:szCs w:val="24"/>
          <w:lang w:eastAsia="ru-RU"/>
        </w:rPr>
        <w:t xml:space="preserve">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w:t>
      </w:r>
      <w:r w:rsidR="00C36E58" w:rsidRPr="00AD42E3">
        <w:rPr>
          <w:rFonts w:ascii="Times New Roman" w:eastAsia="Times New Roman" w:hAnsi="Times New Roman" w:cs="Times New Roman"/>
          <w:sz w:val="24"/>
          <w:szCs w:val="24"/>
          <w:lang w:eastAsia="ru-RU"/>
        </w:rPr>
        <w:t>по мере выставления счетов</w:t>
      </w:r>
      <w:r w:rsidRPr="00AD42E3">
        <w:rPr>
          <w:rFonts w:ascii="Times New Roman" w:eastAsia="Times New Roman" w:hAnsi="Times New Roman" w:cs="Times New Roman"/>
          <w:sz w:val="24"/>
          <w:szCs w:val="24"/>
          <w:lang w:eastAsia="ru-RU"/>
        </w:rPr>
        <w:t xml:space="preserve"> на протяжении срока пользования объектом учета аренды.</w:t>
      </w:r>
    </w:p>
    <w:p w:rsidR="00181AD1" w:rsidRPr="00E11A3D"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25 СГС «Аренда», подпункт «а» пункта 55 СГС «Доходы».</w:t>
      </w:r>
    </w:p>
    <w:p w:rsidR="002D4127" w:rsidRPr="00E11A3D" w:rsidRDefault="002D4127" w:rsidP="00181A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Начисление доходов от операций с объектами аренды (предстоящие доходы от предоставления права пользования активом).</w:t>
      </w:r>
    </w:p>
    <w:p w:rsidR="002D4127" w:rsidRPr="00E11A3D" w:rsidRDefault="002D4127" w:rsidP="002D412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По кредиту </w:t>
      </w:r>
      <w:hyperlink r:id="rId54"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xml:space="preserve"> отражать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rsidR="002D4127" w:rsidRPr="00E11A3D" w:rsidRDefault="002D4127" w:rsidP="002D41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rsidR="00CE2813" w:rsidRPr="00E11A3D" w:rsidRDefault="00CE2813" w:rsidP="00CE2813">
      <w:pPr>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Доходы по долгосрочному договору признаются в составе доходов от реализации текущего периода равномерно (ежемесячно) до истечения срока действия долгосрочного договора с одновременным уменьшением сумм предстоящих доходов.</w:t>
      </w:r>
    </w:p>
    <w:p w:rsidR="00CE2813" w:rsidRPr="00E11A3D" w:rsidRDefault="00CE2813" w:rsidP="002D41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0DDD" w:rsidRPr="00E11A3D" w:rsidRDefault="00050DDD" w:rsidP="002D4127">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rsidR="00987494" w:rsidRPr="00E11A3D" w:rsidRDefault="00AD14A8" w:rsidP="000253DD">
      <w:p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0253DD" w:rsidRPr="00E11A3D">
        <w:rPr>
          <w:rFonts w:ascii="Times New Roman" w:eastAsia="Times New Roman" w:hAnsi="Times New Roman" w:cs="Times New Roman"/>
          <w:i/>
          <w:sz w:val="24"/>
          <w:szCs w:val="24"/>
          <w:lang w:eastAsia="ru-RU"/>
        </w:rPr>
        <w:t>5</w:t>
      </w:r>
      <w:r w:rsidR="00987494" w:rsidRPr="00E11A3D">
        <w:rPr>
          <w:rFonts w:ascii="Times New Roman" w:eastAsia="Times New Roman" w:hAnsi="Times New Roman" w:cs="Times New Roman"/>
          <w:i/>
          <w:sz w:val="24"/>
          <w:szCs w:val="24"/>
          <w:lang w:eastAsia="ru-RU"/>
        </w:rPr>
        <w:t xml:space="preserve">. </w:t>
      </w:r>
      <w:r w:rsidR="00FB7654" w:rsidRPr="00E11A3D">
        <w:rPr>
          <w:rFonts w:ascii="Times New Roman" w:eastAsia="Times New Roman" w:hAnsi="Times New Roman" w:cs="Times New Roman"/>
          <w:i/>
          <w:sz w:val="24"/>
          <w:szCs w:val="24"/>
          <w:lang w:eastAsia="ru-RU"/>
        </w:rPr>
        <w:t>Резервы.</w:t>
      </w:r>
    </w:p>
    <w:p w:rsidR="00FB7654" w:rsidRPr="00E11A3D" w:rsidRDefault="00FB7654" w:rsidP="000253DD">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учреждении создаются резервы на оплату обязательств</w:t>
      </w:r>
      <w:r w:rsidR="002B709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по которым не поступили расчетные документы:</w:t>
      </w:r>
    </w:p>
    <w:p w:rsidR="00987494" w:rsidRPr="00E11A3D"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 </w:t>
      </w:r>
      <w:r w:rsidR="00633B1D" w:rsidRPr="00AD42E3">
        <w:rPr>
          <w:rFonts w:ascii="Times New Roman" w:eastAsia="Times New Roman" w:hAnsi="Times New Roman" w:cs="Times New Roman"/>
          <w:sz w:val="24"/>
          <w:szCs w:val="24"/>
          <w:lang w:eastAsia="ru-RU"/>
        </w:rPr>
        <w:t>Резерв предстоящих расходов по выплатам персоналу</w:t>
      </w:r>
      <w:r w:rsidRPr="00AD42E3">
        <w:rPr>
          <w:rFonts w:ascii="Times New Roman" w:eastAsia="Times New Roman" w:hAnsi="Times New Roman" w:cs="Times New Roman"/>
          <w:sz w:val="24"/>
          <w:szCs w:val="24"/>
          <w:lang w:eastAsia="ru-RU"/>
        </w:rPr>
        <w:t xml:space="preserve">. Порядок расчета резерва приведен в </w:t>
      </w:r>
      <w:hyperlink r:id="rId55" w:anchor="/document/118/49804/" w:history="1">
        <w:r w:rsidRPr="00AD42E3">
          <w:rPr>
            <w:rFonts w:ascii="Times New Roman" w:eastAsia="Times New Roman" w:hAnsi="Times New Roman" w:cs="Times New Roman"/>
            <w:i/>
            <w:sz w:val="24"/>
            <w:szCs w:val="24"/>
            <w:u w:val="single"/>
            <w:lang w:eastAsia="ru-RU"/>
          </w:rPr>
          <w:t xml:space="preserve">приложении </w:t>
        </w:r>
      </w:hyperlink>
      <w:r w:rsidR="005042A4" w:rsidRPr="00AD42E3">
        <w:rPr>
          <w:rFonts w:ascii="Times New Roman" w:eastAsia="Times New Roman" w:hAnsi="Times New Roman" w:cs="Times New Roman"/>
          <w:i/>
          <w:sz w:val="24"/>
          <w:szCs w:val="24"/>
          <w:u w:val="single"/>
          <w:lang w:eastAsia="ru-RU"/>
        </w:rPr>
        <w:t>№ 9</w:t>
      </w:r>
      <w:r w:rsidRPr="00AD42E3">
        <w:rPr>
          <w:rFonts w:ascii="Times New Roman" w:eastAsia="Times New Roman" w:hAnsi="Times New Roman" w:cs="Times New Roman"/>
          <w:sz w:val="24"/>
          <w:szCs w:val="24"/>
          <w:lang w:eastAsia="ru-RU"/>
        </w:rPr>
        <w:t>;</w:t>
      </w:r>
    </w:p>
    <w:p w:rsidR="00962A89" w:rsidRPr="00E11A3D" w:rsidRDefault="00FB7654" w:rsidP="00FB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962A89" w:rsidRPr="00E11A3D">
        <w:rPr>
          <w:rFonts w:ascii="Times New Roman" w:eastAsia="Times New Roman" w:hAnsi="Times New Roman" w:cs="Times New Roman"/>
          <w:sz w:val="24"/>
          <w:szCs w:val="24"/>
          <w:lang w:eastAsia="ru-RU"/>
        </w:rPr>
        <w:t>резерв по коммунальным услугам, услугам связи – на основании данных, рассчитанных ответственным исполнителем</w:t>
      </w:r>
      <w:r w:rsidRPr="00E11A3D">
        <w:rPr>
          <w:rFonts w:ascii="Times New Roman" w:eastAsia="Times New Roman" w:hAnsi="Times New Roman" w:cs="Times New Roman"/>
          <w:sz w:val="24"/>
          <w:szCs w:val="24"/>
          <w:lang w:eastAsia="ru-RU"/>
        </w:rPr>
        <w:t xml:space="preserve"> в зависимости от объема полученных услуг и установленного тарифа</w:t>
      </w:r>
      <w:r w:rsidR="00962A89" w:rsidRPr="00E11A3D">
        <w:rPr>
          <w:rFonts w:ascii="Times New Roman" w:eastAsia="Times New Roman" w:hAnsi="Times New Roman" w:cs="Times New Roman"/>
          <w:sz w:val="24"/>
          <w:szCs w:val="24"/>
          <w:lang w:eastAsia="ru-RU"/>
        </w:rPr>
        <w:t>.</w:t>
      </w:r>
    </w:p>
    <w:p w:rsidR="000253DD" w:rsidRPr="00E11A3D"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резерв по претензионным требованиям – при необходимости. </w:t>
      </w:r>
    </w:p>
    <w:p w:rsidR="00AD14A8" w:rsidRPr="00E11A3D"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Величина резерва </w:t>
      </w:r>
      <w:r w:rsidR="00987494" w:rsidRPr="00E11A3D">
        <w:rPr>
          <w:rFonts w:ascii="Times New Roman" w:eastAsia="Times New Roman" w:hAnsi="Times New Roman" w:cs="Times New Roman"/>
          <w:sz w:val="24"/>
          <w:szCs w:val="24"/>
          <w:lang w:eastAsia="ru-RU"/>
        </w:rPr>
        <w:t>устанавливается в размере претензии, предъявленной учре</w:t>
      </w:r>
      <w:r w:rsidR="00EF058B" w:rsidRPr="00E11A3D">
        <w:rPr>
          <w:rFonts w:ascii="Times New Roman" w:eastAsia="Times New Roman" w:hAnsi="Times New Roman" w:cs="Times New Roman"/>
          <w:sz w:val="24"/>
          <w:szCs w:val="24"/>
          <w:lang w:eastAsia="ru-RU"/>
        </w:rPr>
        <w:t xml:space="preserve">ждению в судебном иске, либо в </w:t>
      </w:r>
      <w:r w:rsidR="00987494" w:rsidRPr="00E11A3D">
        <w:rPr>
          <w:rFonts w:ascii="Times New Roman" w:eastAsia="Times New Roman" w:hAnsi="Times New Roman" w:cs="Times New Roman"/>
          <w:sz w:val="24"/>
          <w:szCs w:val="24"/>
          <w:lang w:eastAsia="ru-RU"/>
        </w:rPr>
        <w:t>претензионных документах досудебного разбирательства. В случа</w:t>
      </w:r>
      <w:r w:rsidR="00EF058B" w:rsidRPr="00E11A3D">
        <w:rPr>
          <w:rFonts w:ascii="Times New Roman" w:eastAsia="Times New Roman" w:hAnsi="Times New Roman" w:cs="Times New Roman"/>
          <w:sz w:val="24"/>
          <w:szCs w:val="24"/>
          <w:lang w:eastAsia="ru-RU"/>
        </w:rPr>
        <w:t xml:space="preserve">е, если претензии отозваны или </w:t>
      </w:r>
      <w:r w:rsidR="00987494" w:rsidRPr="00E11A3D">
        <w:rPr>
          <w:rFonts w:ascii="Times New Roman" w:eastAsia="Times New Roman" w:hAnsi="Times New Roman" w:cs="Times New Roman"/>
          <w:sz w:val="24"/>
          <w:szCs w:val="24"/>
          <w:lang w:eastAsia="ru-RU"/>
        </w:rPr>
        <w:t>не признаны судом, сумма резерва списывается с у</w:t>
      </w:r>
      <w:r w:rsidRPr="00E11A3D">
        <w:rPr>
          <w:rFonts w:ascii="Times New Roman" w:eastAsia="Times New Roman" w:hAnsi="Times New Roman" w:cs="Times New Roman"/>
          <w:sz w:val="24"/>
          <w:szCs w:val="24"/>
          <w:lang w:eastAsia="ru-RU"/>
        </w:rPr>
        <w:t xml:space="preserve">чета методом «красное </w:t>
      </w:r>
      <w:proofErr w:type="spellStart"/>
      <w:r w:rsidRPr="00E11A3D">
        <w:rPr>
          <w:rFonts w:ascii="Times New Roman" w:eastAsia="Times New Roman" w:hAnsi="Times New Roman" w:cs="Times New Roman"/>
          <w:sz w:val="24"/>
          <w:szCs w:val="24"/>
          <w:lang w:eastAsia="ru-RU"/>
        </w:rPr>
        <w:t>сторно</w:t>
      </w:r>
      <w:proofErr w:type="spellEnd"/>
      <w:r w:rsidRPr="00E11A3D">
        <w:rPr>
          <w:rFonts w:ascii="Times New Roman" w:eastAsia="Times New Roman" w:hAnsi="Times New Roman" w:cs="Times New Roman"/>
          <w:sz w:val="24"/>
          <w:szCs w:val="24"/>
          <w:lang w:eastAsia="ru-RU"/>
        </w:rPr>
        <w:t>»;</w:t>
      </w:r>
    </w:p>
    <w:p w:rsidR="000253DD" w:rsidRPr="00E11A3D"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Pr="00E11A3D">
        <w:rPr>
          <w:szCs w:val="20"/>
        </w:rPr>
        <w:t xml:space="preserve">– </w:t>
      </w:r>
      <w:r w:rsidRPr="00E11A3D">
        <w:rPr>
          <w:rFonts w:ascii="Times New Roman" w:eastAsia="Times New Roman" w:hAnsi="Times New Roman" w:cs="Times New Roman"/>
          <w:sz w:val="24"/>
          <w:szCs w:val="24"/>
          <w:lang w:eastAsia="ru-RU"/>
        </w:rPr>
        <w:t>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rsidR="000253DD" w:rsidRPr="00E11A3D" w:rsidRDefault="000253DD"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ab/>
      </w:r>
      <w:r w:rsidR="00AD14A8" w:rsidRPr="00E11A3D">
        <w:rPr>
          <w:rFonts w:ascii="Times New Roman" w:eastAsia="Times New Roman" w:hAnsi="Times New Roman" w:cs="Times New Roman"/>
          <w:sz w:val="24"/>
          <w:szCs w:val="24"/>
          <w:lang w:eastAsia="ru-RU"/>
        </w:rPr>
        <w:t>Учет по резервам предстоящих расходов осуществлять на счете 401.60 «Резервы предстоящих расходов».</w:t>
      </w:r>
      <w:r w:rsidR="00987494" w:rsidRPr="00E11A3D">
        <w:rPr>
          <w:rFonts w:ascii="Times New Roman" w:eastAsia="Times New Roman" w:hAnsi="Times New Roman" w:cs="Times New Roman"/>
          <w:sz w:val="24"/>
          <w:szCs w:val="24"/>
          <w:lang w:eastAsia="ru-RU"/>
        </w:rPr>
        <w:br/>
        <w:t xml:space="preserve">Основание: </w:t>
      </w:r>
      <w:r w:rsidRPr="00E11A3D">
        <w:rPr>
          <w:rFonts w:ascii="Times New Roman" w:eastAsia="Times New Roman" w:hAnsi="Times New Roman" w:cs="Times New Roman"/>
          <w:sz w:val="24"/>
          <w:szCs w:val="24"/>
          <w:lang w:eastAsia="ru-RU"/>
        </w:rPr>
        <w:t>пункты 302, 302.1 Инструкции к Единому плану счетов № 157н, пункт 11 СГС «Доходы».</w:t>
      </w:r>
    </w:p>
    <w:p w:rsidR="00C14766" w:rsidRPr="00E11A3D" w:rsidRDefault="00C14766"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87494" w:rsidRPr="00E11A3D" w:rsidRDefault="00987494"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1</w:t>
      </w:r>
      <w:r w:rsidR="0005655E" w:rsidRPr="00E11A3D">
        <w:rPr>
          <w:rFonts w:ascii="Times New Roman" w:eastAsia="Times New Roman" w:hAnsi="Times New Roman" w:cs="Times New Roman"/>
          <w:i/>
          <w:iCs/>
          <w:sz w:val="24"/>
          <w:szCs w:val="24"/>
          <w:lang w:eastAsia="ru-RU"/>
        </w:rPr>
        <w:t>6</w:t>
      </w:r>
      <w:r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Pr="00E11A3D">
        <w:rPr>
          <w:rFonts w:ascii="Times New Roman" w:eastAsia="Times New Roman" w:hAnsi="Times New Roman" w:cs="Times New Roman"/>
          <w:i/>
          <w:iCs/>
          <w:sz w:val="24"/>
          <w:szCs w:val="24"/>
          <w:lang w:eastAsia="ru-RU"/>
        </w:rPr>
        <w:t>Санкционирование расходов</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16.1. Учет принятых бюджетных, денежных и отложенных обязательств осуществляется на основании документов, подтверждающих их принятие и в сроки, в соответствии с </w:t>
      </w:r>
      <w:r w:rsidRPr="00AD42E3">
        <w:rPr>
          <w:rFonts w:ascii="Times New Roman" w:eastAsia="Times New Roman" w:hAnsi="Times New Roman" w:cs="Times New Roman"/>
          <w:i/>
          <w:sz w:val="24"/>
          <w:szCs w:val="24"/>
          <w:lang w:eastAsia="ru-RU"/>
        </w:rPr>
        <w:t xml:space="preserve">Приложением № 22 </w:t>
      </w:r>
      <w:r w:rsidRPr="00AD42E3">
        <w:rPr>
          <w:rFonts w:ascii="Times New Roman" w:eastAsia="Times New Roman" w:hAnsi="Times New Roman" w:cs="Times New Roman"/>
          <w:sz w:val="24"/>
          <w:szCs w:val="24"/>
          <w:lang w:eastAsia="ru-RU"/>
        </w:rPr>
        <w:t>к Учетной политике с оформлением бухгалтерских справок (ф. 0504833).</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16.2.</w:t>
      </w:r>
      <w:r w:rsidRPr="00AD42E3">
        <w:t xml:space="preserve"> </w:t>
      </w:r>
      <w:r w:rsidRPr="00AD42E3">
        <w:rPr>
          <w:rFonts w:ascii="Times New Roman" w:eastAsia="Times New Roman" w:hAnsi="Times New Roman" w:cs="Times New Roman"/>
          <w:sz w:val="24"/>
          <w:szCs w:val="24"/>
          <w:lang w:eastAsia="ru-RU"/>
        </w:rPr>
        <w:t>Обязательства принимаются к учету в пределах утвержденных плановых назначений.</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К отложенным обязательствам текущего финансового года относятся обязательства по</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созданным резервам предстоящих расходов на оплату отпусков, компенсаций за неиспользованный отпуск, страховых взносов на них, по коммунальным услугам и услугам связи, по претензионным требованиям.</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16.3. Денежные обязательства отражаются в учете не ранее принятия бюджетных обязательств.</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Денежные обязательства принимаются к учету в сумме документа, подтверждающего их</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возникновение.</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16.4.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16.5. Принимаемые бюджетные обязательства отражаются в учете датой размещения Извещения о проведении закупки на официальном сайте www.zakupki.gov.ru.</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Величина принимаемого обязательства зависит от способа принятия обязательств:</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по результатам конкурсных процедур в сумме начальной максимальной цены контракта (НМЦК), объявленной в документации на основании подтверждения ЕИС о размещении извещения;</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у единственного поставщика в сумме и на основании заключаемого договора (контракта). В случае если для осуществления закупки у единственного поставщика предусмотрено размещение извещений - на основании подтверждения ЕИС о размещении извещения по цене, указанной в извещении.</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Уточнение принимаемых обязательств на сумму экономии при заключении контракта (договора) по результатам конкурентной закупки или закупки с единственным поставщиком, извещение о которой размещается в ЕИС, отражается на основании протокола подведения итогов конкурса и бухгалтерской справки (ф. 0504833).</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Корректировка обязательства на сумму, сэкономленную в результате проведения закупки,</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отражается датой подписания контракта.</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Уменьшение ранее принятого обязательства в случае отмены закупки, признания закупки</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 xml:space="preserve">несостоявшейся по причине того, что не было подано ни одной заявки, либо признания победителя закупки уклонившимся от заключения контракта (договора) отражается в учете датой протокола о признании конкурентной закупки несостоявшейся, признания </w:t>
      </w:r>
      <w:r w:rsidRPr="00AD42E3">
        <w:rPr>
          <w:rFonts w:ascii="Times New Roman" w:eastAsia="Times New Roman" w:hAnsi="Times New Roman" w:cs="Times New Roman"/>
          <w:sz w:val="24"/>
          <w:szCs w:val="24"/>
          <w:lang w:eastAsia="ru-RU"/>
        </w:rPr>
        <w:lastRenderedPageBreak/>
        <w:t xml:space="preserve">победителя уклонившимся от заключения контракта методом «красное </w:t>
      </w:r>
      <w:proofErr w:type="spellStart"/>
      <w:r w:rsidRPr="00AD42E3">
        <w:rPr>
          <w:rFonts w:ascii="Times New Roman" w:eastAsia="Times New Roman" w:hAnsi="Times New Roman" w:cs="Times New Roman"/>
          <w:sz w:val="24"/>
          <w:szCs w:val="24"/>
          <w:lang w:eastAsia="ru-RU"/>
        </w:rPr>
        <w:t>сторно</w:t>
      </w:r>
      <w:proofErr w:type="spellEnd"/>
      <w:r w:rsidRPr="00AD42E3">
        <w:rPr>
          <w:rFonts w:ascii="Times New Roman" w:eastAsia="Times New Roman" w:hAnsi="Times New Roman" w:cs="Times New Roman"/>
          <w:sz w:val="24"/>
          <w:szCs w:val="24"/>
          <w:lang w:eastAsia="ru-RU"/>
        </w:rPr>
        <w:t>» на всю сумму обязательства.</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16.6. При формировании резервов предстоящих расходов отложенные обязательства</w:t>
      </w:r>
    </w:p>
    <w:p w:rsidR="0002378B" w:rsidRPr="00AD42E3"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формируются в месяце начисления резерва на основании расчета резерва в соответствии с</w:t>
      </w:r>
    </w:p>
    <w:p w:rsidR="0002378B" w:rsidRDefault="0002378B" w:rsidP="000237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42E3">
        <w:rPr>
          <w:rFonts w:ascii="Times New Roman" w:eastAsia="Times New Roman" w:hAnsi="Times New Roman" w:cs="Times New Roman"/>
          <w:sz w:val="24"/>
          <w:szCs w:val="24"/>
          <w:lang w:eastAsia="ru-RU"/>
        </w:rPr>
        <w:t>Приложением № 9 к Учетной политике.</w:t>
      </w:r>
    </w:p>
    <w:p w:rsidR="005D6DAA" w:rsidRPr="00E11A3D" w:rsidRDefault="005D6DAA" w:rsidP="005D6DAA">
      <w:pPr>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p>
    <w:p w:rsidR="005D6DAA" w:rsidRPr="00E11A3D" w:rsidRDefault="00AD14A8" w:rsidP="0005655E">
      <w:pPr>
        <w:suppressAutoHyphens/>
        <w:autoSpaceDE w:val="0"/>
        <w:autoSpaceDN w:val="0"/>
        <w:spacing w:after="0" w:line="240" w:lineRule="auto"/>
        <w:contextualSpacing/>
        <w:textAlignment w:val="baseline"/>
        <w:rPr>
          <w:rFonts w:ascii="Times New Roman" w:eastAsia="Times New Roman" w:hAnsi="Times New Roman" w:cs="Times New Roman"/>
          <w:i/>
          <w:sz w:val="24"/>
          <w:szCs w:val="24"/>
          <w:u w:val="single"/>
          <w:lang w:eastAsia="ru-RU"/>
        </w:rPr>
      </w:pPr>
      <w:r w:rsidRPr="00E11A3D">
        <w:rPr>
          <w:rFonts w:ascii="Times New Roman" w:eastAsia="Times New Roman" w:hAnsi="Times New Roman" w:cs="Times New Roman"/>
          <w:i/>
          <w:sz w:val="24"/>
          <w:szCs w:val="24"/>
          <w:u w:val="single"/>
          <w:lang w:eastAsia="ru-RU"/>
        </w:rPr>
        <w:t>1</w:t>
      </w:r>
      <w:r w:rsidR="0005655E" w:rsidRPr="00E11A3D">
        <w:rPr>
          <w:rFonts w:ascii="Times New Roman" w:eastAsia="Times New Roman" w:hAnsi="Times New Roman" w:cs="Times New Roman"/>
          <w:i/>
          <w:sz w:val="24"/>
          <w:szCs w:val="24"/>
          <w:u w:val="single"/>
          <w:lang w:eastAsia="ru-RU"/>
        </w:rPr>
        <w:t>7</w:t>
      </w:r>
      <w:r w:rsidRPr="00E11A3D">
        <w:rPr>
          <w:rFonts w:ascii="Times New Roman" w:eastAsia="Times New Roman" w:hAnsi="Times New Roman" w:cs="Times New Roman"/>
          <w:i/>
          <w:sz w:val="24"/>
          <w:szCs w:val="24"/>
          <w:u w:val="single"/>
          <w:lang w:eastAsia="ru-RU"/>
        </w:rPr>
        <w:t>.</w:t>
      </w:r>
      <w:r w:rsidR="00987494" w:rsidRPr="00E11A3D">
        <w:rPr>
          <w:rFonts w:ascii="Times New Roman" w:eastAsia="Times New Roman" w:hAnsi="Times New Roman" w:cs="Times New Roman"/>
          <w:i/>
          <w:sz w:val="24"/>
          <w:szCs w:val="24"/>
          <w:u w:val="single"/>
          <w:lang w:eastAsia="ru-RU"/>
        </w:rPr>
        <w:t> </w:t>
      </w:r>
      <w:r w:rsidR="00777794" w:rsidRPr="00E11A3D">
        <w:rPr>
          <w:rFonts w:ascii="Times New Roman" w:eastAsia="Times New Roman" w:hAnsi="Times New Roman" w:cs="Times New Roman"/>
          <w:i/>
          <w:sz w:val="24"/>
          <w:szCs w:val="24"/>
          <w:u w:val="single"/>
          <w:lang w:eastAsia="ru-RU"/>
        </w:rPr>
        <w:tab/>
      </w:r>
      <w:r w:rsidR="005D6DAA" w:rsidRPr="00E11A3D">
        <w:rPr>
          <w:rFonts w:ascii="Times New Roman" w:eastAsia="Times New Roman" w:hAnsi="Times New Roman" w:cs="Times New Roman"/>
          <w:i/>
          <w:sz w:val="24"/>
          <w:szCs w:val="24"/>
          <w:u w:val="single"/>
          <w:lang w:eastAsia="ru-RU"/>
        </w:rPr>
        <w:t>УЧЕТ НА ЗАБАЛАНСОВЫХ СЧЕТАХ</w:t>
      </w:r>
    </w:p>
    <w:p w:rsidR="005D6DAA" w:rsidRPr="00E11A3D" w:rsidRDefault="005D6DAA" w:rsidP="005D6DAA">
      <w:pPr>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eastAsia="ru-RU"/>
        </w:rPr>
      </w:pPr>
    </w:p>
    <w:p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17.1.</w:t>
      </w:r>
      <w:r w:rsidR="003A0B34"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 xml:space="preserve">Учет на </w:t>
      </w:r>
      <w:proofErr w:type="spellStart"/>
      <w:r w:rsidR="005D6DAA" w:rsidRPr="00E11A3D">
        <w:rPr>
          <w:rFonts w:ascii="Times New Roman" w:eastAsia="Times New Roman" w:hAnsi="Times New Roman" w:cs="Times New Roman"/>
          <w:sz w:val="24"/>
          <w:szCs w:val="24"/>
          <w:lang w:eastAsia="ru-RU"/>
        </w:rPr>
        <w:t>забалансовых</w:t>
      </w:r>
      <w:proofErr w:type="spellEnd"/>
      <w:r w:rsidR="005D6DAA" w:rsidRPr="00E11A3D">
        <w:rPr>
          <w:rFonts w:ascii="Times New Roman" w:eastAsia="Times New Roman" w:hAnsi="Times New Roman" w:cs="Times New Roman"/>
          <w:sz w:val="24"/>
          <w:szCs w:val="24"/>
          <w:lang w:eastAsia="ru-RU"/>
        </w:rPr>
        <w:t xml:space="preserve"> счетах вести в соответствии с п.332 Инструкции № 157н.</w:t>
      </w:r>
    </w:p>
    <w:p w:rsidR="00931C52" w:rsidRPr="00E11A3D"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17.2.</w:t>
      </w:r>
      <w:r w:rsidR="003A0B34" w:rsidRPr="00E11A3D">
        <w:rPr>
          <w:rFonts w:ascii="Times New Roman" w:eastAsia="Times New Roman" w:hAnsi="Times New Roman" w:cs="Times New Roman"/>
          <w:sz w:val="24"/>
          <w:szCs w:val="24"/>
          <w:lang w:eastAsia="ru-RU"/>
        </w:rPr>
        <w:t xml:space="preserve"> </w:t>
      </w:r>
      <w:r w:rsidR="00931C52" w:rsidRPr="00E11A3D">
        <w:rPr>
          <w:rFonts w:ascii="Times New Roman" w:eastAsia="Times New Roman" w:hAnsi="Times New Roman" w:cs="Times New Roman"/>
          <w:sz w:val="24"/>
          <w:szCs w:val="24"/>
          <w:lang w:eastAsia="ru-RU"/>
        </w:rPr>
        <w:t>На счете 02 «Материальные ценности на хранении» учитывать материальные ценности учреждения, не соответствующие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 а также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931C52" w:rsidRPr="00E11A3D"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335  Инструкции к Единому плану счетов № 157н.</w:t>
      </w:r>
    </w:p>
    <w:p w:rsidR="00931C52" w:rsidRPr="00E11A3D"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17.3.</w:t>
      </w:r>
      <w:r w:rsidR="005D6DAA" w:rsidRPr="00E11A3D">
        <w:rPr>
          <w:rFonts w:ascii="Times New Roman" w:eastAsia="Times New Roman" w:hAnsi="Times New Roman" w:cs="Times New Roman"/>
          <w:sz w:val="24"/>
          <w:szCs w:val="24"/>
          <w:lang w:eastAsia="ru-RU"/>
        </w:rPr>
        <w:t xml:space="preserve"> На счете 04 «</w:t>
      </w:r>
      <w:r w:rsidRPr="00E11A3D">
        <w:rPr>
          <w:rFonts w:ascii="Times New Roman" w:eastAsia="Times New Roman" w:hAnsi="Times New Roman" w:cs="Times New Roman"/>
          <w:sz w:val="24"/>
          <w:szCs w:val="24"/>
          <w:lang w:eastAsia="ru-RU"/>
        </w:rPr>
        <w:t>Сомнительная задолженность</w:t>
      </w:r>
      <w:r w:rsidR="005D6DAA" w:rsidRPr="00E11A3D">
        <w:rPr>
          <w:rFonts w:ascii="Times New Roman" w:eastAsia="Times New Roman" w:hAnsi="Times New Roman" w:cs="Times New Roman"/>
          <w:sz w:val="24"/>
          <w:szCs w:val="24"/>
          <w:lang w:eastAsia="ru-RU"/>
        </w:rPr>
        <w:t xml:space="preserve">» учитывать задолженность </w:t>
      </w:r>
      <w:r w:rsidR="00931C52" w:rsidRPr="00E11A3D">
        <w:rPr>
          <w:rFonts w:ascii="Times New Roman" w:eastAsia="Times New Roman" w:hAnsi="Times New Roman" w:cs="Times New Roman"/>
          <w:sz w:val="24"/>
          <w:szCs w:val="24"/>
          <w:lang w:eastAsia="ru-RU"/>
        </w:rPr>
        <w:t>с момента принятия комиссией учреждения по поступлению и выбытию активов решения о ее списании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осуществлять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931C52" w:rsidRPr="00E11A3D"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339  Инструкции к Единому плану счетов № 157н.</w:t>
      </w:r>
    </w:p>
    <w:p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17.4. </w:t>
      </w:r>
      <w:r w:rsidR="005D6DAA" w:rsidRPr="00E11A3D">
        <w:rPr>
          <w:rFonts w:ascii="Times New Roman" w:eastAsia="Times New Roman" w:hAnsi="Times New Roman" w:cs="Times New Roman"/>
          <w:sz w:val="24"/>
          <w:szCs w:val="24"/>
          <w:lang w:eastAsia="ru-RU"/>
        </w:rPr>
        <w:t>Бланки строгой отчетности учитывать в разрезе ответственных за их хранение и выдачу лиц, мест хранения (счет 03).</w:t>
      </w:r>
    </w:p>
    <w:p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17.5.</w:t>
      </w:r>
      <w:r w:rsidR="005D6DAA" w:rsidRPr="00E11A3D">
        <w:rPr>
          <w:rFonts w:ascii="Times New Roman" w:eastAsia="Times New Roman" w:hAnsi="Times New Roman" w:cs="Times New Roman"/>
          <w:sz w:val="24"/>
          <w:szCs w:val="24"/>
          <w:lang w:eastAsia="ru-RU"/>
        </w:rPr>
        <w:t xml:space="preserve"> На счете 21 "Основные средства стоимостью до </w:t>
      </w:r>
      <w:r w:rsidR="00933391" w:rsidRPr="00E11A3D">
        <w:rPr>
          <w:rFonts w:ascii="Times New Roman" w:eastAsia="Times New Roman" w:hAnsi="Times New Roman" w:cs="Times New Roman"/>
          <w:sz w:val="24"/>
          <w:szCs w:val="24"/>
          <w:lang w:eastAsia="ru-RU"/>
        </w:rPr>
        <w:t>10</w:t>
      </w:r>
      <w:r w:rsidR="005D6DAA" w:rsidRPr="00E11A3D">
        <w:rPr>
          <w:rFonts w:ascii="Times New Roman" w:eastAsia="Times New Roman" w:hAnsi="Times New Roman" w:cs="Times New Roman"/>
          <w:sz w:val="24"/>
          <w:szCs w:val="24"/>
          <w:lang w:eastAsia="ru-RU"/>
        </w:rPr>
        <w:t xml:space="preserve">000 рублей включительно в эксплуатации" учитывать находящиеся в эксплуатации объекты основных средств стоимостью до </w:t>
      </w:r>
      <w:r w:rsidR="00933391" w:rsidRPr="00E11A3D">
        <w:rPr>
          <w:rFonts w:ascii="Times New Roman" w:eastAsia="Times New Roman" w:hAnsi="Times New Roman" w:cs="Times New Roman"/>
          <w:sz w:val="24"/>
          <w:szCs w:val="24"/>
          <w:lang w:eastAsia="ru-RU"/>
        </w:rPr>
        <w:t>10</w:t>
      </w:r>
      <w:r w:rsidR="005D6DAA" w:rsidRPr="00E11A3D">
        <w:rPr>
          <w:rFonts w:ascii="Times New Roman" w:eastAsia="Times New Roman" w:hAnsi="Times New Roman" w:cs="Times New Roman"/>
          <w:sz w:val="24"/>
          <w:szCs w:val="24"/>
          <w:lang w:eastAsia="ru-RU"/>
        </w:rPr>
        <w:t>000 рублей включительно, за исключением объектов библиотечного фонда и объектов недвижимого имущества.</w:t>
      </w:r>
    </w:p>
    <w:p w:rsidR="005D6DAA" w:rsidRPr="00E11A3D" w:rsidRDefault="005D6DAA"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Принятие к учету объектов основных средств осуществлять на основании первичного документа, подтверждающего ввод объекта в эксплуатацию.</w:t>
      </w:r>
    </w:p>
    <w:p w:rsidR="00987494" w:rsidRPr="00E11A3D" w:rsidRDefault="00987494" w:rsidP="003A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11A3D">
        <w:rPr>
          <w:rFonts w:ascii="Times New Roman" w:eastAsia="Times New Roman" w:hAnsi="Times New Roman" w:cs="Times New Roman"/>
          <w:b/>
          <w:bCs/>
          <w:sz w:val="24"/>
          <w:szCs w:val="24"/>
          <w:lang w:eastAsia="ru-RU"/>
        </w:rPr>
        <w:t>V</w:t>
      </w:r>
      <w:r w:rsidR="000D4CC7">
        <w:rPr>
          <w:rFonts w:ascii="Times New Roman" w:eastAsia="Times New Roman" w:hAnsi="Times New Roman" w:cs="Times New Roman"/>
          <w:b/>
          <w:bCs/>
          <w:sz w:val="24"/>
          <w:szCs w:val="24"/>
          <w:lang w:val="en-US" w:eastAsia="ru-RU"/>
        </w:rPr>
        <w:t>III</w:t>
      </w:r>
      <w:r w:rsidRPr="00E11A3D">
        <w:rPr>
          <w:rFonts w:ascii="Times New Roman" w:eastAsia="Times New Roman" w:hAnsi="Times New Roman" w:cs="Times New Roman"/>
          <w:b/>
          <w:bCs/>
          <w:sz w:val="24"/>
          <w:szCs w:val="24"/>
          <w:lang w:eastAsia="ru-RU"/>
        </w:rPr>
        <w:t>. Инвентаризация имущества и обязательств</w:t>
      </w:r>
    </w:p>
    <w:p w:rsidR="00987494" w:rsidRPr="00AF1F63" w:rsidRDefault="00987494" w:rsidP="0036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sz w:val="24"/>
          <w:szCs w:val="24"/>
          <w:lang w:eastAsia="ru-RU"/>
        </w:rPr>
        <w:t xml:space="preserve"> 1. </w:t>
      </w:r>
      <w:r w:rsidRPr="004C7130">
        <w:rPr>
          <w:rFonts w:ascii="Times New Roman" w:eastAsia="Times New Roman" w:hAnsi="Times New Roman" w:cs="Times New Roman"/>
          <w:sz w:val="24"/>
          <w:szCs w:val="24"/>
          <w:lang w:eastAsia="ru-RU"/>
        </w:rPr>
        <w:t>Инвентаризация имущества и обязательств (в т. ч. числящи</w:t>
      </w:r>
      <w:r w:rsidR="00EF058B" w:rsidRPr="004C7130">
        <w:rPr>
          <w:rFonts w:ascii="Times New Roman" w:eastAsia="Times New Roman" w:hAnsi="Times New Roman" w:cs="Times New Roman"/>
          <w:sz w:val="24"/>
          <w:szCs w:val="24"/>
          <w:lang w:eastAsia="ru-RU"/>
        </w:rPr>
        <w:t xml:space="preserve">хся на </w:t>
      </w:r>
      <w:proofErr w:type="spellStart"/>
      <w:r w:rsidR="00EF058B" w:rsidRPr="004C7130">
        <w:rPr>
          <w:rFonts w:ascii="Times New Roman" w:eastAsia="Times New Roman" w:hAnsi="Times New Roman" w:cs="Times New Roman"/>
          <w:sz w:val="24"/>
          <w:szCs w:val="24"/>
          <w:lang w:eastAsia="ru-RU"/>
        </w:rPr>
        <w:t>забалансовых</w:t>
      </w:r>
      <w:proofErr w:type="spellEnd"/>
      <w:r w:rsidR="00EF058B" w:rsidRPr="004C7130">
        <w:rPr>
          <w:rFonts w:ascii="Times New Roman" w:eastAsia="Times New Roman" w:hAnsi="Times New Roman" w:cs="Times New Roman"/>
          <w:sz w:val="24"/>
          <w:szCs w:val="24"/>
          <w:lang w:eastAsia="ru-RU"/>
        </w:rPr>
        <w:t xml:space="preserve"> счетах), а </w:t>
      </w:r>
      <w:r w:rsidRPr="004C7130">
        <w:rPr>
          <w:rFonts w:ascii="Times New Roman" w:eastAsia="Times New Roman" w:hAnsi="Times New Roman" w:cs="Times New Roman"/>
          <w:sz w:val="24"/>
          <w:szCs w:val="24"/>
          <w:lang w:eastAsia="ru-RU"/>
        </w:rPr>
        <w:t>также финансовых результатов (в т. ч. расходов будущих периодо</w:t>
      </w:r>
      <w:r w:rsidR="00EF058B" w:rsidRPr="004C7130">
        <w:rPr>
          <w:rFonts w:ascii="Times New Roman" w:eastAsia="Times New Roman" w:hAnsi="Times New Roman" w:cs="Times New Roman"/>
          <w:sz w:val="24"/>
          <w:szCs w:val="24"/>
          <w:lang w:eastAsia="ru-RU"/>
        </w:rPr>
        <w:t xml:space="preserve">в и резервов) проводится раз в </w:t>
      </w:r>
      <w:r w:rsidRPr="004C7130">
        <w:rPr>
          <w:rFonts w:ascii="Times New Roman" w:eastAsia="Times New Roman" w:hAnsi="Times New Roman" w:cs="Times New Roman"/>
          <w:sz w:val="24"/>
          <w:szCs w:val="24"/>
          <w:lang w:eastAsia="ru-RU"/>
        </w:rPr>
        <w:t>год перед составлением годовой отчетности, а также в</w:t>
      </w:r>
      <w:r w:rsidR="00EF058B" w:rsidRPr="004C7130">
        <w:rPr>
          <w:rFonts w:ascii="Times New Roman" w:eastAsia="Times New Roman" w:hAnsi="Times New Roman" w:cs="Times New Roman"/>
          <w:sz w:val="24"/>
          <w:szCs w:val="24"/>
          <w:lang w:eastAsia="ru-RU"/>
        </w:rPr>
        <w:t xml:space="preserve"> иных случаях, предусмотренных </w:t>
      </w:r>
      <w:r w:rsidRPr="004C7130">
        <w:rPr>
          <w:rFonts w:ascii="Times New Roman" w:eastAsia="Times New Roman" w:hAnsi="Times New Roman" w:cs="Times New Roman"/>
          <w:sz w:val="24"/>
          <w:szCs w:val="24"/>
          <w:lang w:eastAsia="ru-RU"/>
        </w:rPr>
        <w:t xml:space="preserve">законодательством. Инвентаризации проводит </w:t>
      </w:r>
      <w:r w:rsidR="00EF058B" w:rsidRPr="004C7130">
        <w:rPr>
          <w:rFonts w:ascii="Times New Roman" w:eastAsia="Times New Roman" w:hAnsi="Times New Roman" w:cs="Times New Roman"/>
          <w:sz w:val="24"/>
          <w:szCs w:val="24"/>
          <w:lang w:eastAsia="ru-RU"/>
        </w:rPr>
        <w:t xml:space="preserve">инвентаризационная </w:t>
      </w:r>
      <w:r w:rsidRPr="004C7130">
        <w:rPr>
          <w:rFonts w:ascii="Times New Roman" w:eastAsia="Times New Roman" w:hAnsi="Times New Roman" w:cs="Times New Roman"/>
          <w:sz w:val="24"/>
          <w:szCs w:val="24"/>
          <w:lang w:eastAsia="ru-RU"/>
        </w:rPr>
        <w:t xml:space="preserve">комиссия, состав которой </w:t>
      </w:r>
      <w:r w:rsidR="00681CA9" w:rsidRPr="004C7130">
        <w:rPr>
          <w:rFonts w:ascii="Times New Roman" w:eastAsia="Times New Roman" w:hAnsi="Times New Roman" w:cs="Times New Roman"/>
          <w:sz w:val="24"/>
          <w:szCs w:val="24"/>
          <w:lang w:eastAsia="ru-RU"/>
        </w:rPr>
        <w:t>определяется отдельным приказом</w:t>
      </w:r>
      <w:r w:rsidRPr="004C7130">
        <w:rPr>
          <w:rFonts w:ascii="Times New Roman" w:eastAsia="Times New Roman" w:hAnsi="Times New Roman" w:cs="Times New Roman"/>
          <w:sz w:val="24"/>
          <w:szCs w:val="24"/>
          <w:lang w:eastAsia="ru-RU"/>
        </w:rPr>
        <w:t>.</w:t>
      </w:r>
      <w:r w:rsidR="00AF1F63">
        <w:rPr>
          <w:rFonts w:ascii="Times New Roman" w:eastAsia="Times New Roman" w:hAnsi="Times New Roman" w:cs="Times New Roman"/>
          <w:sz w:val="24"/>
          <w:szCs w:val="24"/>
          <w:lang w:eastAsia="ru-RU"/>
        </w:rPr>
        <w:t xml:space="preserve"> </w:t>
      </w:r>
      <w:r w:rsidR="00AF1F63" w:rsidRPr="00AD42E3">
        <w:rPr>
          <w:rFonts w:ascii="Times New Roman" w:eastAsia="Times New Roman" w:hAnsi="Times New Roman" w:cs="Times New Roman"/>
          <w:sz w:val="24"/>
          <w:szCs w:val="24"/>
          <w:lang w:eastAsia="ru-RU"/>
        </w:rPr>
        <w:t xml:space="preserve">Деятельность инвентаризационной комиссии регламентируется  Положением «о постоянно действующей комиссии по инвентаризации имущества и обязательств» </w:t>
      </w:r>
      <w:r w:rsidR="00AF1F63" w:rsidRPr="00AD42E3">
        <w:rPr>
          <w:rFonts w:ascii="Times New Roman" w:eastAsia="Times New Roman" w:hAnsi="Times New Roman" w:cs="Times New Roman"/>
          <w:i/>
          <w:sz w:val="24"/>
          <w:szCs w:val="24"/>
          <w:lang w:eastAsia="ru-RU"/>
        </w:rPr>
        <w:t>(Приложение 21).</w:t>
      </w:r>
    </w:p>
    <w:p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Порядок и график проведения инвентаризации имущества, фин</w:t>
      </w:r>
      <w:r w:rsidR="00EF058B" w:rsidRPr="00E11A3D">
        <w:rPr>
          <w:rFonts w:ascii="Times New Roman" w:eastAsia="Times New Roman" w:hAnsi="Times New Roman" w:cs="Times New Roman"/>
          <w:sz w:val="24"/>
          <w:szCs w:val="24"/>
          <w:lang w:eastAsia="ru-RU"/>
        </w:rPr>
        <w:t>ансовых активов и обязательств</w:t>
      </w:r>
      <w:r w:rsidR="00305BE4">
        <w:rPr>
          <w:rFonts w:ascii="Times New Roman" w:eastAsia="Times New Roman" w:hAnsi="Times New Roman" w:cs="Times New Roman"/>
          <w:sz w:val="24"/>
          <w:szCs w:val="24"/>
          <w:lang w:eastAsia="ru-RU"/>
        </w:rPr>
        <w:t>,</w:t>
      </w:r>
      <w:r w:rsidR="00EF058B"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 xml:space="preserve">приведены </w:t>
      </w:r>
      <w:r w:rsidRPr="00E11A3D">
        <w:rPr>
          <w:rFonts w:ascii="Times New Roman" w:eastAsia="Times New Roman" w:hAnsi="Times New Roman" w:cs="Times New Roman"/>
          <w:i/>
          <w:sz w:val="24"/>
          <w:szCs w:val="24"/>
          <w:u w:val="single"/>
          <w:lang w:eastAsia="ru-RU"/>
        </w:rPr>
        <w:t xml:space="preserve">в </w:t>
      </w:r>
      <w:hyperlink r:id="rId56" w:anchor="/document/118/49729/" w:history="1">
        <w:r w:rsidRPr="00E11A3D">
          <w:rPr>
            <w:rFonts w:ascii="Times New Roman" w:eastAsia="Times New Roman" w:hAnsi="Times New Roman" w:cs="Times New Roman"/>
            <w:i/>
            <w:sz w:val="24"/>
            <w:szCs w:val="24"/>
            <w:u w:val="single"/>
            <w:lang w:eastAsia="ru-RU"/>
          </w:rPr>
          <w:t xml:space="preserve">приложении </w:t>
        </w:r>
      </w:hyperlink>
      <w:r w:rsidR="00C71B12" w:rsidRPr="00E11A3D">
        <w:rPr>
          <w:rFonts w:ascii="Times New Roman" w:eastAsia="Times New Roman" w:hAnsi="Times New Roman" w:cs="Times New Roman"/>
          <w:i/>
          <w:sz w:val="24"/>
          <w:szCs w:val="24"/>
          <w:u w:val="single"/>
          <w:lang w:eastAsia="ru-RU"/>
        </w:rPr>
        <w:t>№ 1</w:t>
      </w:r>
      <w:r w:rsidR="00671D0E" w:rsidRPr="00E11A3D">
        <w:rPr>
          <w:rFonts w:ascii="Times New Roman" w:eastAsia="Times New Roman" w:hAnsi="Times New Roman" w:cs="Times New Roman"/>
          <w:i/>
          <w:sz w:val="24"/>
          <w:szCs w:val="24"/>
          <w:u w:val="single"/>
          <w:lang w:eastAsia="ru-RU"/>
        </w:rPr>
        <w:t>2</w:t>
      </w:r>
      <w:r w:rsidRPr="00E11A3D">
        <w:rPr>
          <w:rFonts w:ascii="Times New Roman" w:eastAsia="Times New Roman" w:hAnsi="Times New Roman" w:cs="Times New Roman"/>
          <w:sz w:val="24"/>
          <w:szCs w:val="24"/>
          <w:lang w:eastAsia="ru-RU"/>
        </w:rPr>
        <w:t>.</w:t>
      </w:r>
    </w:p>
    <w:p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обязательном порядке инвентаризация проводится при:</w:t>
      </w:r>
    </w:p>
    <w:p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смене материально ответственных лиц;</w:t>
      </w:r>
    </w:p>
    <w:p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выявлении фактов хищения;</w:t>
      </w:r>
    </w:p>
    <w:p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стихийных бедствиях;</w:t>
      </w:r>
    </w:p>
    <w:p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передаче имущества в управление, безвозмездное пользование, </w:t>
      </w:r>
    </w:p>
    <w:p w:rsidR="003017FE" w:rsidRPr="00E11A3D" w:rsidRDefault="00253B86" w:rsidP="00875D1A">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выкупе, продаже комплекса объектов учета (имущественного комплекса).</w:t>
      </w:r>
    </w:p>
    <w:p w:rsidR="00987494" w:rsidRPr="00E11A3D" w:rsidRDefault="009B5680"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VIII</w:t>
      </w:r>
      <w:r w:rsidR="00987494" w:rsidRPr="00E11A3D">
        <w:rPr>
          <w:rFonts w:ascii="Times New Roman" w:eastAsia="Times New Roman" w:hAnsi="Times New Roman" w:cs="Times New Roman"/>
          <w:b/>
          <w:bCs/>
          <w:sz w:val="24"/>
          <w:szCs w:val="24"/>
          <w:lang w:eastAsia="ru-RU"/>
        </w:rPr>
        <w:t>. Порядок отражения в бухгалтерском учете и отчетности событий после отчетной даты</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 В данные бухгалтерского учета за отчетный год включа</w:t>
      </w:r>
      <w:r w:rsidR="005547F2" w:rsidRPr="00E11A3D">
        <w:rPr>
          <w:rFonts w:ascii="Times New Roman" w:eastAsia="Times New Roman" w:hAnsi="Times New Roman" w:cs="Times New Roman"/>
          <w:sz w:val="24"/>
          <w:szCs w:val="24"/>
          <w:lang w:eastAsia="ru-RU"/>
        </w:rPr>
        <w:t xml:space="preserve">ется информация о существенных </w:t>
      </w:r>
      <w:r w:rsidRPr="00E11A3D">
        <w:rPr>
          <w:rFonts w:ascii="Times New Roman" w:eastAsia="Times New Roman" w:hAnsi="Times New Roman" w:cs="Times New Roman"/>
          <w:sz w:val="24"/>
          <w:szCs w:val="24"/>
          <w:lang w:eastAsia="ru-RU"/>
        </w:rPr>
        <w:t>фактах хозяйственной жизни, которые оказали (могут оказать) вл</w:t>
      </w:r>
      <w:r w:rsidR="005547F2" w:rsidRPr="00E11A3D">
        <w:rPr>
          <w:rFonts w:ascii="Times New Roman" w:eastAsia="Times New Roman" w:hAnsi="Times New Roman" w:cs="Times New Roman"/>
          <w:sz w:val="24"/>
          <w:szCs w:val="24"/>
          <w:lang w:eastAsia="ru-RU"/>
        </w:rPr>
        <w:t xml:space="preserve">ияние на финансовое состояние, </w:t>
      </w:r>
      <w:r w:rsidRPr="00E11A3D">
        <w:rPr>
          <w:rFonts w:ascii="Times New Roman" w:eastAsia="Times New Roman" w:hAnsi="Times New Roman" w:cs="Times New Roman"/>
          <w:sz w:val="24"/>
          <w:szCs w:val="24"/>
          <w:lang w:eastAsia="ru-RU"/>
        </w:rPr>
        <w:t>движение денег или результаты деятельности учреждения и произошли в период между отчетной датой и датой подписания бухгалтерской (финансовой) отчет</w:t>
      </w:r>
      <w:r w:rsidR="005547F2" w:rsidRPr="00E11A3D">
        <w:rPr>
          <w:rFonts w:ascii="Times New Roman" w:eastAsia="Times New Roman" w:hAnsi="Times New Roman" w:cs="Times New Roman"/>
          <w:sz w:val="24"/>
          <w:szCs w:val="24"/>
          <w:lang w:eastAsia="ru-RU"/>
        </w:rPr>
        <w:t xml:space="preserve">ности за отчетный год (далее – </w:t>
      </w:r>
      <w:r w:rsidRPr="00E11A3D">
        <w:rPr>
          <w:rFonts w:ascii="Times New Roman" w:eastAsia="Times New Roman" w:hAnsi="Times New Roman" w:cs="Times New Roman"/>
          <w:sz w:val="24"/>
          <w:szCs w:val="24"/>
          <w:lang w:eastAsia="ru-RU"/>
        </w:rPr>
        <w:t>события после отчетной даты).</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Событие после отчетной даты (факт хозяйственной жизни) при</w:t>
      </w:r>
      <w:r w:rsidR="005547F2" w:rsidRPr="00E11A3D">
        <w:rPr>
          <w:rFonts w:ascii="Times New Roman" w:eastAsia="Times New Roman" w:hAnsi="Times New Roman" w:cs="Times New Roman"/>
          <w:sz w:val="24"/>
          <w:szCs w:val="24"/>
          <w:lang w:eastAsia="ru-RU"/>
        </w:rPr>
        <w:t xml:space="preserve">знается существенным, если без </w:t>
      </w:r>
      <w:r w:rsidRPr="00E11A3D">
        <w:rPr>
          <w:rFonts w:ascii="Times New Roman" w:eastAsia="Times New Roman" w:hAnsi="Times New Roman" w:cs="Times New Roman"/>
          <w:sz w:val="24"/>
          <w:szCs w:val="24"/>
          <w:lang w:eastAsia="ru-RU"/>
        </w:rPr>
        <w:t xml:space="preserve">знания о нем пользователями отчетности невозможна </w:t>
      </w:r>
      <w:r w:rsidR="005547F2" w:rsidRPr="00E11A3D">
        <w:rPr>
          <w:rFonts w:ascii="Times New Roman" w:eastAsia="Times New Roman" w:hAnsi="Times New Roman" w:cs="Times New Roman"/>
          <w:sz w:val="24"/>
          <w:szCs w:val="24"/>
          <w:lang w:eastAsia="ru-RU"/>
        </w:rPr>
        <w:t xml:space="preserve">достоверная оценка финансового </w:t>
      </w:r>
      <w:r w:rsidRPr="00E11A3D">
        <w:rPr>
          <w:rFonts w:ascii="Times New Roman" w:eastAsia="Times New Roman" w:hAnsi="Times New Roman" w:cs="Times New Roman"/>
          <w:sz w:val="24"/>
          <w:szCs w:val="24"/>
          <w:lang w:eastAsia="ru-RU"/>
        </w:rPr>
        <w:t>состояния, движения денежных средств или результатов де</w:t>
      </w:r>
      <w:r w:rsidR="005547F2" w:rsidRPr="00E11A3D">
        <w:rPr>
          <w:rFonts w:ascii="Times New Roman" w:eastAsia="Times New Roman" w:hAnsi="Times New Roman" w:cs="Times New Roman"/>
          <w:sz w:val="24"/>
          <w:szCs w:val="24"/>
          <w:lang w:eastAsia="ru-RU"/>
        </w:rPr>
        <w:t xml:space="preserve">ятельности учреждения. Главный </w:t>
      </w:r>
      <w:r w:rsidRPr="00E11A3D">
        <w:rPr>
          <w:rFonts w:ascii="Times New Roman" w:eastAsia="Times New Roman" w:hAnsi="Times New Roman" w:cs="Times New Roman"/>
          <w:sz w:val="24"/>
          <w:szCs w:val="24"/>
          <w:lang w:eastAsia="ru-RU"/>
        </w:rPr>
        <w:t>бухгалтер учреждения самостоятельно принимает р</w:t>
      </w:r>
      <w:r w:rsidR="005547F2" w:rsidRPr="00E11A3D">
        <w:rPr>
          <w:rFonts w:ascii="Times New Roman" w:eastAsia="Times New Roman" w:hAnsi="Times New Roman" w:cs="Times New Roman"/>
          <w:sz w:val="24"/>
          <w:szCs w:val="24"/>
          <w:lang w:eastAsia="ru-RU"/>
        </w:rPr>
        <w:t xml:space="preserve">ешение о существенности фактов </w:t>
      </w:r>
      <w:r w:rsidRPr="00E11A3D">
        <w:rPr>
          <w:rFonts w:ascii="Times New Roman" w:eastAsia="Times New Roman" w:hAnsi="Times New Roman" w:cs="Times New Roman"/>
          <w:sz w:val="24"/>
          <w:szCs w:val="24"/>
          <w:lang w:eastAsia="ru-RU"/>
        </w:rPr>
        <w:t>хозяйственной жизни.</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 Событиями после отчетной даты являются:</w:t>
      </w:r>
    </w:p>
    <w:p w:rsidR="005547F2" w:rsidRPr="00E11A3D"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8"/>
          <w:szCs w:val="28"/>
          <w:lang w:eastAsia="ru-RU"/>
        </w:rPr>
        <w:t>-</w:t>
      </w:r>
      <w:r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события, которые подтверждают существовавшие на отчетную дату хозяйственные условия, в которых учреждение вело деятельность:</w:t>
      </w:r>
      <w:r w:rsidR="00987494" w:rsidRPr="00E11A3D">
        <w:rPr>
          <w:rFonts w:ascii="Times New Roman" w:eastAsia="Times New Roman" w:hAnsi="Times New Roman" w:cs="Times New Roman"/>
          <w:sz w:val="24"/>
          <w:szCs w:val="24"/>
          <w:lang w:eastAsia="ru-RU"/>
        </w:rPr>
        <w:br/>
        <w:t>– 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r w:rsidR="00987494" w:rsidRPr="00E11A3D">
        <w:rPr>
          <w:rFonts w:ascii="Times New Roman" w:eastAsia="Times New Roman" w:hAnsi="Times New Roman" w:cs="Times New Roman"/>
          <w:sz w:val="24"/>
          <w:szCs w:val="24"/>
          <w:lang w:eastAsia="ru-RU"/>
        </w:rPr>
        <w:br/>
        <w:t>– объявление дебитора (кредитора) банкротом, что влечет последующее списание дебиторской (кредиторской) задолженности;</w:t>
      </w:r>
      <w:r w:rsidR="00987494" w:rsidRPr="00E11A3D">
        <w:rPr>
          <w:rFonts w:ascii="Times New Roman" w:eastAsia="Times New Roman" w:hAnsi="Times New Roman" w:cs="Times New Roman"/>
          <w:sz w:val="24"/>
          <w:szCs w:val="24"/>
          <w:lang w:eastAsia="ru-RU"/>
        </w:rPr>
        <w:br/>
        <w:t xml:space="preserve">– признание неплатежеспособным физического лица, являющегося дебитором </w:t>
      </w:r>
      <w:r w:rsidR="00987494" w:rsidRPr="00E11A3D">
        <w:rPr>
          <w:rFonts w:ascii="Times New Roman" w:eastAsia="Times New Roman" w:hAnsi="Times New Roman" w:cs="Times New Roman"/>
          <w:sz w:val="24"/>
          <w:szCs w:val="24"/>
          <w:lang w:eastAsia="ru-RU"/>
        </w:rPr>
        <w:br/>
        <w:t>учреждения, или его смерть;</w:t>
      </w:r>
      <w:r w:rsidR="00987494" w:rsidRPr="00E11A3D">
        <w:rPr>
          <w:rFonts w:ascii="Times New Roman" w:eastAsia="Times New Roman" w:hAnsi="Times New Roman" w:cs="Times New Roman"/>
          <w:sz w:val="24"/>
          <w:szCs w:val="24"/>
          <w:lang w:eastAsia="ru-RU"/>
        </w:rPr>
        <w:br/>
        <w:t>– признание факта смерти физического лица, перед которым учреждение имеет кредиторскую задолженность;</w:t>
      </w:r>
      <w:r w:rsidR="00987494" w:rsidRPr="00E11A3D">
        <w:rPr>
          <w:rFonts w:ascii="Times New Roman" w:eastAsia="Times New Roman" w:hAnsi="Times New Roman" w:cs="Times New Roman"/>
          <w:sz w:val="24"/>
          <w:szCs w:val="24"/>
          <w:lang w:eastAsia="ru-RU"/>
        </w:rPr>
        <w:br/>
        <w:t>– погашение дебитором задолженности перед у</w:t>
      </w:r>
      <w:r w:rsidR="005547F2" w:rsidRPr="00E11A3D">
        <w:rPr>
          <w:rFonts w:ascii="Times New Roman" w:eastAsia="Times New Roman" w:hAnsi="Times New Roman" w:cs="Times New Roman"/>
          <w:sz w:val="24"/>
          <w:szCs w:val="24"/>
          <w:lang w:eastAsia="ru-RU"/>
        </w:rPr>
        <w:t xml:space="preserve">чреждением, числящейся на конец </w:t>
      </w:r>
      <w:r w:rsidR="00987494" w:rsidRPr="00E11A3D">
        <w:rPr>
          <w:rFonts w:ascii="Times New Roman" w:eastAsia="Times New Roman" w:hAnsi="Times New Roman" w:cs="Times New Roman"/>
          <w:sz w:val="24"/>
          <w:szCs w:val="24"/>
          <w:lang w:eastAsia="ru-RU"/>
        </w:rPr>
        <w:t>отчетного года;</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987494"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обнаружение бухгалтерской ошибки, нарушений за</w:t>
      </w:r>
      <w:r w:rsidR="005547F2" w:rsidRPr="00E11A3D">
        <w:rPr>
          <w:rFonts w:ascii="Times New Roman" w:eastAsia="Times New Roman" w:hAnsi="Times New Roman" w:cs="Times New Roman"/>
          <w:sz w:val="24"/>
          <w:szCs w:val="24"/>
          <w:lang w:eastAsia="ru-RU"/>
        </w:rPr>
        <w:t xml:space="preserve">конодательства, которые влекут </w:t>
      </w:r>
      <w:r w:rsidRPr="00E11A3D">
        <w:rPr>
          <w:rFonts w:ascii="Times New Roman" w:eastAsia="Times New Roman" w:hAnsi="Times New Roman" w:cs="Times New Roman"/>
          <w:sz w:val="24"/>
          <w:szCs w:val="24"/>
          <w:lang w:eastAsia="ru-RU"/>
        </w:rPr>
        <w:t>искажение бухгалтерской отчетности;</w:t>
      </w:r>
    </w:p>
    <w:p w:rsidR="00987494" w:rsidRPr="00E11A3D"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события, которые свидетельствуют о возникших после отчетной даты хозяйственных условиях, в которых учреждение ведет свою деятельность:</w:t>
      </w:r>
    </w:p>
    <w:p w:rsidR="00987494"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погашение учреждением кредиторской задолженности,</w:t>
      </w:r>
      <w:r w:rsidR="005547F2" w:rsidRPr="00E11A3D">
        <w:rPr>
          <w:rFonts w:ascii="Times New Roman" w:eastAsia="Times New Roman" w:hAnsi="Times New Roman" w:cs="Times New Roman"/>
          <w:sz w:val="24"/>
          <w:szCs w:val="24"/>
          <w:lang w:eastAsia="ru-RU"/>
        </w:rPr>
        <w:t xml:space="preserve"> числящейся на конец отчетного </w:t>
      </w:r>
      <w:r w:rsidRPr="00E11A3D">
        <w:rPr>
          <w:rFonts w:ascii="Times New Roman" w:eastAsia="Times New Roman" w:hAnsi="Times New Roman" w:cs="Times New Roman"/>
          <w:sz w:val="24"/>
          <w:szCs w:val="24"/>
          <w:lang w:eastAsia="ru-RU"/>
        </w:rPr>
        <w:t>года;</w:t>
      </w:r>
    </w:p>
    <w:p w:rsidR="005547F2"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пожар, авария, стихийное бедствие, другая чрезвы</w:t>
      </w:r>
      <w:r w:rsidR="005547F2" w:rsidRPr="00E11A3D">
        <w:rPr>
          <w:rFonts w:ascii="Times New Roman" w:eastAsia="Times New Roman" w:hAnsi="Times New Roman" w:cs="Times New Roman"/>
          <w:sz w:val="24"/>
          <w:szCs w:val="24"/>
          <w:lang w:eastAsia="ru-RU"/>
        </w:rPr>
        <w:t xml:space="preserve">чайная ситуация, из-за которой </w:t>
      </w:r>
      <w:r w:rsidRPr="00E11A3D">
        <w:rPr>
          <w:rFonts w:ascii="Times New Roman" w:eastAsia="Times New Roman" w:hAnsi="Times New Roman" w:cs="Times New Roman"/>
          <w:sz w:val="24"/>
          <w:szCs w:val="24"/>
          <w:lang w:eastAsia="ru-RU"/>
        </w:rPr>
        <w:t>уничтожена значитель</w:t>
      </w:r>
      <w:r w:rsidR="005547F2" w:rsidRPr="00E11A3D">
        <w:rPr>
          <w:rFonts w:ascii="Times New Roman" w:eastAsia="Times New Roman" w:hAnsi="Times New Roman" w:cs="Times New Roman"/>
          <w:sz w:val="24"/>
          <w:szCs w:val="24"/>
          <w:lang w:eastAsia="ru-RU"/>
        </w:rPr>
        <w:t>ная часть имущества учреждения;</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 Существенное событие после отчетной даты отражается</w:t>
      </w:r>
      <w:r w:rsidR="005547F2" w:rsidRPr="00E11A3D">
        <w:rPr>
          <w:rFonts w:ascii="Times New Roman" w:eastAsia="Times New Roman" w:hAnsi="Times New Roman" w:cs="Times New Roman"/>
          <w:sz w:val="24"/>
          <w:szCs w:val="24"/>
          <w:lang w:eastAsia="ru-RU"/>
        </w:rPr>
        <w:t xml:space="preserve"> в бухгалтерской отчетности за отчетный год.</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4. Событие после отчетной даты (далее – Событие) </w:t>
      </w:r>
      <w:r w:rsidR="005547F2" w:rsidRPr="00E11A3D">
        <w:rPr>
          <w:rFonts w:ascii="Times New Roman" w:eastAsia="Times New Roman" w:hAnsi="Times New Roman" w:cs="Times New Roman"/>
          <w:sz w:val="24"/>
          <w:szCs w:val="24"/>
          <w:lang w:eastAsia="ru-RU"/>
        </w:rPr>
        <w:t>отражается в следующем порядке.</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4.1. Событие, которое подтверждает хозяйственные условия, суще</w:t>
      </w:r>
      <w:r w:rsidR="005547F2" w:rsidRPr="00E11A3D">
        <w:rPr>
          <w:rFonts w:ascii="Times New Roman" w:eastAsia="Times New Roman" w:hAnsi="Times New Roman" w:cs="Times New Roman"/>
          <w:sz w:val="24"/>
          <w:szCs w:val="24"/>
          <w:lang w:eastAsia="ru-RU"/>
        </w:rPr>
        <w:t xml:space="preserve">ствовавшие на отчетную дату, в </w:t>
      </w:r>
      <w:r w:rsidRPr="00E11A3D">
        <w:rPr>
          <w:rFonts w:ascii="Times New Roman" w:eastAsia="Times New Roman" w:hAnsi="Times New Roman" w:cs="Times New Roman"/>
          <w:sz w:val="24"/>
          <w:szCs w:val="24"/>
          <w:lang w:eastAsia="ru-RU"/>
        </w:rPr>
        <w:t xml:space="preserve">которых учреждение вело свою деятельность, отражается </w:t>
      </w:r>
      <w:r w:rsidR="005547F2" w:rsidRPr="00E11A3D">
        <w:rPr>
          <w:rFonts w:ascii="Times New Roman" w:eastAsia="Times New Roman" w:hAnsi="Times New Roman" w:cs="Times New Roman"/>
          <w:sz w:val="24"/>
          <w:szCs w:val="24"/>
          <w:lang w:eastAsia="ru-RU"/>
        </w:rPr>
        <w:t xml:space="preserve">в учете периода, следующего за </w:t>
      </w:r>
      <w:r w:rsidRPr="00E11A3D">
        <w:rPr>
          <w:rFonts w:ascii="Times New Roman" w:eastAsia="Times New Roman" w:hAnsi="Times New Roman" w:cs="Times New Roman"/>
          <w:sz w:val="24"/>
          <w:szCs w:val="24"/>
          <w:lang w:eastAsia="ru-RU"/>
        </w:rPr>
        <w:t>отчетным. При этом делается:</w:t>
      </w:r>
    </w:p>
    <w:p w:rsidR="00987494" w:rsidRPr="00E11A3D"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дополнительная бухгалтерская запись, которая отражает это событие,</w:t>
      </w:r>
    </w:p>
    <w:p w:rsidR="00987494" w:rsidRPr="00E11A3D"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либо запись способом «красное </w:t>
      </w:r>
      <w:proofErr w:type="spellStart"/>
      <w:r w:rsidRPr="00E11A3D">
        <w:rPr>
          <w:rFonts w:ascii="Times New Roman" w:eastAsia="Times New Roman" w:hAnsi="Times New Roman" w:cs="Times New Roman"/>
          <w:sz w:val="24"/>
          <w:szCs w:val="24"/>
          <w:lang w:eastAsia="ru-RU"/>
        </w:rPr>
        <w:t>сторно</w:t>
      </w:r>
      <w:proofErr w:type="spellEnd"/>
      <w:r w:rsidRPr="00E11A3D">
        <w:rPr>
          <w:rFonts w:ascii="Times New Roman" w:eastAsia="Times New Roman" w:hAnsi="Times New Roman" w:cs="Times New Roman"/>
          <w:sz w:val="24"/>
          <w:szCs w:val="24"/>
          <w:lang w:eastAsia="ru-RU"/>
        </w:rPr>
        <w:t>», и (или) дополнительная бухгалтерская запись на сумму, отраженную в бухгалтерском учете.</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отчетном периоде События отражаются в регистрах синтетичес</w:t>
      </w:r>
      <w:r w:rsidR="005547F2" w:rsidRPr="00E11A3D">
        <w:rPr>
          <w:rFonts w:ascii="Times New Roman" w:eastAsia="Times New Roman" w:hAnsi="Times New Roman" w:cs="Times New Roman"/>
          <w:sz w:val="24"/>
          <w:szCs w:val="24"/>
          <w:lang w:eastAsia="ru-RU"/>
        </w:rPr>
        <w:t xml:space="preserve">кого и аналитического учета </w:t>
      </w:r>
      <w:r w:rsidRPr="00E11A3D">
        <w:rPr>
          <w:rFonts w:ascii="Times New Roman" w:eastAsia="Times New Roman" w:hAnsi="Times New Roman" w:cs="Times New Roman"/>
          <w:sz w:val="24"/>
          <w:szCs w:val="24"/>
          <w:lang w:eastAsia="ru-RU"/>
        </w:rPr>
        <w:t>заключительными оборотами до даты подписания годовой отч</w:t>
      </w:r>
      <w:r w:rsidR="005547F2" w:rsidRPr="00E11A3D">
        <w:rPr>
          <w:rFonts w:ascii="Times New Roman" w:eastAsia="Times New Roman" w:hAnsi="Times New Roman" w:cs="Times New Roman"/>
          <w:sz w:val="24"/>
          <w:szCs w:val="24"/>
          <w:lang w:eastAsia="ru-RU"/>
        </w:rPr>
        <w:t xml:space="preserve">етности. Данные бухгалтерского </w:t>
      </w:r>
      <w:r w:rsidRPr="00E11A3D">
        <w:rPr>
          <w:rFonts w:ascii="Times New Roman" w:eastAsia="Times New Roman" w:hAnsi="Times New Roman" w:cs="Times New Roman"/>
          <w:sz w:val="24"/>
          <w:szCs w:val="24"/>
          <w:lang w:eastAsia="ru-RU"/>
        </w:rPr>
        <w:t>учета отражаются в соответствующих формах бухгалтерской отч</w:t>
      </w:r>
      <w:r w:rsidR="005547F2" w:rsidRPr="00E11A3D">
        <w:rPr>
          <w:rFonts w:ascii="Times New Roman" w:eastAsia="Times New Roman" w:hAnsi="Times New Roman" w:cs="Times New Roman"/>
          <w:sz w:val="24"/>
          <w:szCs w:val="24"/>
          <w:lang w:eastAsia="ru-RU"/>
        </w:rPr>
        <w:t xml:space="preserve">етности с учетом событий после </w:t>
      </w:r>
      <w:r w:rsidRPr="00E11A3D">
        <w:rPr>
          <w:rFonts w:ascii="Times New Roman" w:eastAsia="Times New Roman" w:hAnsi="Times New Roman" w:cs="Times New Roman"/>
          <w:sz w:val="24"/>
          <w:szCs w:val="24"/>
          <w:lang w:eastAsia="ru-RU"/>
        </w:rPr>
        <w:t xml:space="preserve">отчетной даты. Информация об отражении в отчетном </w:t>
      </w:r>
      <w:r w:rsidR="005547F2" w:rsidRPr="00E11A3D">
        <w:rPr>
          <w:rFonts w:ascii="Times New Roman" w:eastAsia="Times New Roman" w:hAnsi="Times New Roman" w:cs="Times New Roman"/>
          <w:sz w:val="24"/>
          <w:szCs w:val="24"/>
          <w:lang w:eastAsia="ru-RU"/>
        </w:rPr>
        <w:t xml:space="preserve">периоде События раскрывается в </w:t>
      </w:r>
      <w:r w:rsidRPr="00E11A3D">
        <w:rPr>
          <w:rFonts w:ascii="Times New Roman" w:eastAsia="Times New Roman" w:hAnsi="Times New Roman" w:cs="Times New Roman"/>
          <w:sz w:val="24"/>
          <w:szCs w:val="24"/>
          <w:lang w:eastAsia="ru-RU"/>
        </w:rPr>
        <w:t>текстовой части пояснительной записки (</w:t>
      </w:r>
      <w:hyperlink r:id="rId57" w:anchor="/document/140/24130/" w:tooltip="ОКУД 0503760. Пояснительная записка к балансу учреждения" w:history="1">
        <w:r w:rsidRPr="00E11A3D">
          <w:rPr>
            <w:rFonts w:ascii="Times New Roman" w:eastAsia="Times New Roman" w:hAnsi="Times New Roman" w:cs="Times New Roman"/>
            <w:sz w:val="24"/>
            <w:szCs w:val="24"/>
            <w:lang w:eastAsia="ru-RU"/>
          </w:rPr>
          <w:t>ф. 0503760</w:t>
        </w:r>
      </w:hyperlink>
      <w:r w:rsidR="005547F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4.2. Событие, свидетельствующего о возникших после отчетной </w:t>
      </w:r>
      <w:r w:rsidR="005547F2" w:rsidRPr="00E11A3D">
        <w:rPr>
          <w:rFonts w:ascii="Times New Roman" w:eastAsia="Times New Roman" w:hAnsi="Times New Roman" w:cs="Times New Roman"/>
          <w:sz w:val="24"/>
          <w:szCs w:val="24"/>
          <w:lang w:eastAsia="ru-RU"/>
        </w:rPr>
        <w:t xml:space="preserve">даты хозяйственных условиях, в </w:t>
      </w:r>
      <w:r w:rsidRPr="00E11A3D">
        <w:rPr>
          <w:rFonts w:ascii="Times New Roman" w:eastAsia="Times New Roman" w:hAnsi="Times New Roman" w:cs="Times New Roman"/>
          <w:sz w:val="24"/>
          <w:szCs w:val="24"/>
          <w:lang w:eastAsia="ru-RU"/>
        </w:rPr>
        <w:t xml:space="preserve">которых учреждение ведет свою деятельность, отражается </w:t>
      </w:r>
      <w:r w:rsidR="005547F2" w:rsidRPr="00E11A3D">
        <w:rPr>
          <w:rFonts w:ascii="Times New Roman" w:eastAsia="Times New Roman" w:hAnsi="Times New Roman" w:cs="Times New Roman"/>
          <w:sz w:val="24"/>
          <w:szCs w:val="24"/>
          <w:lang w:eastAsia="ru-RU"/>
        </w:rPr>
        <w:t xml:space="preserve">в бухгалтерском учете периода, </w:t>
      </w:r>
      <w:r w:rsidRPr="00E11A3D">
        <w:rPr>
          <w:rFonts w:ascii="Times New Roman" w:eastAsia="Times New Roman" w:hAnsi="Times New Roman" w:cs="Times New Roman"/>
          <w:sz w:val="24"/>
          <w:szCs w:val="24"/>
          <w:lang w:eastAsia="ru-RU"/>
        </w:rPr>
        <w:t>следующего за отчетным. В отчетном периоде записи в синтетич</w:t>
      </w:r>
      <w:r w:rsidR="005547F2" w:rsidRPr="00E11A3D">
        <w:rPr>
          <w:rFonts w:ascii="Times New Roman" w:eastAsia="Times New Roman" w:hAnsi="Times New Roman" w:cs="Times New Roman"/>
          <w:sz w:val="24"/>
          <w:szCs w:val="24"/>
          <w:lang w:eastAsia="ru-RU"/>
        </w:rPr>
        <w:t xml:space="preserve">еском и аналитическом учете не </w:t>
      </w:r>
      <w:r w:rsidRPr="00E11A3D">
        <w:rPr>
          <w:rFonts w:ascii="Times New Roman" w:eastAsia="Times New Roman" w:hAnsi="Times New Roman" w:cs="Times New Roman"/>
          <w:sz w:val="24"/>
          <w:szCs w:val="24"/>
          <w:lang w:eastAsia="ru-RU"/>
        </w:rPr>
        <w:t>производятся.</w:t>
      </w:r>
    </w:p>
    <w:p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Событие, свидетельствующее о возникших после отчетной даты хозяйственных условий, в которых учреждение ведет свою деятельность, раскрывается в текстовой части пояснительной записки (</w:t>
      </w:r>
      <w:hyperlink r:id="rId58" w:anchor="/document/140/24130/" w:tooltip="ОКУД 0503760. Пояснительная записка к балансу учреждения" w:history="1">
        <w:r w:rsidRPr="00E11A3D">
          <w:rPr>
            <w:rFonts w:ascii="Times New Roman" w:eastAsia="Times New Roman" w:hAnsi="Times New Roman" w:cs="Times New Roman"/>
            <w:sz w:val="24"/>
            <w:szCs w:val="24"/>
            <w:lang w:eastAsia="ru-RU"/>
          </w:rPr>
          <w:t>ф. 0503760</w:t>
        </w:r>
      </w:hyperlink>
      <w:r w:rsidRPr="00E11A3D">
        <w:rPr>
          <w:rFonts w:ascii="Times New Roman" w:eastAsia="Times New Roman" w:hAnsi="Times New Roman" w:cs="Times New Roman"/>
          <w:sz w:val="24"/>
          <w:szCs w:val="24"/>
          <w:lang w:eastAsia="ru-RU"/>
        </w:rPr>
        <w:t>).</w:t>
      </w:r>
    </w:p>
    <w:p w:rsidR="00932552" w:rsidRPr="00875D1A" w:rsidRDefault="009B5680" w:rsidP="0087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I</w:t>
      </w:r>
      <w:r w:rsidR="000D4CC7">
        <w:rPr>
          <w:rFonts w:ascii="Times New Roman" w:eastAsia="Times New Roman" w:hAnsi="Times New Roman" w:cs="Times New Roman"/>
          <w:b/>
          <w:bCs/>
          <w:sz w:val="24"/>
          <w:szCs w:val="24"/>
          <w:lang w:val="en-US" w:eastAsia="ru-RU"/>
        </w:rPr>
        <w:t>X</w:t>
      </w:r>
      <w:r w:rsidR="00987494" w:rsidRPr="00E11A3D">
        <w:rPr>
          <w:rFonts w:ascii="Times New Roman" w:eastAsia="Times New Roman" w:hAnsi="Times New Roman" w:cs="Times New Roman"/>
          <w:b/>
          <w:bCs/>
          <w:sz w:val="24"/>
          <w:szCs w:val="24"/>
          <w:lang w:eastAsia="ru-RU"/>
        </w:rPr>
        <w:t>. Порядок организации и обеспечения внутреннего финансового контроля</w:t>
      </w:r>
    </w:p>
    <w:p w:rsidR="00E074CC" w:rsidRDefault="00932552" w:rsidP="009A3A72">
      <w:pPr>
        <w:spacing w:after="0" w:line="240" w:lineRule="auto"/>
        <w:ind w:firstLine="708"/>
        <w:jc w:val="both"/>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 xml:space="preserve"> </w:t>
      </w:r>
      <w:r w:rsidR="00BE4D06" w:rsidRPr="00AD42E3">
        <w:rPr>
          <w:rFonts w:ascii="Times New Roman" w:eastAsia="Times New Roman" w:hAnsi="Times New Roman" w:cs="Times New Roman"/>
          <w:color w:val="000000"/>
          <w:sz w:val="24"/>
          <w:szCs w:val="24"/>
          <w:lang w:eastAsia="ru-RU"/>
        </w:rPr>
        <w:t>В рамках заключенного соглашения о ведении бухгалтерского учета и составления отчетности, внутренний финансовый контроль о</w:t>
      </w:r>
      <w:r w:rsidR="00E074CC" w:rsidRPr="00AD42E3">
        <w:rPr>
          <w:rFonts w:ascii="Times New Roman" w:eastAsia="Times New Roman" w:hAnsi="Times New Roman" w:cs="Times New Roman"/>
          <w:color w:val="000000"/>
          <w:sz w:val="24"/>
          <w:szCs w:val="24"/>
          <w:lang w:eastAsia="ru-RU"/>
        </w:rPr>
        <w:t>существляется сотрудниками МУ «</w:t>
      </w:r>
      <w:r w:rsidR="00BE4D06" w:rsidRPr="00AD42E3">
        <w:rPr>
          <w:rFonts w:ascii="Times New Roman" w:eastAsia="Times New Roman" w:hAnsi="Times New Roman" w:cs="Times New Roman"/>
          <w:color w:val="000000"/>
          <w:sz w:val="24"/>
          <w:szCs w:val="24"/>
          <w:lang w:eastAsia="ru-RU"/>
        </w:rPr>
        <w:t>Це</w:t>
      </w:r>
      <w:r w:rsidR="00E074CC" w:rsidRPr="00AD42E3">
        <w:rPr>
          <w:rFonts w:ascii="Times New Roman" w:eastAsia="Times New Roman" w:hAnsi="Times New Roman" w:cs="Times New Roman"/>
          <w:color w:val="000000"/>
          <w:sz w:val="24"/>
          <w:szCs w:val="24"/>
          <w:lang w:eastAsia="ru-RU"/>
        </w:rPr>
        <w:t>н</w:t>
      </w:r>
      <w:r w:rsidR="00BE4D06" w:rsidRPr="00AD42E3">
        <w:rPr>
          <w:rFonts w:ascii="Times New Roman" w:eastAsia="Times New Roman" w:hAnsi="Times New Roman" w:cs="Times New Roman"/>
          <w:color w:val="000000"/>
          <w:sz w:val="24"/>
          <w:szCs w:val="24"/>
          <w:lang w:eastAsia="ru-RU"/>
        </w:rPr>
        <w:t>трализованная бухгалтерия №2»</w:t>
      </w:r>
      <w:r w:rsidR="00E074CC" w:rsidRPr="00AD42E3">
        <w:rPr>
          <w:rFonts w:ascii="Times New Roman" w:eastAsia="Times New Roman" w:hAnsi="Times New Roman" w:cs="Times New Roman"/>
          <w:color w:val="000000"/>
          <w:sz w:val="24"/>
          <w:szCs w:val="24"/>
          <w:lang w:eastAsia="ru-RU"/>
        </w:rPr>
        <w:t>.</w:t>
      </w:r>
      <w:r w:rsidR="00BE4D06">
        <w:rPr>
          <w:rFonts w:ascii="Times New Roman" w:eastAsia="Times New Roman" w:hAnsi="Times New Roman" w:cs="Times New Roman"/>
          <w:color w:val="000000"/>
          <w:sz w:val="24"/>
          <w:szCs w:val="24"/>
          <w:lang w:eastAsia="ru-RU"/>
        </w:rPr>
        <w:t xml:space="preserve"> </w:t>
      </w:r>
    </w:p>
    <w:p w:rsidR="00932552" w:rsidRPr="00E11A3D" w:rsidRDefault="009A3A72" w:rsidP="009A3A72">
      <w:pPr>
        <w:spacing w:after="0" w:line="240" w:lineRule="auto"/>
        <w:ind w:firstLine="708"/>
        <w:jc w:val="both"/>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П</w:t>
      </w:r>
      <w:r w:rsidR="00932552" w:rsidRPr="00E11A3D">
        <w:rPr>
          <w:rFonts w:ascii="Times New Roman" w:eastAsia="Times New Roman" w:hAnsi="Times New Roman" w:cs="Times New Roman"/>
          <w:color w:val="000000"/>
          <w:sz w:val="24"/>
          <w:szCs w:val="24"/>
          <w:lang w:eastAsia="ru-RU"/>
        </w:rPr>
        <w:t>орядок организации и обеспечения (осуществления) внутреннего финансового контроля разработан в целях повышения эффективности системы управления в соответствии с законодательством Российской Федерации и Уставом МУ «ЦБ № 2»</w:t>
      </w:r>
      <w:r w:rsidRPr="00E11A3D">
        <w:rPr>
          <w:rFonts w:ascii="Times New Roman" w:eastAsia="Times New Roman" w:hAnsi="Times New Roman" w:cs="Times New Roman"/>
          <w:color w:val="000000"/>
          <w:sz w:val="24"/>
          <w:szCs w:val="24"/>
          <w:lang w:eastAsia="ru-RU"/>
        </w:rPr>
        <w:t xml:space="preserve"> и приведен в </w:t>
      </w:r>
      <w:r w:rsidRPr="00E11A3D">
        <w:rPr>
          <w:rFonts w:ascii="Times New Roman" w:eastAsia="Times New Roman" w:hAnsi="Times New Roman" w:cs="Times New Roman"/>
          <w:i/>
          <w:color w:val="000000"/>
          <w:sz w:val="24"/>
          <w:szCs w:val="24"/>
          <w:u w:val="single"/>
          <w:lang w:eastAsia="ru-RU"/>
        </w:rPr>
        <w:t xml:space="preserve">приложении № </w:t>
      </w:r>
      <w:r w:rsidR="004F37CB" w:rsidRPr="00E11A3D">
        <w:rPr>
          <w:rFonts w:ascii="Times New Roman" w:eastAsia="Times New Roman" w:hAnsi="Times New Roman" w:cs="Times New Roman"/>
          <w:i/>
          <w:color w:val="000000"/>
          <w:sz w:val="24"/>
          <w:szCs w:val="24"/>
          <w:u w:val="single"/>
          <w:lang w:eastAsia="ru-RU"/>
        </w:rPr>
        <w:t>6</w:t>
      </w:r>
      <w:r w:rsidR="00932552" w:rsidRPr="00E11A3D">
        <w:rPr>
          <w:rFonts w:ascii="Times New Roman" w:eastAsia="Times New Roman" w:hAnsi="Times New Roman" w:cs="Times New Roman"/>
          <w:color w:val="000000"/>
          <w:sz w:val="24"/>
          <w:szCs w:val="24"/>
          <w:lang w:eastAsia="ru-RU"/>
        </w:rPr>
        <w:t>.</w:t>
      </w:r>
    </w:p>
    <w:p w:rsidR="009A3A72" w:rsidRPr="00E11A3D" w:rsidRDefault="009A3A72" w:rsidP="00C14766">
      <w:pPr>
        <w:spacing w:after="0" w:line="240" w:lineRule="auto"/>
        <w:jc w:val="both"/>
        <w:rPr>
          <w:rFonts w:ascii="Times New Roman" w:eastAsia="SimSun" w:hAnsi="Times New Roman" w:cs="Times New Roman"/>
          <w:color w:val="000000"/>
          <w:kern w:val="3"/>
          <w:sz w:val="24"/>
          <w:szCs w:val="24"/>
          <w:lang w:eastAsia="zh-CN" w:bidi="hi-IN"/>
        </w:rPr>
      </w:pPr>
    </w:p>
    <w:p w:rsidR="00C14766" w:rsidRPr="00E11A3D" w:rsidRDefault="00C14766"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E11A3D">
        <w:rPr>
          <w:rFonts w:ascii="Times New Roman" w:eastAsia="Times New Roman" w:hAnsi="Times New Roman" w:cs="Times New Roman"/>
          <w:b/>
          <w:color w:val="000000"/>
          <w:sz w:val="24"/>
          <w:szCs w:val="24"/>
          <w:lang w:eastAsia="ru-RU"/>
        </w:rPr>
        <w:t>X. Бухгалтерская (финансовая) отчетность</w:t>
      </w:r>
    </w:p>
    <w:p w:rsidR="00FC282B" w:rsidRPr="00E11A3D" w:rsidRDefault="00FC282B" w:rsidP="00FC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1. Порядок и сроки предоставления ежемесячной, квартальной, ежегодной бухгалтерской отчетности бюджетными учреждениями устанавливаются Постановлением Администрации Петрозаводского городского округа.</w:t>
      </w:r>
    </w:p>
    <w:p w:rsidR="00C14766" w:rsidRPr="00E11A3D" w:rsidRDefault="00FC282B"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2</w:t>
      </w:r>
      <w:r w:rsidR="00C14766" w:rsidRPr="00E11A3D">
        <w:rPr>
          <w:rFonts w:ascii="Times New Roman" w:eastAsia="Times New Roman" w:hAnsi="Times New Roman" w:cs="Times New Roman"/>
          <w:color w:val="000000"/>
          <w:sz w:val="24"/>
          <w:szCs w:val="24"/>
          <w:lang w:eastAsia="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F205DF" w:rsidRPr="00E11A3D" w:rsidRDefault="00C14766"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Основание: пункт 19 СГС «Отчет о движении денежных средств».</w:t>
      </w:r>
    </w:p>
    <w:p w:rsidR="00C14766" w:rsidRPr="00E11A3D" w:rsidRDefault="00C14766" w:rsidP="00C14766">
      <w:pPr>
        <w:jc w:val="both"/>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 xml:space="preserve">2. </w:t>
      </w:r>
      <w:r w:rsidR="00A13CA3" w:rsidRPr="00E11A3D">
        <w:rPr>
          <w:rFonts w:ascii="Times New Roman" w:eastAsia="Times New Roman" w:hAnsi="Times New Roman" w:cs="Times New Roman"/>
          <w:color w:val="000000"/>
          <w:sz w:val="24"/>
          <w:szCs w:val="24"/>
          <w:lang w:eastAsia="ru-RU"/>
        </w:rPr>
        <w:t>Б</w:t>
      </w:r>
      <w:r w:rsidRPr="00E11A3D">
        <w:rPr>
          <w:rFonts w:ascii="Times New Roman" w:eastAsia="Times New Roman" w:hAnsi="Times New Roman" w:cs="Times New Roman"/>
          <w:color w:val="000000"/>
          <w:sz w:val="24"/>
          <w:szCs w:val="24"/>
          <w:lang w:eastAsia="ru-RU"/>
        </w:rPr>
        <w:t xml:space="preserve">ухгалтерская отчетность формируется и хранится в виде электронного документа в информационной системе «Свод-Смарт». Бумажная копия комплекта </w:t>
      </w:r>
      <w:r w:rsidR="00A13CA3" w:rsidRPr="00E11A3D">
        <w:rPr>
          <w:rFonts w:ascii="Times New Roman" w:eastAsia="Times New Roman" w:hAnsi="Times New Roman" w:cs="Times New Roman"/>
          <w:color w:val="000000"/>
          <w:sz w:val="24"/>
          <w:szCs w:val="24"/>
          <w:lang w:eastAsia="ru-RU"/>
        </w:rPr>
        <w:t xml:space="preserve">сводной бухгалтерской </w:t>
      </w:r>
      <w:r w:rsidRPr="00E11A3D">
        <w:rPr>
          <w:rFonts w:ascii="Times New Roman" w:eastAsia="Times New Roman" w:hAnsi="Times New Roman" w:cs="Times New Roman"/>
          <w:color w:val="000000"/>
          <w:sz w:val="24"/>
          <w:szCs w:val="24"/>
          <w:lang w:eastAsia="ru-RU"/>
        </w:rPr>
        <w:t>отчетности хранится у главного бухгалтера.</w:t>
      </w:r>
    </w:p>
    <w:p w:rsidR="00C14766" w:rsidRPr="00E11A3D" w:rsidRDefault="00C14766" w:rsidP="00A13CA3">
      <w:pPr>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Основание: часть 7.1 статьи 13 Закона от 06.12.2011 № 402-ФЗ.</w:t>
      </w:r>
    </w:p>
    <w:p w:rsidR="00A13CA3" w:rsidRPr="00E11A3D" w:rsidRDefault="00A13CA3"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E11A3D">
        <w:rPr>
          <w:rFonts w:ascii="Times New Roman" w:eastAsia="Times New Roman" w:hAnsi="Times New Roman" w:cs="Times New Roman"/>
          <w:b/>
          <w:color w:val="000000"/>
          <w:sz w:val="24"/>
          <w:szCs w:val="24"/>
          <w:lang w:eastAsia="ru-RU"/>
        </w:rPr>
        <w:t>X</w:t>
      </w:r>
      <w:r w:rsidR="009B5680">
        <w:rPr>
          <w:rFonts w:ascii="Times New Roman" w:eastAsia="Times New Roman" w:hAnsi="Times New Roman" w:cs="Times New Roman"/>
          <w:b/>
          <w:color w:val="000000"/>
          <w:sz w:val="24"/>
          <w:szCs w:val="24"/>
          <w:lang w:val="en-US" w:eastAsia="ru-RU"/>
        </w:rPr>
        <w:t>I</w:t>
      </w:r>
      <w:r w:rsidRPr="00E11A3D">
        <w:rPr>
          <w:rFonts w:ascii="Times New Roman" w:eastAsia="Times New Roman" w:hAnsi="Times New Roman" w:cs="Times New Roman"/>
          <w:b/>
          <w:color w:val="000000"/>
          <w:sz w:val="24"/>
          <w:szCs w:val="24"/>
          <w:lang w:eastAsia="ru-RU"/>
        </w:rPr>
        <w:t xml:space="preserve">. Порядок передачи документов бухгалтерского учета </w:t>
      </w:r>
      <w:r w:rsidRPr="00E11A3D">
        <w:rPr>
          <w:rFonts w:ascii="Times New Roman" w:eastAsia="Times New Roman" w:hAnsi="Times New Roman" w:cs="Times New Roman"/>
          <w:b/>
          <w:color w:val="000000"/>
          <w:sz w:val="24"/>
          <w:szCs w:val="24"/>
          <w:lang w:eastAsia="ru-RU"/>
        </w:rPr>
        <w:br/>
        <w:t>при смене руководителя и главного бухгалтера</w:t>
      </w:r>
    </w:p>
    <w:p w:rsidR="005501E0" w:rsidRPr="00E11A3D" w:rsidRDefault="00A13CA3" w:rsidP="00A13C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1.</w:t>
      </w:r>
      <w:r w:rsidR="005501E0" w:rsidRPr="00E11A3D">
        <w:rPr>
          <w:rFonts w:ascii="Times New Roman" w:eastAsia="Times New Roman" w:hAnsi="Times New Roman" w:cs="Times New Roman"/>
          <w:color w:val="000000"/>
          <w:sz w:val="24"/>
          <w:szCs w:val="24"/>
          <w:lang w:eastAsia="ru-RU"/>
        </w:rPr>
        <w:t xml:space="preserve">  Порядок  приема-передачи документов бухгалтерского учета при смене руководителя и (или) главного бухгалтера приведен в </w:t>
      </w:r>
      <w:r w:rsidR="005501E0" w:rsidRPr="00E11A3D">
        <w:rPr>
          <w:rFonts w:ascii="Times New Roman" w:eastAsia="Times New Roman" w:hAnsi="Times New Roman" w:cs="Times New Roman"/>
          <w:i/>
          <w:color w:val="000000"/>
          <w:sz w:val="24"/>
          <w:szCs w:val="24"/>
          <w:u w:val="single"/>
          <w:lang w:eastAsia="ru-RU"/>
        </w:rPr>
        <w:t xml:space="preserve">приложении </w:t>
      </w:r>
      <w:r w:rsidR="00095469" w:rsidRPr="00E11A3D">
        <w:rPr>
          <w:rFonts w:ascii="Times New Roman" w:eastAsia="Times New Roman" w:hAnsi="Times New Roman" w:cs="Times New Roman"/>
          <w:i/>
          <w:color w:val="000000"/>
          <w:sz w:val="24"/>
          <w:szCs w:val="24"/>
          <w:u w:val="single"/>
          <w:lang w:eastAsia="ru-RU"/>
        </w:rPr>
        <w:t>№ 1</w:t>
      </w:r>
      <w:r w:rsidR="00671D0E" w:rsidRPr="00E11A3D">
        <w:rPr>
          <w:rFonts w:ascii="Times New Roman" w:eastAsia="Times New Roman" w:hAnsi="Times New Roman" w:cs="Times New Roman"/>
          <w:i/>
          <w:color w:val="000000"/>
          <w:sz w:val="24"/>
          <w:szCs w:val="24"/>
          <w:u w:val="single"/>
          <w:lang w:eastAsia="ru-RU"/>
        </w:rPr>
        <w:t>7</w:t>
      </w:r>
      <w:r w:rsidR="005501E0" w:rsidRPr="00E11A3D">
        <w:rPr>
          <w:rFonts w:ascii="Times New Roman" w:eastAsia="Times New Roman" w:hAnsi="Times New Roman" w:cs="Times New Roman"/>
          <w:color w:val="000000"/>
          <w:sz w:val="24"/>
          <w:szCs w:val="24"/>
          <w:lang w:eastAsia="ru-RU"/>
        </w:rPr>
        <w:t>.</w:t>
      </w:r>
    </w:p>
    <w:p w:rsidR="005501E0" w:rsidRPr="00E11A3D" w:rsidRDefault="005501E0" w:rsidP="00A13C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501E0" w:rsidRPr="00E11A3D" w:rsidRDefault="005501E0" w:rsidP="00A13C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501E0" w:rsidRPr="00E11A3D" w:rsidRDefault="005501E0" w:rsidP="00A13C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B2D9A" w:rsidRPr="002120A4" w:rsidRDefault="00A13CA3" w:rsidP="002120A4">
      <w:pPr>
        <w:autoSpaceDE w:val="0"/>
        <w:autoSpaceDN w:val="0"/>
        <w:adjustRightInd w:val="0"/>
        <w:spacing w:after="0" w:line="240" w:lineRule="auto"/>
        <w:rPr>
          <w:rFonts w:ascii="Times New Roman" w:hAnsi="Times New Roman" w:cs="Times New Roman"/>
          <w:sz w:val="24"/>
          <w:szCs w:val="24"/>
        </w:rPr>
      </w:pPr>
      <w:r w:rsidRPr="00E11A3D">
        <w:rPr>
          <w:rFonts w:ascii="Times New Roman" w:eastAsia="Times New Roman" w:hAnsi="Times New Roman" w:cs="Times New Roman"/>
          <w:color w:val="000000"/>
          <w:sz w:val="24"/>
          <w:szCs w:val="24"/>
          <w:lang w:eastAsia="ru-RU"/>
        </w:rPr>
        <w:t xml:space="preserve"> </w:t>
      </w:r>
      <w:r w:rsidR="003A0B34" w:rsidRPr="00E11A3D">
        <w:rPr>
          <w:rFonts w:ascii="Times New Roman" w:hAnsi="Times New Roman" w:cs="Times New Roman"/>
          <w:sz w:val="24"/>
          <w:szCs w:val="24"/>
        </w:rPr>
        <w:t xml:space="preserve">Главный бухгалтер МУ «ЦБ №2»                                                     </w:t>
      </w:r>
      <w:proofErr w:type="spellStart"/>
      <w:r w:rsidR="002120A4" w:rsidRPr="00E11A3D">
        <w:rPr>
          <w:rFonts w:ascii="Times New Roman" w:hAnsi="Times New Roman" w:cs="Times New Roman"/>
          <w:sz w:val="24"/>
          <w:szCs w:val="24"/>
        </w:rPr>
        <w:t>И.А.Ануф</w:t>
      </w:r>
      <w:r w:rsidR="002120A4">
        <w:rPr>
          <w:rFonts w:ascii="Times New Roman" w:hAnsi="Times New Roman" w:cs="Times New Roman"/>
          <w:sz w:val="24"/>
          <w:szCs w:val="24"/>
        </w:rPr>
        <w:t>риева</w:t>
      </w:r>
      <w:proofErr w:type="spellEnd"/>
    </w:p>
    <w:sectPr w:rsidR="00FB2D9A" w:rsidRPr="002120A4" w:rsidSect="008F28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653888"/>
    <w:multiLevelType w:val="multilevel"/>
    <w:tmpl w:val="DB2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72EC"/>
    <w:multiLevelType w:val="multilevel"/>
    <w:tmpl w:val="4D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45CB0"/>
    <w:multiLevelType w:val="multilevel"/>
    <w:tmpl w:val="0B844156"/>
    <w:lvl w:ilvl="0">
      <w:start w:val="1"/>
      <w:numFmt w:val="bullet"/>
      <w:lvlText w:val=""/>
      <w:lvlJc w:val="left"/>
      <w:pPr>
        <w:tabs>
          <w:tab w:val="num" w:pos="2204"/>
        </w:tabs>
        <w:ind w:left="220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71724"/>
    <w:multiLevelType w:val="hybridMultilevel"/>
    <w:tmpl w:val="6D0E15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50498"/>
    <w:multiLevelType w:val="hybridMultilevel"/>
    <w:tmpl w:val="1612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51468"/>
    <w:multiLevelType w:val="multilevel"/>
    <w:tmpl w:val="21F4F1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8380E"/>
    <w:multiLevelType w:val="hybridMultilevel"/>
    <w:tmpl w:val="E1B220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4A07BE"/>
    <w:multiLevelType w:val="multilevel"/>
    <w:tmpl w:val="726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147C3"/>
    <w:multiLevelType w:val="multilevel"/>
    <w:tmpl w:val="8698165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A7B43"/>
    <w:multiLevelType w:val="multilevel"/>
    <w:tmpl w:val="F45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93510"/>
    <w:multiLevelType w:val="multilevel"/>
    <w:tmpl w:val="26806764"/>
    <w:lvl w:ilvl="0">
      <w:start w:val="5"/>
      <w:numFmt w:val="decimal"/>
      <w:lvlText w:val="%1."/>
      <w:lvlJc w:val="left"/>
      <w:pPr>
        <w:ind w:left="720" w:hanging="360"/>
      </w:pPr>
      <w:rPr>
        <w:rFonts w:hint="default"/>
      </w:rPr>
    </w:lvl>
    <w:lvl w:ilvl="1">
      <w:start w:val="3"/>
      <w:numFmt w:val="decimal"/>
      <w:isLgl/>
      <w:lvlText w:val="%1.%2."/>
      <w:lvlJc w:val="left"/>
      <w:pPr>
        <w:ind w:left="1849" w:hanging="4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abstractNum w:abstractNumId="13" w15:restartNumberingAfterBreak="0">
    <w:nsid w:val="26F954A1"/>
    <w:multiLevelType w:val="multilevel"/>
    <w:tmpl w:val="E5F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75601"/>
    <w:multiLevelType w:val="hybridMultilevel"/>
    <w:tmpl w:val="0CDA56A0"/>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054D47"/>
    <w:multiLevelType w:val="hybridMultilevel"/>
    <w:tmpl w:val="BCEC1ABA"/>
    <w:lvl w:ilvl="0" w:tplc="5954492E">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D32BE6"/>
    <w:multiLevelType w:val="multilevel"/>
    <w:tmpl w:val="AA2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8761B"/>
    <w:multiLevelType w:val="multilevel"/>
    <w:tmpl w:val="56D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2F3161"/>
    <w:multiLevelType w:val="multilevel"/>
    <w:tmpl w:val="0EA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92C40"/>
    <w:multiLevelType w:val="multilevel"/>
    <w:tmpl w:val="8A8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A7C2A"/>
    <w:multiLevelType w:val="hybridMultilevel"/>
    <w:tmpl w:val="37A4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F5549E"/>
    <w:multiLevelType w:val="hybridMultilevel"/>
    <w:tmpl w:val="7EBC84E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565836B5"/>
    <w:multiLevelType w:val="hybridMultilevel"/>
    <w:tmpl w:val="7DD258B6"/>
    <w:lvl w:ilvl="0" w:tplc="EFECCE8C">
      <w:start w:val="10"/>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3" w15:restartNumberingAfterBreak="0">
    <w:nsid w:val="5D374057"/>
    <w:multiLevelType w:val="multilevel"/>
    <w:tmpl w:val="22E65272"/>
    <w:styleLink w:val="WW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3AF7279"/>
    <w:multiLevelType w:val="multilevel"/>
    <w:tmpl w:val="439895FC"/>
    <w:lvl w:ilvl="0">
      <w:start w:val="5"/>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836B02"/>
    <w:multiLevelType w:val="multilevel"/>
    <w:tmpl w:val="FA9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C20E0"/>
    <w:multiLevelType w:val="multilevel"/>
    <w:tmpl w:val="4FAAAD14"/>
    <w:lvl w:ilvl="0">
      <w:start w:val="2"/>
      <w:numFmt w:val="decimal"/>
      <w:lvlText w:val="%1."/>
      <w:lvlJc w:val="left"/>
      <w:pPr>
        <w:ind w:left="3338"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7" w15:restartNumberingAfterBreak="0">
    <w:nsid w:val="752D1AD8"/>
    <w:multiLevelType w:val="multilevel"/>
    <w:tmpl w:val="EF3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44A50"/>
    <w:multiLevelType w:val="hybridMultilevel"/>
    <w:tmpl w:val="25A81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2"/>
  </w:num>
  <w:num w:numId="5">
    <w:abstractNumId w:val="19"/>
  </w:num>
  <w:num w:numId="6">
    <w:abstractNumId w:val="9"/>
  </w:num>
  <w:num w:numId="7">
    <w:abstractNumId w:val="6"/>
  </w:num>
  <w:num w:numId="8">
    <w:abstractNumId w:val="21"/>
  </w:num>
  <w:num w:numId="9">
    <w:abstractNumId w:val="23"/>
  </w:num>
  <w:num w:numId="10">
    <w:abstractNumId w:val="18"/>
  </w:num>
  <w:num w:numId="11">
    <w:abstractNumId w:val="13"/>
  </w:num>
  <w:num w:numId="12">
    <w:abstractNumId w:val="5"/>
  </w:num>
  <w:num w:numId="13">
    <w:abstractNumId w:val="25"/>
  </w:num>
  <w:num w:numId="14">
    <w:abstractNumId w:val="26"/>
  </w:num>
  <w:num w:numId="15">
    <w:abstractNumId w:val="28"/>
  </w:num>
  <w:num w:numId="16">
    <w:abstractNumId w:val="14"/>
  </w:num>
  <w:num w:numId="17">
    <w:abstractNumId w:val="0"/>
  </w:num>
  <w:num w:numId="18">
    <w:abstractNumId w:val="16"/>
  </w:num>
  <w:num w:numId="19">
    <w:abstractNumId w:val="4"/>
  </w:num>
  <w:num w:numId="20">
    <w:abstractNumId w:val="20"/>
  </w:num>
  <w:num w:numId="21">
    <w:abstractNumId w:val="15"/>
  </w:num>
  <w:num w:numId="22">
    <w:abstractNumId w:val="8"/>
  </w:num>
  <w:num w:numId="23">
    <w:abstractNumId w:val="24"/>
  </w:num>
  <w:num w:numId="24">
    <w:abstractNumId w:val="22"/>
  </w:num>
  <w:num w:numId="25">
    <w:abstractNumId w:val="27"/>
  </w:num>
  <w:num w:numId="26">
    <w:abstractNumId w:val="17"/>
  </w:num>
  <w:num w:numId="27">
    <w:abstractNumId w:val="12"/>
  </w:num>
  <w:num w:numId="28">
    <w:abstractNumId w:val="7"/>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47F40"/>
    <w:rsid w:val="00007F9E"/>
    <w:rsid w:val="0002221A"/>
    <w:rsid w:val="00023353"/>
    <w:rsid w:val="0002378B"/>
    <w:rsid w:val="000250B2"/>
    <w:rsid w:val="000253DD"/>
    <w:rsid w:val="00025575"/>
    <w:rsid w:val="00040E95"/>
    <w:rsid w:val="00050DDD"/>
    <w:rsid w:val="00052091"/>
    <w:rsid w:val="0005655E"/>
    <w:rsid w:val="00066DFD"/>
    <w:rsid w:val="000677F2"/>
    <w:rsid w:val="000819F2"/>
    <w:rsid w:val="0008428D"/>
    <w:rsid w:val="0008545E"/>
    <w:rsid w:val="00093835"/>
    <w:rsid w:val="00095469"/>
    <w:rsid w:val="000967B0"/>
    <w:rsid w:val="000A31A3"/>
    <w:rsid w:val="000B2754"/>
    <w:rsid w:val="000B40F7"/>
    <w:rsid w:val="000B49DA"/>
    <w:rsid w:val="000B6DA4"/>
    <w:rsid w:val="000C2EE4"/>
    <w:rsid w:val="000D0099"/>
    <w:rsid w:val="000D2933"/>
    <w:rsid w:val="000D4CC7"/>
    <w:rsid w:val="000F0368"/>
    <w:rsid w:val="000F3EB0"/>
    <w:rsid w:val="001009A4"/>
    <w:rsid w:val="00102A46"/>
    <w:rsid w:val="001152F7"/>
    <w:rsid w:val="001219E4"/>
    <w:rsid w:val="0012278C"/>
    <w:rsid w:val="00126A8E"/>
    <w:rsid w:val="00130A7D"/>
    <w:rsid w:val="00133386"/>
    <w:rsid w:val="001338EC"/>
    <w:rsid w:val="00136258"/>
    <w:rsid w:val="001540EE"/>
    <w:rsid w:val="00154799"/>
    <w:rsid w:val="00155195"/>
    <w:rsid w:val="001664F0"/>
    <w:rsid w:val="00172306"/>
    <w:rsid w:val="001725DB"/>
    <w:rsid w:val="00176684"/>
    <w:rsid w:val="00177EAC"/>
    <w:rsid w:val="00181AD1"/>
    <w:rsid w:val="00190EF1"/>
    <w:rsid w:val="00195A75"/>
    <w:rsid w:val="001B4985"/>
    <w:rsid w:val="001B68BD"/>
    <w:rsid w:val="001C2DC8"/>
    <w:rsid w:val="001E20DC"/>
    <w:rsid w:val="001E7BE9"/>
    <w:rsid w:val="001F2F77"/>
    <w:rsid w:val="001F3BF2"/>
    <w:rsid w:val="001F4E54"/>
    <w:rsid w:val="001F6603"/>
    <w:rsid w:val="0020257D"/>
    <w:rsid w:val="00204B5F"/>
    <w:rsid w:val="00206397"/>
    <w:rsid w:val="002120A4"/>
    <w:rsid w:val="00216D17"/>
    <w:rsid w:val="00243D8A"/>
    <w:rsid w:val="00247F40"/>
    <w:rsid w:val="00253382"/>
    <w:rsid w:val="00253B86"/>
    <w:rsid w:val="00265D11"/>
    <w:rsid w:val="002716C0"/>
    <w:rsid w:val="00292BB5"/>
    <w:rsid w:val="00295A2A"/>
    <w:rsid w:val="00296A37"/>
    <w:rsid w:val="002A5084"/>
    <w:rsid w:val="002B451E"/>
    <w:rsid w:val="002B4E23"/>
    <w:rsid w:val="002B7092"/>
    <w:rsid w:val="002C0F15"/>
    <w:rsid w:val="002C4D25"/>
    <w:rsid w:val="002D4127"/>
    <w:rsid w:val="002E4E5F"/>
    <w:rsid w:val="003017FE"/>
    <w:rsid w:val="00305BE4"/>
    <w:rsid w:val="0031735A"/>
    <w:rsid w:val="00317A70"/>
    <w:rsid w:val="003241D6"/>
    <w:rsid w:val="00332B45"/>
    <w:rsid w:val="00350849"/>
    <w:rsid w:val="00352F1F"/>
    <w:rsid w:val="00354518"/>
    <w:rsid w:val="00354C92"/>
    <w:rsid w:val="00361532"/>
    <w:rsid w:val="00362FEC"/>
    <w:rsid w:val="003677B0"/>
    <w:rsid w:val="00377A85"/>
    <w:rsid w:val="00387922"/>
    <w:rsid w:val="003958CB"/>
    <w:rsid w:val="003A0B34"/>
    <w:rsid w:val="003A7E7C"/>
    <w:rsid w:val="003B3FDA"/>
    <w:rsid w:val="003C061F"/>
    <w:rsid w:val="003D1039"/>
    <w:rsid w:val="003E0A8A"/>
    <w:rsid w:val="003E2036"/>
    <w:rsid w:val="003E6C14"/>
    <w:rsid w:val="003F59CB"/>
    <w:rsid w:val="004044D1"/>
    <w:rsid w:val="004178B8"/>
    <w:rsid w:val="00431B9F"/>
    <w:rsid w:val="00432C78"/>
    <w:rsid w:val="004369B2"/>
    <w:rsid w:val="00442281"/>
    <w:rsid w:val="004427E2"/>
    <w:rsid w:val="00445C2A"/>
    <w:rsid w:val="004474F7"/>
    <w:rsid w:val="0049142D"/>
    <w:rsid w:val="004A10C6"/>
    <w:rsid w:val="004C2194"/>
    <w:rsid w:val="004C6B1E"/>
    <w:rsid w:val="004C7130"/>
    <w:rsid w:val="004E14A5"/>
    <w:rsid w:val="004E1F06"/>
    <w:rsid w:val="004E2E84"/>
    <w:rsid w:val="004E4CF9"/>
    <w:rsid w:val="004E694B"/>
    <w:rsid w:val="004F37CB"/>
    <w:rsid w:val="004F3A32"/>
    <w:rsid w:val="004F41CF"/>
    <w:rsid w:val="0050043B"/>
    <w:rsid w:val="005042A4"/>
    <w:rsid w:val="0050675C"/>
    <w:rsid w:val="0051016E"/>
    <w:rsid w:val="00511668"/>
    <w:rsid w:val="005151AA"/>
    <w:rsid w:val="00517240"/>
    <w:rsid w:val="00517D1D"/>
    <w:rsid w:val="00520E22"/>
    <w:rsid w:val="005230FE"/>
    <w:rsid w:val="00524AF1"/>
    <w:rsid w:val="00532902"/>
    <w:rsid w:val="00532A75"/>
    <w:rsid w:val="005501E0"/>
    <w:rsid w:val="005547F2"/>
    <w:rsid w:val="00556B9F"/>
    <w:rsid w:val="005657F6"/>
    <w:rsid w:val="00572918"/>
    <w:rsid w:val="00573BB7"/>
    <w:rsid w:val="00573E25"/>
    <w:rsid w:val="00582421"/>
    <w:rsid w:val="00582AF6"/>
    <w:rsid w:val="005930FD"/>
    <w:rsid w:val="005953CE"/>
    <w:rsid w:val="00596197"/>
    <w:rsid w:val="005A20D9"/>
    <w:rsid w:val="005A4B79"/>
    <w:rsid w:val="005A5D4C"/>
    <w:rsid w:val="005B2593"/>
    <w:rsid w:val="005C2F67"/>
    <w:rsid w:val="005D6D9C"/>
    <w:rsid w:val="005D6DAA"/>
    <w:rsid w:val="005D791F"/>
    <w:rsid w:val="005E1D54"/>
    <w:rsid w:val="005E6449"/>
    <w:rsid w:val="005F0CBE"/>
    <w:rsid w:val="00613165"/>
    <w:rsid w:val="00614729"/>
    <w:rsid w:val="006178A4"/>
    <w:rsid w:val="00627017"/>
    <w:rsid w:val="006300B8"/>
    <w:rsid w:val="00633B1D"/>
    <w:rsid w:val="00635836"/>
    <w:rsid w:val="006365BE"/>
    <w:rsid w:val="006421F8"/>
    <w:rsid w:val="00656A38"/>
    <w:rsid w:val="0066056E"/>
    <w:rsid w:val="00670CD4"/>
    <w:rsid w:val="00671D0E"/>
    <w:rsid w:val="00680554"/>
    <w:rsid w:val="00681CA9"/>
    <w:rsid w:val="00690D19"/>
    <w:rsid w:val="006A22C4"/>
    <w:rsid w:val="006B0E18"/>
    <w:rsid w:val="006B12A6"/>
    <w:rsid w:val="006D2709"/>
    <w:rsid w:val="006D4592"/>
    <w:rsid w:val="00710380"/>
    <w:rsid w:val="00752475"/>
    <w:rsid w:val="00764BE2"/>
    <w:rsid w:val="00770DA6"/>
    <w:rsid w:val="00771611"/>
    <w:rsid w:val="00773447"/>
    <w:rsid w:val="00777794"/>
    <w:rsid w:val="00782D57"/>
    <w:rsid w:val="00792FA0"/>
    <w:rsid w:val="007B4842"/>
    <w:rsid w:val="007B6ACC"/>
    <w:rsid w:val="007C4576"/>
    <w:rsid w:val="007C66E0"/>
    <w:rsid w:val="007D24E3"/>
    <w:rsid w:val="007D29F1"/>
    <w:rsid w:val="007F7EE6"/>
    <w:rsid w:val="00802D18"/>
    <w:rsid w:val="00811BD4"/>
    <w:rsid w:val="00815C9E"/>
    <w:rsid w:val="0082207E"/>
    <w:rsid w:val="00842D30"/>
    <w:rsid w:val="008472AE"/>
    <w:rsid w:val="0085227B"/>
    <w:rsid w:val="00873E0F"/>
    <w:rsid w:val="00875D1A"/>
    <w:rsid w:val="00881193"/>
    <w:rsid w:val="008974DD"/>
    <w:rsid w:val="008A2B0C"/>
    <w:rsid w:val="008A38F1"/>
    <w:rsid w:val="008A467C"/>
    <w:rsid w:val="008A6061"/>
    <w:rsid w:val="008B327A"/>
    <w:rsid w:val="008B6695"/>
    <w:rsid w:val="008B734A"/>
    <w:rsid w:val="008E6E7E"/>
    <w:rsid w:val="008F1093"/>
    <w:rsid w:val="008F28B7"/>
    <w:rsid w:val="008F7F65"/>
    <w:rsid w:val="0090445D"/>
    <w:rsid w:val="009164E1"/>
    <w:rsid w:val="009270CB"/>
    <w:rsid w:val="00931C52"/>
    <w:rsid w:val="00932552"/>
    <w:rsid w:val="00933391"/>
    <w:rsid w:val="009402EA"/>
    <w:rsid w:val="00940532"/>
    <w:rsid w:val="00940CD9"/>
    <w:rsid w:val="00941517"/>
    <w:rsid w:val="00951AE4"/>
    <w:rsid w:val="00951E61"/>
    <w:rsid w:val="00962A89"/>
    <w:rsid w:val="00965340"/>
    <w:rsid w:val="0096661A"/>
    <w:rsid w:val="00967636"/>
    <w:rsid w:val="00972007"/>
    <w:rsid w:val="00987494"/>
    <w:rsid w:val="0099407D"/>
    <w:rsid w:val="00995DBF"/>
    <w:rsid w:val="009A3A72"/>
    <w:rsid w:val="009B228F"/>
    <w:rsid w:val="009B3240"/>
    <w:rsid w:val="009B5680"/>
    <w:rsid w:val="009D4CD3"/>
    <w:rsid w:val="009E0C8F"/>
    <w:rsid w:val="009E3B01"/>
    <w:rsid w:val="009E4A12"/>
    <w:rsid w:val="009F7BA0"/>
    <w:rsid w:val="00A005AC"/>
    <w:rsid w:val="00A01CF4"/>
    <w:rsid w:val="00A04570"/>
    <w:rsid w:val="00A07498"/>
    <w:rsid w:val="00A1278E"/>
    <w:rsid w:val="00A13CA3"/>
    <w:rsid w:val="00A16724"/>
    <w:rsid w:val="00A232E4"/>
    <w:rsid w:val="00A265AD"/>
    <w:rsid w:val="00A31864"/>
    <w:rsid w:val="00A36ABB"/>
    <w:rsid w:val="00A41649"/>
    <w:rsid w:val="00A43226"/>
    <w:rsid w:val="00A52DEB"/>
    <w:rsid w:val="00A54B47"/>
    <w:rsid w:val="00A54C29"/>
    <w:rsid w:val="00A75AAC"/>
    <w:rsid w:val="00A77DAF"/>
    <w:rsid w:val="00A80040"/>
    <w:rsid w:val="00A83065"/>
    <w:rsid w:val="00A83B86"/>
    <w:rsid w:val="00A93D1D"/>
    <w:rsid w:val="00AA12EB"/>
    <w:rsid w:val="00AA5B0A"/>
    <w:rsid w:val="00AA7C46"/>
    <w:rsid w:val="00AB50CB"/>
    <w:rsid w:val="00AC05CE"/>
    <w:rsid w:val="00AD0EB1"/>
    <w:rsid w:val="00AD14A8"/>
    <w:rsid w:val="00AD3601"/>
    <w:rsid w:val="00AD42E3"/>
    <w:rsid w:val="00AD7216"/>
    <w:rsid w:val="00AE5104"/>
    <w:rsid w:val="00AE555F"/>
    <w:rsid w:val="00AF1F63"/>
    <w:rsid w:val="00AF30E1"/>
    <w:rsid w:val="00AF3C76"/>
    <w:rsid w:val="00B045FC"/>
    <w:rsid w:val="00B04E61"/>
    <w:rsid w:val="00B10584"/>
    <w:rsid w:val="00B14BA2"/>
    <w:rsid w:val="00B24E5D"/>
    <w:rsid w:val="00B25CFD"/>
    <w:rsid w:val="00B25FF8"/>
    <w:rsid w:val="00B5086B"/>
    <w:rsid w:val="00B50928"/>
    <w:rsid w:val="00B67401"/>
    <w:rsid w:val="00B80D73"/>
    <w:rsid w:val="00B833B6"/>
    <w:rsid w:val="00B87108"/>
    <w:rsid w:val="00B9005F"/>
    <w:rsid w:val="00B936CC"/>
    <w:rsid w:val="00BA18FE"/>
    <w:rsid w:val="00BA7B1E"/>
    <w:rsid w:val="00BB2593"/>
    <w:rsid w:val="00BD0717"/>
    <w:rsid w:val="00BD5610"/>
    <w:rsid w:val="00BE4D06"/>
    <w:rsid w:val="00BE68AA"/>
    <w:rsid w:val="00BF0B35"/>
    <w:rsid w:val="00BF194A"/>
    <w:rsid w:val="00C019AB"/>
    <w:rsid w:val="00C14766"/>
    <w:rsid w:val="00C334F3"/>
    <w:rsid w:val="00C36E58"/>
    <w:rsid w:val="00C37E17"/>
    <w:rsid w:val="00C42815"/>
    <w:rsid w:val="00C50C39"/>
    <w:rsid w:val="00C55221"/>
    <w:rsid w:val="00C66A46"/>
    <w:rsid w:val="00C67CF9"/>
    <w:rsid w:val="00C71B12"/>
    <w:rsid w:val="00C72E78"/>
    <w:rsid w:val="00C74003"/>
    <w:rsid w:val="00C76848"/>
    <w:rsid w:val="00C979AF"/>
    <w:rsid w:val="00CA0A15"/>
    <w:rsid w:val="00CA6529"/>
    <w:rsid w:val="00CA6C03"/>
    <w:rsid w:val="00CB5B8B"/>
    <w:rsid w:val="00CB7295"/>
    <w:rsid w:val="00CB7643"/>
    <w:rsid w:val="00CC0BF1"/>
    <w:rsid w:val="00CC2F67"/>
    <w:rsid w:val="00CC3E6F"/>
    <w:rsid w:val="00CC6827"/>
    <w:rsid w:val="00CD1720"/>
    <w:rsid w:val="00CD455D"/>
    <w:rsid w:val="00CE2813"/>
    <w:rsid w:val="00CE4D95"/>
    <w:rsid w:val="00CE7363"/>
    <w:rsid w:val="00CF2499"/>
    <w:rsid w:val="00D010D1"/>
    <w:rsid w:val="00D04A1C"/>
    <w:rsid w:val="00D05D40"/>
    <w:rsid w:val="00D14247"/>
    <w:rsid w:val="00D14EF3"/>
    <w:rsid w:val="00D22447"/>
    <w:rsid w:val="00D45A6C"/>
    <w:rsid w:val="00D56449"/>
    <w:rsid w:val="00D62061"/>
    <w:rsid w:val="00D77BE8"/>
    <w:rsid w:val="00D851C7"/>
    <w:rsid w:val="00D87160"/>
    <w:rsid w:val="00D90D93"/>
    <w:rsid w:val="00D94734"/>
    <w:rsid w:val="00D97547"/>
    <w:rsid w:val="00DA41AE"/>
    <w:rsid w:val="00DA6EF4"/>
    <w:rsid w:val="00DC2FD0"/>
    <w:rsid w:val="00DC6F8F"/>
    <w:rsid w:val="00DD0D3C"/>
    <w:rsid w:val="00DE5F48"/>
    <w:rsid w:val="00E01459"/>
    <w:rsid w:val="00E05A25"/>
    <w:rsid w:val="00E074CC"/>
    <w:rsid w:val="00E102E5"/>
    <w:rsid w:val="00E104E8"/>
    <w:rsid w:val="00E11A3D"/>
    <w:rsid w:val="00E138B2"/>
    <w:rsid w:val="00E20D0D"/>
    <w:rsid w:val="00E21B29"/>
    <w:rsid w:val="00E34F0B"/>
    <w:rsid w:val="00E37526"/>
    <w:rsid w:val="00E42295"/>
    <w:rsid w:val="00E45419"/>
    <w:rsid w:val="00E53AB5"/>
    <w:rsid w:val="00E65AAC"/>
    <w:rsid w:val="00E66001"/>
    <w:rsid w:val="00E664F9"/>
    <w:rsid w:val="00E935F7"/>
    <w:rsid w:val="00EA1D24"/>
    <w:rsid w:val="00EA37CF"/>
    <w:rsid w:val="00EA5B9D"/>
    <w:rsid w:val="00EC48FA"/>
    <w:rsid w:val="00ED600C"/>
    <w:rsid w:val="00EE13E7"/>
    <w:rsid w:val="00EE3BB4"/>
    <w:rsid w:val="00EE5037"/>
    <w:rsid w:val="00EF058B"/>
    <w:rsid w:val="00F00930"/>
    <w:rsid w:val="00F13F73"/>
    <w:rsid w:val="00F205DF"/>
    <w:rsid w:val="00F21215"/>
    <w:rsid w:val="00F25DF8"/>
    <w:rsid w:val="00F27764"/>
    <w:rsid w:val="00F3267B"/>
    <w:rsid w:val="00F36313"/>
    <w:rsid w:val="00F416F5"/>
    <w:rsid w:val="00F41731"/>
    <w:rsid w:val="00F527E7"/>
    <w:rsid w:val="00F54E18"/>
    <w:rsid w:val="00F63BDC"/>
    <w:rsid w:val="00F73EC3"/>
    <w:rsid w:val="00F84210"/>
    <w:rsid w:val="00F959EB"/>
    <w:rsid w:val="00FA2301"/>
    <w:rsid w:val="00FA3CC4"/>
    <w:rsid w:val="00FA3DDA"/>
    <w:rsid w:val="00FB1361"/>
    <w:rsid w:val="00FB2D9A"/>
    <w:rsid w:val="00FB51B2"/>
    <w:rsid w:val="00FB7654"/>
    <w:rsid w:val="00FB7A0A"/>
    <w:rsid w:val="00FC02EC"/>
    <w:rsid w:val="00FC21C1"/>
    <w:rsid w:val="00FC282B"/>
    <w:rsid w:val="00FD5D5F"/>
    <w:rsid w:val="00FE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4787C-9BF0-4F5D-9E61-5DB35DD9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4F0"/>
  </w:style>
  <w:style w:type="paragraph" w:styleId="1">
    <w:name w:val="heading 1"/>
    <w:basedOn w:val="a"/>
    <w:next w:val="a"/>
    <w:link w:val="10"/>
    <w:uiPriority w:val="9"/>
    <w:qFormat/>
    <w:rsid w:val="00EC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02D18"/>
    <w:pPr>
      <w:keepNext/>
      <w:spacing w:before="360" w:after="0" w:line="380" w:lineRule="atLeast"/>
      <w:outlineLvl w:val="1"/>
    </w:pPr>
    <w:rPr>
      <w:rFonts w:ascii="Arial" w:eastAsia="Arial" w:hAnsi="Arial" w:cs="Arial"/>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494"/>
  </w:style>
  <w:style w:type="character" w:customStyle="1" w:styleId="fill">
    <w:name w:val="fill"/>
    <w:basedOn w:val="a0"/>
    <w:rsid w:val="00987494"/>
  </w:style>
  <w:style w:type="paragraph" w:styleId="HTML">
    <w:name w:val="HTML Preformatted"/>
    <w:basedOn w:val="a"/>
    <w:link w:val="HTML0"/>
    <w:uiPriority w:val="99"/>
    <w:semiHidden/>
    <w:unhideWhenUsed/>
    <w:rsid w:val="009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7494"/>
    <w:rPr>
      <w:rFonts w:ascii="Courier New" w:eastAsia="Times New Roman" w:hAnsi="Courier New" w:cs="Courier New"/>
      <w:sz w:val="20"/>
      <w:szCs w:val="20"/>
      <w:lang w:eastAsia="ru-RU"/>
    </w:rPr>
  </w:style>
  <w:style w:type="paragraph" w:styleId="a3">
    <w:name w:val="Normal (Web)"/>
    <w:basedOn w:val="a"/>
    <w:uiPriority w:val="99"/>
    <w:unhideWhenUsed/>
    <w:rsid w:val="00987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7494"/>
    <w:rPr>
      <w:color w:val="0000FF"/>
      <w:u w:val="single"/>
    </w:rPr>
  </w:style>
  <w:style w:type="character" w:styleId="a5">
    <w:name w:val="FollowedHyperlink"/>
    <w:basedOn w:val="a0"/>
    <w:uiPriority w:val="99"/>
    <w:semiHidden/>
    <w:unhideWhenUsed/>
    <w:rsid w:val="00987494"/>
    <w:rPr>
      <w:color w:val="800080"/>
      <w:u w:val="single"/>
    </w:rPr>
  </w:style>
  <w:style w:type="character" w:customStyle="1" w:styleId="sfwc">
    <w:name w:val="sfwc"/>
    <w:basedOn w:val="a0"/>
    <w:rsid w:val="00987494"/>
  </w:style>
  <w:style w:type="numbering" w:customStyle="1" w:styleId="WWNum37">
    <w:name w:val="WWNum37"/>
    <w:basedOn w:val="a2"/>
    <w:rsid w:val="00FB7A0A"/>
    <w:pPr>
      <w:numPr>
        <w:numId w:val="9"/>
      </w:numPr>
    </w:pPr>
  </w:style>
  <w:style w:type="paragraph" w:styleId="a6">
    <w:name w:val="List Paragraph"/>
    <w:basedOn w:val="a"/>
    <w:uiPriority w:val="34"/>
    <w:qFormat/>
    <w:rsid w:val="00FB7A0A"/>
    <w:pPr>
      <w:ind w:left="720"/>
      <w:contextualSpacing/>
    </w:pPr>
  </w:style>
  <w:style w:type="paragraph" w:styleId="a7">
    <w:name w:val="header"/>
    <w:basedOn w:val="a"/>
    <w:link w:val="a8"/>
    <w:uiPriority w:val="99"/>
    <w:unhideWhenUsed/>
    <w:rsid w:val="00FB7A0A"/>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B7A0A"/>
    <w:rPr>
      <w:rFonts w:ascii="Calibri" w:eastAsia="Calibri" w:hAnsi="Calibri" w:cs="Times New Roman"/>
    </w:rPr>
  </w:style>
  <w:style w:type="paragraph" w:customStyle="1" w:styleId="ConsPlusNormal">
    <w:name w:val="ConsPlusNormal"/>
    <w:rsid w:val="00951E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301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7FE"/>
    <w:rPr>
      <w:rFonts w:ascii="Tahoma" w:hAnsi="Tahoma" w:cs="Tahoma"/>
      <w:sz w:val="16"/>
      <w:szCs w:val="16"/>
    </w:rPr>
  </w:style>
  <w:style w:type="paragraph" w:customStyle="1" w:styleId="makeword">
    <w:name w:val="makeword"/>
    <w:basedOn w:val="a"/>
    <w:uiPriority w:val="99"/>
    <w:rsid w:val="00D97547"/>
    <w:pPr>
      <w:spacing w:before="100" w:beforeAutospacing="1" w:after="136"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02D18"/>
    <w:rPr>
      <w:rFonts w:ascii="Arial" w:eastAsia="Arial" w:hAnsi="Arial" w:cs="Arial"/>
      <w:sz w:val="34"/>
      <w:szCs w:val="34"/>
      <w:lang w:eastAsia="ru-RU"/>
    </w:rPr>
  </w:style>
  <w:style w:type="character" w:customStyle="1" w:styleId="Spanlink">
    <w:name w:val="Span_link"/>
    <w:rsid w:val="00802D18"/>
    <w:rPr>
      <w:color w:val="008200"/>
    </w:rPr>
  </w:style>
  <w:style w:type="paragraph" w:customStyle="1" w:styleId="Thtable-thead-th">
    <w:name w:val="Th_table-thead-th"/>
    <w:basedOn w:val="a"/>
    <w:rsid w:val="00802D18"/>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802D18"/>
    <w:pPr>
      <w:spacing w:after="60" w:line="292" w:lineRule="atLeast"/>
    </w:pPr>
    <w:rPr>
      <w:rFonts w:ascii="Arial" w:eastAsia="Arial" w:hAnsi="Arial" w:cs="Arial"/>
      <w:sz w:val="18"/>
      <w:szCs w:val="18"/>
      <w:lang w:eastAsia="ru-RU"/>
    </w:rPr>
  </w:style>
  <w:style w:type="table" w:customStyle="1" w:styleId="12">
    <w:name w:val="Календарь 1"/>
    <w:basedOn w:val="a1"/>
    <w:uiPriority w:val="99"/>
    <w:qFormat/>
    <w:rsid w:val="00EE13E7"/>
    <w:pPr>
      <w:spacing w:after="0" w:line="240" w:lineRule="auto"/>
    </w:pPr>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juscontext">
    <w:name w:val="juscontext"/>
    <w:basedOn w:val="a"/>
    <w:rsid w:val="00D87160"/>
    <w:pPr>
      <w:spacing w:after="300" w:line="240" w:lineRule="auto"/>
      <w:jc w:val="both"/>
    </w:pPr>
    <w:rPr>
      <w:rFonts w:ascii="Times New Roman" w:eastAsia="Times New Roman" w:hAnsi="Times New Roman" w:cs="Times New Roman"/>
      <w:sz w:val="24"/>
      <w:szCs w:val="24"/>
      <w:lang w:eastAsia="ru-RU"/>
    </w:rPr>
  </w:style>
  <w:style w:type="paragraph" w:customStyle="1" w:styleId="Ul">
    <w:name w:val="Ul"/>
    <w:basedOn w:val="a"/>
    <w:rsid w:val="00AD7216"/>
    <w:pPr>
      <w:spacing w:after="0" w:line="300" w:lineRule="atLeast"/>
    </w:pPr>
    <w:rPr>
      <w:rFonts w:ascii="Times New Roman" w:eastAsia="Times New Roman" w:hAnsi="Times New Roman" w:cs="Times New Roman"/>
      <w:lang w:eastAsia="ru-RU"/>
    </w:rPr>
  </w:style>
  <w:style w:type="table" w:styleId="ab">
    <w:name w:val="Table Grid"/>
    <w:basedOn w:val="a1"/>
    <w:uiPriority w:val="59"/>
    <w:rsid w:val="00FB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C2DC8"/>
    <w:pPr>
      <w:spacing w:after="0" w:line="240" w:lineRule="auto"/>
    </w:pPr>
  </w:style>
  <w:style w:type="character" w:customStyle="1" w:styleId="10">
    <w:name w:val="Заголовок 1 Знак"/>
    <w:basedOn w:val="a0"/>
    <w:link w:val="1"/>
    <w:uiPriority w:val="9"/>
    <w:rsid w:val="00EC48FA"/>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F73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589">
      <w:bodyDiv w:val="1"/>
      <w:marLeft w:val="0"/>
      <w:marRight w:val="0"/>
      <w:marTop w:val="0"/>
      <w:marBottom w:val="0"/>
      <w:divBdr>
        <w:top w:val="none" w:sz="0" w:space="0" w:color="auto"/>
        <w:left w:val="none" w:sz="0" w:space="0" w:color="auto"/>
        <w:bottom w:val="none" w:sz="0" w:space="0" w:color="auto"/>
        <w:right w:val="none" w:sz="0" w:space="0" w:color="auto"/>
      </w:divBdr>
      <w:divsChild>
        <w:div w:id="810294053">
          <w:marLeft w:val="0"/>
          <w:marRight w:val="0"/>
          <w:marTop w:val="0"/>
          <w:marBottom w:val="0"/>
          <w:divBdr>
            <w:top w:val="none" w:sz="0" w:space="0" w:color="auto"/>
            <w:left w:val="none" w:sz="0" w:space="0" w:color="auto"/>
            <w:bottom w:val="none" w:sz="0" w:space="0" w:color="auto"/>
            <w:right w:val="none" w:sz="0" w:space="0" w:color="auto"/>
          </w:divBdr>
          <w:divsChild>
            <w:div w:id="1311323961">
              <w:marLeft w:val="0"/>
              <w:marRight w:val="0"/>
              <w:marTop w:val="0"/>
              <w:marBottom w:val="0"/>
              <w:divBdr>
                <w:top w:val="none" w:sz="0" w:space="0" w:color="auto"/>
                <w:left w:val="none" w:sz="0" w:space="0" w:color="auto"/>
                <w:bottom w:val="none" w:sz="0" w:space="0" w:color="auto"/>
                <w:right w:val="none" w:sz="0" w:space="0" w:color="auto"/>
              </w:divBdr>
              <w:divsChild>
                <w:div w:id="621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355">
          <w:marLeft w:val="0"/>
          <w:marRight w:val="0"/>
          <w:marTop w:val="0"/>
          <w:marBottom w:val="0"/>
          <w:divBdr>
            <w:top w:val="none" w:sz="0" w:space="0" w:color="auto"/>
            <w:left w:val="none" w:sz="0" w:space="0" w:color="auto"/>
            <w:bottom w:val="none" w:sz="0" w:space="0" w:color="auto"/>
            <w:right w:val="none" w:sz="0" w:space="0" w:color="auto"/>
          </w:divBdr>
          <w:divsChild>
            <w:div w:id="88502429">
              <w:marLeft w:val="0"/>
              <w:marRight w:val="0"/>
              <w:marTop w:val="0"/>
              <w:marBottom w:val="0"/>
              <w:divBdr>
                <w:top w:val="none" w:sz="0" w:space="0" w:color="auto"/>
                <w:left w:val="none" w:sz="0" w:space="0" w:color="auto"/>
                <w:bottom w:val="none" w:sz="0" w:space="0" w:color="auto"/>
                <w:right w:val="none" w:sz="0" w:space="0" w:color="auto"/>
              </w:divBdr>
              <w:divsChild>
                <w:div w:id="9672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10325">
          <w:marLeft w:val="0"/>
          <w:marRight w:val="0"/>
          <w:marTop w:val="0"/>
          <w:marBottom w:val="0"/>
          <w:divBdr>
            <w:top w:val="none" w:sz="0" w:space="0" w:color="auto"/>
            <w:left w:val="none" w:sz="0" w:space="0" w:color="auto"/>
            <w:bottom w:val="none" w:sz="0" w:space="0" w:color="auto"/>
            <w:right w:val="none" w:sz="0" w:space="0" w:color="auto"/>
          </w:divBdr>
          <w:divsChild>
            <w:div w:id="1362710627">
              <w:marLeft w:val="0"/>
              <w:marRight w:val="0"/>
              <w:marTop w:val="0"/>
              <w:marBottom w:val="0"/>
              <w:divBdr>
                <w:top w:val="none" w:sz="0" w:space="0" w:color="auto"/>
                <w:left w:val="none" w:sz="0" w:space="0" w:color="auto"/>
                <w:bottom w:val="none" w:sz="0" w:space="0" w:color="auto"/>
                <w:right w:val="none" w:sz="0" w:space="0" w:color="auto"/>
              </w:divBdr>
              <w:divsChild>
                <w:div w:id="150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5428">
          <w:marLeft w:val="0"/>
          <w:marRight w:val="0"/>
          <w:marTop w:val="0"/>
          <w:marBottom w:val="0"/>
          <w:divBdr>
            <w:top w:val="none" w:sz="0" w:space="0" w:color="auto"/>
            <w:left w:val="none" w:sz="0" w:space="0" w:color="auto"/>
            <w:bottom w:val="none" w:sz="0" w:space="0" w:color="auto"/>
            <w:right w:val="none" w:sz="0" w:space="0" w:color="auto"/>
          </w:divBdr>
          <w:divsChild>
            <w:div w:id="506558322">
              <w:marLeft w:val="0"/>
              <w:marRight w:val="0"/>
              <w:marTop w:val="0"/>
              <w:marBottom w:val="0"/>
              <w:divBdr>
                <w:top w:val="none" w:sz="0" w:space="0" w:color="auto"/>
                <w:left w:val="none" w:sz="0" w:space="0" w:color="auto"/>
                <w:bottom w:val="none" w:sz="0" w:space="0" w:color="auto"/>
                <w:right w:val="none" w:sz="0" w:space="0" w:color="auto"/>
              </w:divBdr>
              <w:divsChild>
                <w:div w:id="4057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9011">
          <w:marLeft w:val="0"/>
          <w:marRight w:val="0"/>
          <w:marTop w:val="0"/>
          <w:marBottom w:val="0"/>
          <w:divBdr>
            <w:top w:val="none" w:sz="0" w:space="0" w:color="auto"/>
            <w:left w:val="none" w:sz="0" w:space="0" w:color="auto"/>
            <w:bottom w:val="none" w:sz="0" w:space="0" w:color="auto"/>
            <w:right w:val="none" w:sz="0" w:space="0" w:color="auto"/>
          </w:divBdr>
          <w:divsChild>
            <w:div w:id="1949920999">
              <w:marLeft w:val="0"/>
              <w:marRight w:val="0"/>
              <w:marTop w:val="0"/>
              <w:marBottom w:val="0"/>
              <w:divBdr>
                <w:top w:val="none" w:sz="0" w:space="0" w:color="auto"/>
                <w:left w:val="none" w:sz="0" w:space="0" w:color="auto"/>
                <w:bottom w:val="none" w:sz="0" w:space="0" w:color="auto"/>
                <w:right w:val="none" w:sz="0" w:space="0" w:color="auto"/>
              </w:divBdr>
              <w:divsChild>
                <w:div w:id="1680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7211">
          <w:marLeft w:val="0"/>
          <w:marRight w:val="0"/>
          <w:marTop w:val="0"/>
          <w:marBottom w:val="0"/>
          <w:divBdr>
            <w:top w:val="none" w:sz="0" w:space="0" w:color="auto"/>
            <w:left w:val="none" w:sz="0" w:space="0" w:color="auto"/>
            <w:bottom w:val="none" w:sz="0" w:space="0" w:color="auto"/>
            <w:right w:val="none" w:sz="0" w:space="0" w:color="auto"/>
          </w:divBdr>
          <w:divsChild>
            <w:div w:id="253246442">
              <w:marLeft w:val="0"/>
              <w:marRight w:val="0"/>
              <w:marTop w:val="0"/>
              <w:marBottom w:val="0"/>
              <w:divBdr>
                <w:top w:val="none" w:sz="0" w:space="0" w:color="auto"/>
                <w:left w:val="none" w:sz="0" w:space="0" w:color="auto"/>
                <w:bottom w:val="none" w:sz="0" w:space="0" w:color="auto"/>
                <w:right w:val="none" w:sz="0" w:space="0" w:color="auto"/>
              </w:divBdr>
              <w:divsChild>
                <w:div w:id="12444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776">
          <w:marLeft w:val="0"/>
          <w:marRight w:val="0"/>
          <w:marTop w:val="0"/>
          <w:marBottom w:val="0"/>
          <w:divBdr>
            <w:top w:val="none" w:sz="0" w:space="0" w:color="auto"/>
            <w:left w:val="none" w:sz="0" w:space="0" w:color="auto"/>
            <w:bottom w:val="none" w:sz="0" w:space="0" w:color="auto"/>
            <w:right w:val="none" w:sz="0" w:space="0" w:color="auto"/>
          </w:divBdr>
          <w:divsChild>
            <w:div w:id="13190262">
              <w:marLeft w:val="0"/>
              <w:marRight w:val="0"/>
              <w:marTop w:val="0"/>
              <w:marBottom w:val="0"/>
              <w:divBdr>
                <w:top w:val="none" w:sz="0" w:space="0" w:color="auto"/>
                <w:left w:val="none" w:sz="0" w:space="0" w:color="auto"/>
                <w:bottom w:val="none" w:sz="0" w:space="0" w:color="auto"/>
                <w:right w:val="none" w:sz="0" w:space="0" w:color="auto"/>
              </w:divBdr>
              <w:divsChild>
                <w:div w:id="225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2542">
      <w:bodyDiv w:val="1"/>
      <w:marLeft w:val="0"/>
      <w:marRight w:val="0"/>
      <w:marTop w:val="0"/>
      <w:marBottom w:val="0"/>
      <w:divBdr>
        <w:top w:val="none" w:sz="0" w:space="0" w:color="auto"/>
        <w:left w:val="none" w:sz="0" w:space="0" w:color="auto"/>
        <w:bottom w:val="none" w:sz="0" w:space="0" w:color="auto"/>
        <w:right w:val="none" w:sz="0" w:space="0" w:color="auto"/>
      </w:divBdr>
      <w:divsChild>
        <w:div w:id="1258516670">
          <w:marLeft w:val="0"/>
          <w:marRight w:val="0"/>
          <w:marTop w:val="0"/>
          <w:marBottom w:val="0"/>
          <w:divBdr>
            <w:top w:val="none" w:sz="0" w:space="0" w:color="auto"/>
            <w:left w:val="none" w:sz="0" w:space="0" w:color="auto"/>
            <w:bottom w:val="none" w:sz="0" w:space="0" w:color="auto"/>
            <w:right w:val="none" w:sz="0" w:space="0" w:color="auto"/>
          </w:divBdr>
        </w:div>
        <w:div w:id="1402948896">
          <w:marLeft w:val="0"/>
          <w:marRight w:val="0"/>
          <w:marTop w:val="0"/>
          <w:marBottom w:val="0"/>
          <w:divBdr>
            <w:top w:val="none" w:sz="0" w:space="0" w:color="auto"/>
            <w:left w:val="none" w:sz="0" w:space="0" w:color="auto"/>
            <w:bottom w:val="none" w:sz="0" w:space="0" w:color="auto"/>
            <w:right w:val="none" w:sz="0" w:space="0" w:color="auto"/>
          </w:divBdr>
        </w:div>
        <w:div w:id="1951280235">
          <w:marLeft w:val="0"/>
          <w:marRight w:val="0"/>
          <w:marTop w:val="0"/>
          <w:marBottom w:val="0"/>
          <w:divBdr>
            <w:top w:val="none" w:sz="0" w:space="0" w:color="auto"/>
            <w:left w:val="none" w:sz="0" w:space="0" w:color="auto"/>
            <w:bottom w:val="none" w:sz="0" w:space="0" w:color="auto"/>
            <w:right w:val="none" w:sz="0" w:space="0" w:color="auto"/>
          </w:divBdr>
        </w:div>
        <w:div w:id="220748909">
          <w:marLeft w:val="0"/>
          <w:marRight w:val="0"/>
          <w:marTop w:val="0"/>
          <w:marBottom w:val="0"/>
          <w:divBdr>
            <w:top w:val="none" w:sz="0" w:space="0" w:color="auto"/>
            <w:left w:val="none" w:sz="0" w:space="0" w:color="auto"/>
            <w:bottom w:val="none" w:sz="0" w:space="0" w:color="auto"/>
            <w:right w:val="none" w:sz="0" w:space="0" w:color="auto"/>
          </w:divBdr>
        </w:div>
        <w:div w:id="1619675148">
          <w:marLeft w:val="0"/>
          <w:marRight w:val="0"/>
          <w:marTop w:val="0"/>
          <w:marBottom w:val="0"/>
          <w:divBdr>
            <w:top w:val="none" w:sz="0" w:space="0" w:color="auto"/>
            <w:left w:val="none" w:sz="0" w:space="0" w:color="auto"/>
            <w:bottom w:val="none" w:sz="0" w:space="0" w:color="auto"/>
            <w:right w:val="none" w:sz="0" w:space="0" w:color="auto"/>
          </w:divBdr>
        </w:div>
        <w:div w:id="344096140">
          <w:marLeft w:val="0"/>
          <w:marRight w:val="0"/>
          <w:marTop w:val="0"/>
          <w:marBottom w:val="0"/>
          <w:divBdr>
            <w:top w:val="none" w:sz="0" w:space="0" w:color="auto"/>
            <w:left w:val="none" w:sz="0" w:space="0" w:color="auto"/>
            <w:bottom w:val="none" w:sz="0" w:space="0" w:color="auto"/>
            <w:right w:val="none" w:sz="0" w:space="0" w:color="auto"/>
          </w:divBdr>
        </w:div>
      </w:divsChild>
    </w:div>
    <w:div w:id="222373770">
      <w:bodyDiv w:val="1"/>
      <w:marLeft w:val="0"/>
      <w:marRight w:val="0"/>
      <w:marTop w:val="0"/>
      <w:marBottom w:val="0"/>
      <w:divBdr>
        <w:top w:val="none" w:sz="0" w:space="0" w:color="auto"/>
        <w:left w:val="none" w:sz="0" w:space="0" w:color="auto"/>
        <w:bottom w:val="none" w:sz="0" w:space="0" w:color="auto"/>
        <w:right w:val="none" w:sz="0" w:space="0" w:color="auto"/>
      </w:divBdr>
      <w:divsChild>
        <w:div w:id="1864054673">
          <w:marLeft w:val="0"/>
          <w:marRight w:val="0"/>
          <w:marTop w:val="0"/>
          <w:marBottom w:val="0"/>
          <w:divBdr>
            <w:top w:val="none" w:sz="0" w:space="0" w:color="auto"/>
            <w:left w:val="none" w:sz="0" w:space="0" w:color="auto"/>
            <w:bottom w:val="none" w:sz="0" w:space="0" w:color="auto"/>
            <w:right w:val="none" w:sz="0" w:space="0" w:color="auto"/>
          </w:divBdr>
        </w:div>
        <w:div w:id="1345088729">
          <w:marLeft w:val="0"/>
          <w:marRight w:val="0"/>
          <w:marTop w:val="0"/>
          <w:marBottom w:val="0"/>
          <w:divBdr>
            <w:top w:val="none" w:sz="0" w:space="0" w:color="auto"/>
            <w:left w:val="none" w:sz="0" w:space="0" w:color="auto"/>
            <w:bottom w:val="none" w:sz="0" w:space="0" w:color="auto"/>
            <w:right w:val="none" w:sz="0" w:space="0" w:color="auto"/>
          </w:divBdr>
        </w:div>
        <w:div w:id="1749378389">
          <w:marLeft w:val="0"/>
          <w:marRight w:val="0"/>
          <w:marTop w:val="0"/>
          <w:marBottom w:val="0"/>
          <w:divBdr>
            <w:top w:val="none" w:sz="0" w:space="0" w:color="auto"/>
            <w:left w:val="none" w:sz="0" w:space="0" w:color="auto"/>
            <w:bottom w:val="none" w:sz="0" w:space="0" w:color="auto"/>
            <w:right w:val="none" w:sz="0" w:space="0" w:color="auto"/>
          </w:divBdr>
        </w:div>
        <w:div w:id="656760234">
          <w:marLeft w:val="0"/>
          <w:marRight w:val="0"/>
          <w:marTop w:val="0"/>
          <w:marBottom w:val="0"/>
          <w:divBdr>
            <w:top w:val="none" w:sz="0" w:space="0" w:color="auto"/>
            <w:left w:val="none" w:sz="0" w:space="0" w:color="auto"/>
            <w:bottom w:val="none" w:sz="0" w:space="0" w:color="auto"/>
            <w:right w:val="none" w:sz="0" w:space="0" w:color="auto"/>
          </w:divBdr>
        </w:div>
        <w:div w:id="1487894638">
          <w:marLeft w:val="0"/>
          <w:marRight w:val="0"/>
          <w:marTop w:val="0"/>
          <w:marBottom w:val="0"/>
          <w:divBdr>
            <w:top w:val="none" w:sz="0" w:space="0" w:color="auto"/>
            <w:left w:val="none" w:sz="0" w:space="0" w:color="auto"/>
            <w:bottom w:val="none" w:sz="0" w:space="0" w:color="auto"/>
            <w:right w:val="none" w:sz="0" w:space="0" w:color="auto"/>
          </w:divBdr>
        </w:div>
        <w:div w:id="964313554">
          <w:marLeft w:val="0"/>
          <w:marRight w:val="0"/>
          <w:marTop w:val="0"/>
          <w:marBottom w:val="0"/>
          <w:divBdr>
            <w:top w:val="none" w:sz="0" w:space="0" w:color="auto"/>
            <w:left w:val="none" w:sz="0" w:space="0" w:color="auto"/>
            <w:bottom w:val="none" w:sz="0" w:space="0" w:color="auto"/>
            <w:right w:val="none" w:sz="0" w:space="0" w:color="auto"/>
          </w:divBdr>
        </w:div>
        <w:div w:id="606081714">
          <w:marLeft w:val="0"/>
          <w:marRight w:val="0"/>
          <w:marTop w:val="0"/>
          <w:marBottom w:val="0"/>
          <w:divBdr>
            <w:top w:val="none" w:sz="0" w:space="0" w:color="auto"/>
            <w:left w:val="none" w:sz="0" w:space="0" w:color="auto"/>
            <w:bottom w:val="none" w:sz="0" w:space="0" w:color="auto"/>
            <w:right w:val="none" w:sz="0" w:space="0" w:color="auto"/>
          </w:divBdr>
        </w:div>
        <w:div w:id="949094357">
          <w:marLeft w:val="0"/>
          <w:marRight w:val="0"/>
          <w:marTop w:val="0"/>
          <w:marBottom w:val="0"/>
          <w:divBdr>
            <w:top w:val="none" w:sz="0" w:space="0" w:color="auto"/>
            <w:left w:val="none" w:sz="0" w:space="0" w:color="auto"/>
            <w:bottom w:val="none" w:sz="0" w:space="0" w:color="auto"/>
            <w:right w:val="none" w:sz="0" w:space="0" w:color="auto"/>
          </w:divBdr>
        </w:div>
        <w:div w:id="222762295">
          <w:marLeft w:val="0"/>
          <w:marRight w:val="0"/>
          <w:marTop w:val="0"/>
          <w:marBottom w:val="0"/>
          <w:divBdr>
            <w:top w:val="none" w:sz="0" w:space="0" w:color="auto"/>
            <w:left w:val="none" w:sz="0" w:space="0" w:color="auto"/>
            <w:bottom w:val="none" w:sz="0" w:space="0" w:color="auto"/>
            <w:right w:val="none" w:sz="0" w:space="0" w:color="auto"/>
          </w:divBdr>
        </w:div>
        <w:div w:id="2143426394">
          <w:marLeft w:val="0"/>
          <w:marRight w:val="0"/>
          <w:marTop w:val="0"/>
          <w:marBottom w:val="0"/>
          <w:divBdr>
            <w:top w:val="none" w:sz="0" w:space="0" w:color="auto"/>
            <w:left w:val="none" w:sz="0" w:space="0" w:color="auto"/>
            <w:bottom w:val="none" w:sz="0" w:space="0" w:color="auto"/>
            <w:right w:val="none" w:sz="0" w:space="0" w:color="auto"/>
          </w:divBdr>
        </w:div>
        <w:div w:id="1920096269">
          <w:marLeft w:val="0"/>
          <w:marRight w:val="0"/>
          <w:marTop w:val="0"/>
          <w:marBottom w:val="0"/>
          <w:divBdr>
            <w:top w:val="none" w:sz="0" w:space="0" w:color="auto"/>
            <w:left w:val="none" w:sz="0" w:space="0" w:color="auto"/>
            <w:bottom w:val="none" w:sz="0" w:space="0" w:color="auto"/>
            <w:right w:val="none" w:sz="0" w:space="0" w:color="auto"/>
          </w:divBdr>
        </w:div>
        <w:div w:id="253705694">
          <w:marLeft w:val="0"/>
          <w:marRight w:val="0"/>
          <w:marTop w:val="0"/>
          <w:marBottom w:val="0"/>
          <w:divBdr>
            <w:top w:val="none" w:sz="0" w:space="0" w:color="auto"/>
            <w:left w:val="none" w:sz="0" w:space="0" w:color="auto"/>
            <w:bottom w:val="none" w:sz="0" w:space="0" w:color="auto"/>
            <w:right w:val="none" w:sz="0" w:space="0" w:color="auto"/>
          </w:divBdr>
        </w:div>
        <w:div w:id="198205642">
          <w:marLeft w:val="0"/>
          <w:marRight w:val="0"/>
          <w:marTop w:val="0"/>
          <w:marBottom w:val="0"/>
          <w:divBdr>
            <w:top w:val="none" w:sz="0" w:space="0" w:color="auto"/>
            <w:left w:val="none" w:sz="0" w:space="0" w:color="auto"/>
            <w:bottom w:val="none" w:sz="0" w:space="0" w:color="auto"/>
            <w:right w:val="none" w:sz="0" w:space="0" w:color="auto"/>
          </w:divBdr>
        </w:div>
        <w:div w:id="934244726">
          <w:marLeft w:val="0"/>
          <w:marRight w:val="0"/>
          <w:marTop w:val="0"/>
          <w:marBottom w:val="0"/>
          <w:divBdr>
            <w:top w:val="none" w:sz="0" w:space="0" w:color="auto"/>
            <w:left w:val="none" w:sz="0" w:space="0" w:color="auto"/>
            <w:bottom w:val="none" w:sz="0" w:space="0" w:color="auto"/>
            <w:right w:val="none" w:sz="0" w:space="0" w:color="auto"/>
          </w:divBdr>
        </w:div>
        <w:div w:id="1503278514">
          <w:marLeft w:val="0"/>
          <w:marRight w:val="0"/>
          <w:marTop w:val="0"/>
          <w:marBottom w:val="0"/>
          <w:divBdr>
            <w:top w:val="none" w:sz="0" w:space="0" w:color="auto"/>
            <w:left w:val="none" w:sz="0" w:space="0" w:color="auto"/>
            <w:bottom w:val="none" w:sz="0" w:space="0" w:color="auto"/>
            <w:right w:val="none" w:sz="0" w:space="0" w:color="auto"/>
          </w:divBdr>
        </w:div>
      </w:divsChild>
    </w:div>
    <w:div w:id="296229042">
      <w:bodyDiv w:val="1"/>
      <w:marLeft w:val="0"/>
      <w:marRight w:val="0"/>
      <w:marTop w:val="0"/>
      <w:marBottom w:val="0"/>
      <w:divBdr>
        <w:top w:val="none" w:sz="0" w:space="0" w:color="auto"/>
        <w:left w:val="none" w:sz="0" w:space="0" w:color="auto"/>
        <w:bottom w:val="none" w:sz="0" w:space="0" w:color="auto"/>
        <w:right w:val="none" w:sz="0" w:space="0" w:color="auto"/>
      </w:divBdr>
      <w:divsChild>
        <w:div w:id="20133239">
          <w:marLeft w:val="0"/>
          <w:marRight w:val="0"/>
          <w:marTop w:val="0"/>
          <w:marBottom w:val="0"/>
          <w:divBdr>
            <w:top w:val="none" w:sz="0" w:space="0" w:color="auto"/>
            <w:left w:val="none" w:sz="0" w:space="0" w:color="auto"/>
            <w:bottom w:val="none" w:sz="0" w:space="0" w:color="auto"/>
            <w:right w:val="none" w:sz="0" w:space="0" w:color="auto"/>
          </w:divBdr>
        </w:div>
        <w:div w:id="1049957571">
          <w:marLeft w:val="0"/>
          <w:marRight w:val="0"/>
          <w:marTop w:val="0"/>
          <w:marBottom w:val="0"/>
          <w:divBdr>
            <w:top w:val="none" w:sz="0" w:space="0" w:color="auto"/>
            <w:left w:val="none" w:sz="0" w:space="0" w:color="auto"/>
            <w:bottom w:val="none" w:sz="0" w:space="0" w:color="auto"/>
            <w:right w:val="none" w:sz="0" w:space="0" w:color="auto"/>
          </w:divBdr>
        </w:div>
        <w:div w:id="61489882">
          <w:marLeft w:val="0"/>
          <w:marRight w:val="0"/>
          <w:marTop w:val="0"/>
          <w:marBottom w:val="0"/>
          <w:divBdr>
            <w:top w:val="none" w:sz="0" w:space="0" w:color="auto"/>
            <w:left w:val="none" w:sz="0" w:space="0" w:color="auto"/>
            <w:bottom w:val="none" w:sz="0" w:space="0" w:color="auto"/>
            <w:right w:val="none" w:sz="0" w:space="0" w:color="auto"/>
          </w:divBdr>
        </w:div>
        <w:div w:id="1177502241">
          <w:marLeft w:val="0"/>
          <w:marRight w:val="0"/>
          <w:marTop w:val="0"/>
          <w:marBottom w:val="0"/>
          <w:divBdr>
            <w:top w:val="none" w:sz="0" w:space="0" w:color="auto"/>
            <w:left w:val="none" w:sz="0" w:space="0" w:color="auto"/>
            <w:bottom w:val="none" w:sz="0" w:space="0" w:color="auto"/>
            <w:right w:val="none" w:sz="0" w:space="0" w:color="auto"/>
          </w:divBdr>
        </w:div>
        <w:div w:id="217979994">
          <w:marLeft w:val="0"/>
          <w:marRight w:val="0"/>
          <w:marTop w:val="0"/>
          <w:marBottom w:val="0"/>
          <w:divBdr>
            <w:top w:val="none" w:sz="0" w:space="0" w:color="auto"/>
            <w:left w:val="none" w:sz="0" w:space="0" w:color="auto"/>
            <w:bottom w:val="none" w:sz="0" w:space="0" w:color="auto"/>
            <w:right w:val="none" w:sz="0" w:space="0" w:color="auto"/>
          </w:divBdr>
        </w:div>
        <w:div w:id="1216970537">
          <w:marLeft w:val="0"/>
          <w:marRight w:val="0"/>
          <w:marTop w:val="0"/>
          <w:marBottom w:val="0"/>
          <w:divBdr>
            <w:top w:val="none" w:sz="0" w:space="0" w:color="auto"/>
            <w:left w:val="none" w:sz="0" w:space="0" w:color="auto"/>
            <w:bottom w:val="none" w:sz="0" w:space="0" w:color="auto"/>
            <w:right w:val="none" w:sz="0" w:space="0" w:color="auto"/>
          </w:divBdr>
        </w:div>
        <w:div w:id="35588020">
          <w:marLeft w:val="0"/>
          <w:marRight w:val="0"/>
          <w:marTop w:val="0"/>
          <w:marBottom w:val="0"/>
          <w:divBdr>
            <w:top w:val="none" w:sz="0" w:space="0" w:color="auto"/>
            <w:left w:val="none" w:sz="0" w:space="0" w:color="auto"/>
            <w:bottom w:val="none" w:sz="0" w:space="0" w:color="auto"/>
            <w:right w:val="none" w:sz="0" w:space="0" w:color="auto"/>
          </w:divBdr>
        </w:div>
        <w:div w:id="23485945">
          <w:marLeft w:val="0"/>
          <w:marRight w:val="0"/>
          <w:marTop w:val="0"/>
          <w:marBottom w:val="0"/>
          <w:divBdr>
            <w:top w:val="none" w:sz="0" w:space="0" w:color="auto"/>
            <w:left w:val="none" w:sz="0" w:space="0" w:color="auto"/>
            <w:bottom w:val="none" w:sz="0" w:space="0" w:color="auto"/>
            <w:right w:val="none" w:sz="0" w:space="0" w:color="auto"/>
          </w:divBdr>
        </w:div>
        <w:div w:id="983195065">
          <w:marLeft w:val="0"/>
          <w:marRight w:val="0"/>
          <w:marTop w:val="0"/>
          <w:marBottom w:val="0"/>
          <w:divBdr>
            <w:top w:val="none" w:sz="0" w:space="0" w:color="auto"/>
            <w:left w:val="none" w:sz="0" w:space="0" w:color="auto"/>
            <w:bottom w:val="none" w:sz="0" w:space="0" w:color="auto"/>
            <w:right w:val="none" w:sz="0" w:space="0" w:color="auto"/>
          </w:divBdr>
        </w:div>
        <w:div w:id="742291549">
          <w:marLeft w:val="0"/>
          <w:marRight w:val="0"/>
          <w:marTop w:val="0"/>
          <w:marBottom w:val="0"/>
          <w:divBdr>
            <w:top w:val="none" w:sz="0" w:space="0" w:color="auto"/>
            <w:left w:val="none" w:sz="0" w:space="0" w:color="auto"/>
            <w:bottom w:val="none" w:sz="0" w:space="0" w:color="auto"/>
            <w:right w:val="none" w:sz="0" w:space="0" w:color="auto"/>
          </w:divBdr>
        </w:div>
        <w:div w:id="854419485">
          <w:marLeft w:val="0"/>
          <w:marRight w:val="0"/>
          <w:marTop w:val="0"/>
          <w:marBottom w:val="0"/>
          <w:divBdr>
            <w:top w:val="none" w:sz="0" w:space="0" w:color="auto"/>
            <w:left w:val="none" w:sz="0" w:space="0" w:color="auto"/>
            <w:bottom w:val="none" w:sz="0" w:space="0" w:color="auto"/>
            <w:right w:val="none" w:sz="0" w:space="0" w:color="auto"/>
          </w:divBdr>
        </w:div>
        <w:div w:id="1221865581">
          <w:marLeft w:val="0"/>
          <w:marRight w:val="0"/>
          <w:marTop w:val="0"/>
          <w:marBottom w:val="0"/>
          <w:divBdr>
            <w:top w:val="none" w:sz="0" w:space="0" w:color="auto"/>
            <w:left w:val="none" w:sz="0" w:space="0" w:color="auto"/>
            <w:bottom w:val="none" w:sz="0" w:space="0" w:color="auto"/>
            <w:right w:val="none" w:sz="0" w:space="0" w:color="auto"/>
          </w:divBdr>
        </w:div>
        <w:div w:id="1813205284">
          <w:marLeft w:val="0"/>
          <w:marRight w:val="0"/>
          <w:marTop w:val="0"/>
          <w:marBottom w:val="0"/>
          <w:divBdr>
            <w:top w:val="none" w:sz="0" w:space="0" w:color="auto"/>
            <w:left w:val="none" w:sz="0" w:space="0" w:color="auto"/>
            <w:bottom w:val="none" w:sz="0" w:space="0" w:color="auto"/>
            <w:right w:val="none" w:sz="0" w:space="0" w:color="auto"/>
          </w:divBdr>
        </w:div>
        <w:div w:id="1804076738">
          <w:marLeft w:val="0"/>
          <w:marRight w:val="0"/>
          <w:marTop w:val="0"/>
          <w:marBottom w:val="0"/>
          <w:divBdr>
            <w:top w:val="none" w:sz="0" w:space="0" w:color="auto"/>
            <w:left w:val="none" w:sz="0" w:space="0" w:color="auto"/>
            <w:bottom w:val="none" w:sz="0" w:space="0" w:color="auto"/>
            <w:right w:val="none" w:sz="0" w:space="0" w:color="auto"/>
          </w:divBdr>
        </w:div>
        <w:div w:id="1276061557">
          <w:marLeft w:val="0"/>
          <w:marRight w:val="0"/>
          <w:marTop w:val="0"/>
          <w:marBottom w:val="0"/>
          <w:divBdr>
            <w:top w:val="none" w:sz="0" w:space="0" w:color="auto"/>
            <w:left w:val="none" w:sz="0" w:space="0" w:color="auto"/>
            <w:bottom w:val="none" w:sz="0" w:space="0" w:color="auto"/>
            <w:right w:val="none" w:sz="0" w:space="0" w:color="auto"/>
          </w:divBdr>
        </w:div>
        <w:div w:id="1222445907">
          <w:marLeft w:val="0"/>
          <w:marRight w:val="0"/>
          <w:marTop w:val="0"/>
          <w:marBottom w:val="0"/>
          <w:divBdr>
            <w:top w:val="none" w:sz="0" w:space="0" w:color="auto"/>
            <w:left w:val="none" w:sz="0" w:space="0" w:color="auto"/>
            <w:bottom w:val="none" w:sz="0" w:space="0" w:color="auto"/>
            <w:right w:val="none" w:sz="0" w:space="0" w:color="auto"/>
          </w:divBdr>
        </w:div>
        <w:div w:id="9644551">
          <w:marLeft w:val="0"/>
          <w:marRight w:val="0"/>
          <w:marTop w:val="0"/>
          <w:marBottom w:val="0"/>
          <w:divBdr>
            <w:top w:val="none" w:sz="0" w:space="0" w:color="auto"/>
            <w:left w:val="none" w:sz="0" w:space="0" w:color="auto"/>
            <w:bottom w:val="none" w:sz="0" w:space="0" w:color="auto"/>
            <w:right w:val="none" w:sz="0" w:space="0" w:color="auto"/>
          </w:divBdr>
        </w:div>
        <w:div w:id="1675372624">
          <w:marLeft w:val="0"/>
          <w:marRight w:val="0"/>
          <w:marTop w:val="0"/>
          <w:marBottom w:val="0"/>
          <w:divBdr>
            <w:top w:val="none" w:sz="0" w:space="0" w:color="auto"/>
            <w:left w:val="none" w:sz="0" w:space="0" w:color="auto"/>
            <w:bottom w:val="none" w:sz="0" w:space="0" w:color="auto"/>
            <w:right w:val="none" w:sz="0" w:space="0" w:color="auto"/>
          </w:divBdr>
        </w:div>
        <w:div w:id="412554205">
          <w:marLeft w:val="0"/>
          <w:marRight w:val="0"/>
          <w:marTop w:val="0"/>
          <w:marBottom w:val="0"/>
          <w:divBdr>
            <w:top w:val="none" w:sz="0" w:space="0" w:color="auto"/>
            <w:left w:val="none" w:sz="0" w:space="0" w:color="auto"/>
            <w:bottom w:val="none" w:sz="0" w:space="0" w:color="auto"/>
            <w:right w:val="none" w:sz="0" w:space="0" w:color="auto"/>
          </w:divBdr>
        </w:div>
        <w:div w:id="263920968">
          <w:marLeft w:val="0"/>
          <w:marRight w:val="0"/>
          <w:marTop w:val="0"/>
          <w:marBottom w:val="0"/>
          <w:divBdr>
            <w:top w:val="none" w:sz="0" w:space="0" w:color="auto"/>
            <w:left w:val="none" w:sz="0" w:space="0" w:color="auto"/>
            <w:bottom w:val="none" w:sz="0" w:space="0" w:color="auto"/>
            <w:right w:val="none" w:sz="0" w:space="0" w:color="auto"/>
          </w:divBdr>
        </w:div>
        <w:div w:id="1382824555">
          <w:marLeft w:val="0"/>
          <w:marRight w:val="0"/>
          <w:marTop w:val="0"/>
          <w:marBottom w:val="0"/>
          <w:divBdr>
            <w:top w:val="none" w:sz="0" w:space="0" w:color="auto"/>
            <w:left w:val="none" w:sz="0" w:space="0" w:color="auto"/>
            <w:bottom w:val="none" w:sz="0" w:space="0" w:color="auto"/>
            <w:right w:val="none" w:sz="0" w:space="0" w:color="auto"/>
          </w:divBdr>
        </w:div>
        <w:div w:id="600188119">
          <w:marLeft w:val="0"/>
          <w:marRight w:val="0"/>
          <w:marTop w:val="0"/>
          <w:marBottom w:val="0"/>
          <w:divBdr>
            <w:top w:val="none" w:sz="0" w:space="0" w:color="auto"/>
            <w:left w:val="none" w:sz="0" w:space="0" w:color="auto"/>
            <w:bottom w:val="none" w:sz="0" w:space="0" w:color="auto"/>
            <w:right w:val="none" w:sz="0" w:space="0" w:color="auto"/>
          </w:divBdr>
        </w:div>
        <w:div w:id="1868178924">
          <w:marLeft w:val="0"/>
          <w:marRight w:val="0"/>
          <w:marTop w:val="0"/>
          <w:marBottom w:val="0"/>
          <w:divBdr>
            <w:top w:val="none" w:sz="0" w:space="0" w:color="auto"/>
            <w:left w:val="none" w:sz="0" w:space="0" w:color="auto"/>
            <w:bottom w:val="none" w:sz="0" w:space="0" w:color="auto"/>
            <w:right w:val="none" w:sz="0" w:space="0" w:color="auto"/>
          </w:divBdr>
        </w:div>
        <w:div w:id="1734422681">
          <w:marLeft w:val="0"/>
          <w:marRight w:val="0"/>
          <w:marTop w:val="0"/>
          <w:marBottom w:val="0"/>
          <w:divBdr>
            <w:top w:val="none" w:sz="0" w:space="0" w:color="auto"/>
            <w:left w:val="none" w:sz="0" w:space="0" w:color="auto"/>
            <w:bottom w:val="none" w:sz="0" w:space="0" w:color="auto"/>
            <w:right w:val="none" w:sz="0" w:space="0" w:color="auto"/>
          </w:divBdr>
        </w:div>
        <w:div w:id="2073651509">
          <w:marLeft w:val="0"/>
          <w:marRight w:val="0"/>
          <w:marTop w:val="0"/>
          <w:marBottom w:val="0"/>
          <w:divBdr>
            <w:top w:val="none" w:sz="0" w:space="0" w:color="auto"/>
            <w:left w:val="none" w:sz="0" w:space="0" w:color="auto"/>
            <w:bottom w:val="none" w:sz="0" w:space="0" w:color="auto"/>
            <w:right w:val="none" w:sz="0" w:space="0" w:color="auto"/>
          </w:divBdr>
        </w:div>
        <w:div w:id="731998564">
          <w:marLeft w:val="0"/>
          <w:marRight w:val="0"/>
          <w:marTop w:val="0"/>
          <w:marBottom w:val="0"/>
          <w:divBdr>
            <w:top w:val="none" w:sz="0" w:space="0" w:color="auto"/>
            <w:left w:val="none" w:sz="0" w:space="0" w:color="auto"/>
            <w:bottom w:val="none" w:sz="0" w:space="0" w:color="auto"/>
            <w:right w:val="none" w:sz="0" w:space="0" w:color="auto"/>
          </w:divBdr>
        </w:div>
        <w:div w:id="1537935204">
          <w:marLeft w:val="0"/>
          <w:marRight w:val="0"/>
          <w:marTop w:val="0"/>
          <w:marBottom w:val="0"/>
          <w:divBdr>
            <w:top w:val="none" w:sz="0" w:space="0" w:color="auto"/>
            <w:left w:val="none" w:sz="0" w:space="0" w:color="auto"/>
            <w:bottom w:val="none" w:sz="0" w:space="0" w:color="auto"/>
            <w:right w:val="none" w:sz="0" w:space="0" w:color="auto"/>
          </w:divBdr>
        </w:div>
        <w:div w:id="181744120">
          <w:marLeft w:val="0"/>
          <w:marRight w:val="0"/>
          <w:marTop w:val="0"/>
          <w:marBottom w:val="0"/>
          <w:divBdr>
            <w:top w:val="none" w:sz="0" w:space="0" w:color="auto"/>
            <w:left w:val="none" w:sz="0" w:space="0" w:color="auto"/>
            <w:bottom w:val="none" w:sz="0" w:space="0" w:color="auto"/>
            <w:right w:val="none" w:sz="0" w:space="0" w:color="auto"/>
          </w:divBdr>
        </w:div>
        <w:div w:id="293758274">
          <w:marLeft w:val="0"/>
          <w:marRight w:val="0"/>
          <w:marTop w:val="0"/>
          <w:marBottom w:val="0"/>
          <w:divBdr>
            <w:top w:val="none" w:sz="0" w:space="0" w:color="auto"/>
            <w:left w:val="none" w:sz="0" w:space="0" w:color="auto"/>
            <w:bottom w:val="none" w:sz="0" w:space="0" w:color="auto"/>
            <w:right w:val="none" w:sz="0" w:space="0" w:color="auto"/>
          </w:divBdr>
        </w:div>
        <w:div w:id="1237741148">
          <w:marLeft w:val="0"/>
          <w:marRight w:val="0"/>
          <w:marTop w:val="0"/>
          <w:marBottom w:val="0"/>
          <w:divBdr>
            <w:top w:val="none" w:sz="0" w:space="0" w:color="auto"/>
            <w:left w:val="none" w:sz="0" w:space="0" w:color="auto"/>
            <w:bottom w:val="none" w:sz="0" w:space="0" w:color="auto"/>
            <w:right w:val="none" w:sz="0" w:space="0" w:color="auto"/>
          </w:divBdr>
        </w:div>
        <w:div w:id="1537742921">
          <w:marLeft w:val="0"/>
          <w:marRight w:val="0"/>
          <w:marTop w:val="0"/>
          <w:marBottom w:val="0"/>
          <w:divBdr>
            <w:top w:val="none" w:sz="0" w:space="0" w:color="auto"/>
            <w:left w:val="none" w:sz="0" w:space="0" w:color="auto"/>
            <w:bottom w:val="none" w:sz="0" w:space="0" w:color="auto"/>
            <w:right w:val="none" w:sz="0" w:space="0" w:color="auto"/>
          </w:divBdr>
        </w:div>
        <w:div w:id="781649105">
          <w:marLeft w:val="0"/>
          <w:marRight w:val="0"/>
          <w:marTop w:val="0"/>
          <w:marBottom w:val="0"/>
          <w:divBdr>
            <w:top w:val="none" w:sz="0" w:space="0" w:color="auto"/>
            <w:left w:val="none" w:sz="0" w:space="0" w:color="auto"/>
            <w:bottom w:val="none" w:sz="0" w:space="0" w:color="auto"/>
            <w:right w:val="none" w:sz="0" w:space="0" w:color="auto"/>
          </w:divBdr>
        </w:div>
        <w:div w:id="1599869770">
          <w:marLeft w:val="0"/>
          <w:marRight w:val="0"/>
          <w:marTop w:val="0"/>
          <w:marBottom w:val="0"/>
          <w:divBdr>
            <w:top w:val="none" w:sz="0" w:space="0" w:color="auto"/>
            <w:left w:val="none" w:sz="0" w:space="0" w:color="auto"/>
            <w:bottom w:val="none" w:sz="0" w:space="0" w:color="auto"/>
            <w:right w:val="none" w:sz="0" w:space="0" w:color="auto"/>
          </w:divBdr>
        </w:div>
        <w:div w:id="308049142">
          <w:marLeft w:val="0"/>
          <w:marRight w:val="0"/>
          <w:marTop w:val="0"/>
          <w:marBottom w:val="0"/>
          <w:divBdr>
            <w:top w:val="none" w:sz="0" w:space="0" w:color="auto"/>
            <w:left w:val="none" w:sz="0" w:space="0" w:color="auto"/>
            <w:bottom w:val="none" w:sz="0" w:space="0" w:color="auto"/>
            <w:right w:val="none" w:sz="0" w:space="0" w:color="auto"/>
          </w:divBdr>
        </w:div>
        <w:div w:id="828138252">
          <w:marLeft w:val="0"/>
          <w:marRight w:val="0"/>
          <w:marTop w:val="0"/>
          <w:marBottom w:val="0"/>
          <w:divBdr>
            <w:top w:val="none" w:sz="0" w:space="0" w:color="auto"/>
            <w:left w:val="none" w:sz="0" w:space="0" w:color="auto"/>
            <w:bottom w:val="none" w:sz="0" w:space="0" w:color="auto"/>
            <w:right w:val="none" w:sz="0" w:space="0" w:color="auto"/>
          </w:divBdr>
        </w:div>
        <w:div w:id="1871645533">
          <w:marLeft w:val="0"/>
          <w:marRight w:val="0"/>
          <w:marTop w:val="0"/>
          <w:marBottom w:val="0"/>
          <w:divBdr>
            <w:top w:val="none" w:sz="0" w:space="0" w:color="auto"/>
            <w:left w:val="none" w:sz="0" w:space="0" w:color="auto"/>
            <w:bottom w:val="none" w:sz="0" w:space="0" w:color="auto"/>
            <w:right w:val="none" w:sz="0" w:space="0" w:color="auto"/>
          </w:divBdr>
        </w:div>
        <w:div w:id="156966307">
          <w:marLeft w:val="0"/>
          <w:marRight w:val="0"/>
          <w:marTop w:val="0"/>
          <w:marBottom w:val="0"/>
          <w:divBdr>
            <w:top w:val="none" w:sz="0" w:space="0" w:color="auto"/>
            <w:left w:val="none" w:sz="0" w:space="0" w:color="auto"/>
            <w:bottom w:val="none" w:sz="0" w:space="0" w:color="auto"/>
            <w:right w:val="none" w:sz="0" w:space="0" w:color="auto"/>
          </w:divBdr>
        </w:div>
        <w:div w:id="268315201">
          <w:marLeft w:val="0"/>
          <w:marRight w:val="0"/>
          <w:marTop w:val="0"/>
          <w:marBottom w:val="0"/>
          <w:divBdr>
            <w:top w:val="none" w:sz="0" w:space="0" w:color="auto"/>
            <w:left w:val="none" w:sz="0" w:space="0" w:color="auto"/>
            <w:bottom w:val="none" w:sz="0" w:space="0" w:color="auto"/>
            <w:right w:val="none" w:sz="0" w:space="0" w:color="auto"/>
          </w:divBdr>
        </w:div>
        <w:div w:id="286857598">
          <w:marLeft w:val="0"/>
          <w:marRight w:val="0"/>
          <w:marTop w:val="0"/>
          <w:marBottom w:val="0"/>
          <w:divBdr>
            <w:top w:val="none" w:sz="0" w:space="0" w:color="auto"/>
            <w:left w:val="none" w:sz="0" w:space="0" w:color="auto"/>
            <w:bottom w:val="none" w:sz="0" w:space="0" w:color="auto"/>
            <w:right w:val="none" w:sz="0" w:space="0" w:color="auto"/>
          </w:divBdr>
        </w:div>
        <w:div w:id="2124304041">
          <w:marLeft w:val="0"/>
          <w:marRight w:val="0"/>
          <w:marTop w:val="0"/>
          <w:marBottom w:val="0"/>
          <w:divBdr>
            <w:top w:val="none" w:sz="0" w:space="0" w:color="auto"/>
            <w:left w:val="none" w:sz="0" w:space="0" w:color="auto"/>
            <w:bottom w:val="none" w:sz="0" w:space="0" w:color="auto"/>
            <w:right w:val="none" w:sz="0" w:space="0" w:color="auto"/>
          </w:divBdr>
        </w:div>
        <w:div w:id="1111586351">
          <w:marLeft w:val="0"/>
          <w:marRight w:val="0"/>
          <w:marTop w:val="0"/>
          <w:marBottom w:val="0"/>
          <w:divBdr>
            <w:top w:val="none" w:sz="0" w:space="0" w:color="auto"/>
            <w:left w:val="none" w:sz="0" w:space="0" w:color="auto"/>
            <w:bottom w:val="none" w:sz="0" w:space="0" w:color="auto"/>
            <w:right w:val="none" w:sz="0" w:space="0" w:color="auto"/>
          </w:divBdr>
        </w:div>
        <w:div w:id="261106655">
          <w:marLeft w:val="0"/>
          <w:marRight w:val="0"/>
          <w:marTop w:val="0"/>
          <w:marBottom w:val="0"/>
          <w:divBdr>
            <w:top w:val="none" w:sz="0" w:space="0" w:color="auto"/>
            <w:left w:val="none" w:sz="0" w:space="0" w:color="auto"/>
            <w:bottom w:val="none" w:sz="0" w:space="0" w:color="auto"/>
            <w:right w:val="none" w:sz="0" w:space="0" w:color="auto"/>
          </w:divBdr>
        </w:div>
        <w:div w:id="764106809">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474447337">
          <w:marLeft w:val="0"/>
          <w:marRight w:val="0"/>
          <w:marTop w:val="0"/>
          <w:marBottom w:val="0"/>
          <w:divBdr>
            <w:top w:val="none" w:sz="0" w:space="0" w:color="auto"/>
            <w:left w:val="none" w:sz="0" w:space="0" w:color="auto"/>
            <w:bottom w:val="none" w:sz="0" w:space="0" w:color="auto"/>
            <w:right w:val="none" w:sz="0" w:space="0" w:color="auto"/>
          </w:divBdr>
        </w:div>
        <w:div w:id="1161657823">
          <w:marLeft w:val="0"/>
          <w:marRight w:val="0"/>
          <w:marTop w:val="0"/>
          <w:marBottom w:val="0"/>
          <w:divBdr>
            <w:top w:val="none" w:sz="0" w:space="0" w:color="auto"/>
            <w:left w:val="none" w:sz="0" w:space="0" w:color="auto"/>
            <w:bottom w:val="none" w:sz="0" w:space="0" w:color="auto"/>
            <w:right w:val="none" w:sz="0" w:space="0" w:color="auto"/>
          </w:divBdr>
        </w:div>
        <w:div w:id="1881167408">
          <w:marLeft w:val="0"/>
          <w:marRight w:val="0"/>
          <w:marTop w:val="0"/>
          <w:marBottom w:val="0"/>
          <w:divBdr>
            <w:top w:val="none" w:sz="0" w:space="0" w:color="auto"/>
            <w:left w:val="none" w:sz="0" w:space="0" w:color="auto"/>
            <w:bottom w:val="none" w:sz="0" w:space="0" w:color="auto"/>
            <w:right w:val="none" w:sz="0" w:space="0" w:color="auto"/>
          </w:divBdr>
        </w:div>
        <w:div w:id="278724776">
          <w:marLeft w:val="0"/>
          <w:marRight w:val="0"/>
          <w:marTop w:val="0"/>
          <w:marBottom w:val="0"/>
          <w:divBdr>
            <w:top w:val="none" w:sz="0" w:space="0" w:color="auto"/>
            <w:left w:val="none" w:sz="0" w:space="0" w:color="auto"/>
            <w:bottom w:val="none" w:sz="0" w:space="0" w:color="auto"/>
            <w:right w:val="none" w:sz="0" w:space="0" w:color="auto"/>
          </w:divBdr>
        </w:div>
        <w:div w:id="628046642">
          <w:marLeft w:val="0"/>
          <w:marRight w:val="0"/>
          <w:marTop w:val="0"/>
          <w:marBottom w:val="0"/>
          <w:divBdr>
            <w:top w:val="none" w:sz="0" w:space="0" w:color="auto"/>
            <w:left w:val="none" w:sz="0" w:space="0" w:color="auto"/>
            <w:bottom w:val="none" w:sz="0" w:space="0" w:color="auto"/>
            <w:right w:val="none" w:sz="0" w:space="0" w:color="auto"/>
          </w:divBdr>
        </w:div>
        <w:div w:id="50688968">
          <w:marLeft w:val="0"/>
          <w:marRight w:val="0"/>
          <w:marTop w:val="0"/>
          <w:marBottom w:val="0"/>
          <w:divBdr>
            <w:top w:val="none" w:sz="0" w:space="0" w:color="auto"/>
            <w:left w:val="none" w:sz="0" w:space="0" w:color="auto"/>
            <w:bottom w:val="none" w:sz="0" w:space="0" w:color="auto"/>
            <w:right w:val="none" w:sz="0" w:space="0" w:color="auto"/>
          </w:divBdr>
        </w:div>
        <w:div w:id="1787654055">
          <w:marLeft w:val="0"/>
          <w:marRight w:val="0"/>
          <w:marTop w:val="0"/>
          <w:marBottom w:val="0"/>
          <w:divBdr>
            <w:top w:val="none" w:sz="0" w:space="0" w:color="auto"/>
            <w:left w:val="none" w:sz="0" w:space="0" w:color="auto"/>
            <w:bottom w:val="none" w:sz="0" w:space="0" w:color="auto"/>
            <w:right w:val="none" w:sz="0" w:space="0" w:color="auto"/>
          </w:divBdr>
        </w:div>
        <w:div w:id="2018730562">
          <w:marLeft w:val="0"/>
          <w:marRight w:val="0"/>
          <w:marTop w:val="0"/>
          <w:marBottom w:val="0"/>
          <w:divBdr>
            <w:top w:val="none" w:sz="0" w:space="0" w:color="auto"/>
            <w:left w:val="none" w:sz="0" w:space="0" w:color="auto"/>
            <w:bottom w:val="none" w:sz="0" w:space="0" w:color="auto"/>
            <w:right w:val="none" w:sz="0" w:space="0" w:color="auto"/>
          </w:divBdr>
        </w:div>
      </w:divsChild>
    </w:div>
    <w:div w:id="331185419">
      <w:bodyDiv w:val="1"/>
      <w:marLeft w:val="0"/>
      <w:marRight w:val="0"/>
      <w:marTop w:val="0"/>
      <w:marBottom w:val="0"/>
      <w:divBdr>
        <w:top w:val="none" w:sz="0" w:space="0" w:color="auto"/>
        <w:left w:val="none" w:sz="0" w:space="0" w:color="auto"/>
        <w:bottom w:val="none" w:sz="0" w:space="0" w:color="auto"/>
        <w:right w:val="none" w:sz="0" w:space="0" w:color="auto"/>
      </w:divBdr>
      <w:divsChild>
        <w:div w:id="337391281">
          <w:marLeft w:val="0"/>
          <w:marRight w:val="0"/>
          <w:marTop w:val="0"/>
          <w:marBottom w:val="0"/>
          <w:divBdr>
            <w:top w:val="none" w:sz="0" w:space="0" w:color="auto"/>
            <w:left w:val="none" w:sz="0" w:space="0" w:color="auto"/>
            <w:bottom w:val="none" w:sz="0" w:space="0" w:color="auto"/>
            <w:right w:val="none" w:sz="0" w:space="0" w:color="auto"/>
          </w:divBdr>
        </w:div>
        <w:div w:id="1478954608">
          <w:marLeft w:val="0"/>
          <w:marRight w:val="0"/>
          <w:marTop w:val="0"/>
          <w:marBottom w:val="0"/>
          <w:divBdr>
            <w:top w:val="none" w:sz="0" w:space="0" w:color="auto"/>
            <w:left w:val="none" w:sz="0" w:space="0" w:color="auto"/>
            <w:bottom w:val="none" w:sz="0" w:space="0" w:color="auto"/>
            <w:right w:val="none" w:sz="0" w:space="0" w:color="auto"/>
          </w:divBdr>
        </w:div>
        <w:div w:id="2090157180">
          <w:marLeft w:val="0"/>
          <w:marRight w:val="0"/>
          <w:marTop w:val="0"/>
          <w:marBottom w:val="0"/>
          <w:divBdr>
            <w:top w:val="none" w:sz="0" w:space="0" w:color="auto"/>
            <w:left w:val="none" w:sz="0" w:space="0" w:color="auto"/>
            <w:bottom w:val="none" w:sz="0" w:space="0" w:color="auto"/>
            <w:right w:val="none" w:sz="0" w:space="0" w:color="auto"/>
          </w:divBdr>
        </w:div>
        <w:div w:id="1946500341">
          <w:marLeft w:val="0"/>
          <w:marRight w:val="0"/>
          <w:marTop w:val="0"/>
          <w:marBottom w:val="0"/>
          <w:divBdr>
            <w:top w:val="none" w:sz="0" w:space="0" w:color="auto"/>
            <w:left w:val="none" w:sz="0" w:space="0" w:color="auto"/>
            <w:bottom w:val="none" w:sz="0" w:space="0" w:color="auto"/>
            <w:right w:val="none" w:sz="0" w:space="0" w:color="auto"/>
          </w:divBdr>
        </w:div>
        <w:div w:id="447897063">
          <w:marLeft w:val="0"/>
          <w:marRight w:val="0"/>
          <w:marTop w:val="0"/>
          <w:marBottom w:val="0"/>
          <w:divBdr>
            <w:top w:val="none" w:sz="0" w:space="0" w:color="auto"/>
            <w:left w:val="none" w:sz="0" w:space="0" w:color="auto"/>
            <w:bottom w:val="none" w:sz="0" w:space="0" w:color="auto"/>
            <w:right w:val="none" w:sz="0" w:space="0" w:color="auto"/>
          </w:divBdr>
        </w:div>
        <w:div w:id="252251855">
          <w:marLeft w:val="0"/>
          <w:marRight w:val="0"/>
          <w:marTop w:val="0"/>
          <w:marBottom w:val="0"/>
          <w:divBdr>
            <w:top w:val="none" w:sz="0" w:space="0" w:color="auto"/>
            <w:left w:val="none" w:sz="0" w:space="0" w:color="auto"/>
            <w:bottom w:val="none" w:sz="0" w:space="0" w:color="auto"/>
            <w:right w:val="none" w:sz="0" w:space="0" w:color="auto"/>
          </w:divBdr>
        </w:div>
        <w:div w:id="351567617">
          <w:marLeft w:val="0"/>
          <w:marRight w:val="0"/>
          <w:marTop w:val="0"/>
          <w:marBottom w:val="0"/>
          <w:divBdr>
            <w:top w:val="none" w:sz="0" w:space="0" w:color="auto"/>
            <w:left w:val="none" w:sz="0" w:space="0" w:color="auto"/>
            <w:bottom w:val="none" w:sz="0" w:space="0" w:color="auto"/>
            <w:right w:val="none" w:sz="0" w:space="0" w:color="auto"/>
          </w:divBdr>
        </w:div>
        <w:div w:id="57170120">
          <w:marLeft w:val="0"/>
          <w:marRight w:val="0"/>
          <w:marTop w:val="0"/>
          <w:marBottom w:val="0"/>
          <w:divBdr>
            <w:top w:val="none" w:sz="0" w:space="0" w:color="auto"/>
            <w:left w:val="none" w:sz="0" w:space="0" w:color="auto"/>
            <w:bottom w:val="none" w:sz="0" w:space="0" w:color="auto"/>
            <w:right w:val="none" w:sz="0" w:space="0" w:color="auto"/>
          </w:divBdr>
        </w:div>
        <w:div w:id="231039074">
          <w:marLeft w:val="0"/>
          <w:marRight w:val="0"/>
          <w:marTop w:val="0"/>
          <w:marBottom w:val="0"/>
          <w:divBdr>
            <w:top w:val="none" w:sz="0" w:space="0" w:color="auto"/>
            <w:left w:val="none" w:sz="0" w:space="0" w:color="auto"/>
            <w:bottom w:val="none" w:sz="0" w:space="0" w:color="auto"/>
            <w:right w:val="none" w:sz="0" w:space="0" w:color="auto"/>
          </w:divBdr>
        </w:div>
        <w:div w:id="945890659">
          <w:marLeft w:val="0"/>
          <w:marRight w:val="0"/>
          <w:marTop w:val="0"/>
          <w:marBottom w:val="0"/>
          <w:divBdr>
            <w:top w:val="none" w:sz="0" w:space="0" w:color="auto"/>
            <w:left w:val="none" w:sz="0" w:space="0" w:color="auto"/>
            <w:bottom w:val="none" w:sz="0" w:space="0" w:color="auto"/>
            <w:right w:val="none" w:sz="0" w:space="0" w:color="auto"/>
          </w:divBdr>
        </w:div>
        <w:div w:id="1477914646">
          <w:marLeft w:val="0"/>
          <w:marRight w:val="0"/>
          <w:marTop w:val="0"/>
          <w:marBottom w:val="0"/>
          <w:divBdr>
            <w:top w:val="none" w:sz="0" w:space="0" w:color="auto"/>
            <w:left w:val="none" w:sz="0" w:space="0" w:color="auto"/>
            <w:bottom w:val="none" w:sz="0" w:space="0" w:color="auto"/>
            <w:right w:val="none" w:sz="0" w:space="0" w:color="auto"/>
          </w:divBdr>
        </w:div>
        <w:div w:id="1667391897">
          <w:marLeft w:val="0"/>
          <w:marRight w:val="0"/>
          <w:marTop w:val="0"/>
          <w:marBottom w:val="0"/>
          <w:divBdr>
            <w:top w:val="none" w:sz="0" w:space="0" w:color="auto"/>
            <w:left w:val="none" w:sz="0" w:space="0" w:color="auto"/>
            <w:bottom w:val="none" w:sz="0" w:space="0" w:color="auto"/>
            <w:right w:val="none" w:sz="0" w:space="0" w:color="auto"/>
          </w:divBdr>
        </w:div>
        <w:div w:id="1413627173">
          <w:marLeft w:val="0"/>
          <w:marRight w:val="0"/>
          <w:marTop w:val="0"/>
          <w:marBottom w:val="0"/>
          <w:divBdr>
            <w:top w:val="none" w:sz="0" w:space="0" w:color="auto"/>
            <w:left w:val="none" w:sz="0" w:space="0" w:color="auto"/>
            <w:bottom w:val="none" w:sz="0" w:space="0" w:color="auto"/>
            <w:right w:val="none" w:sz="0" w:space="0" w:color="auto"/>
          </w:divBdr>
        </w:div>
        <w:div w:id="1492332623">
          <w:marLeft w:val="0"/>
          <w:marRight w:val="0"/>
          <w:marTop w:val="0"/>
          <w:marBottom w:val="0"/>
          <w:divBdr>
            <w:top w:val="none" w:sz="0" w:space="0" w:color="auto"/>
            <w:left w:val="none" w:sz="0" w:space="0" w:color="auto"/>
            <w:bottom w:val="none" w:sz="0" w:space="0" w:color="auto"/>
            <w:right w:val="none" w:sz="0" w:space="0" w:color="auto"/>
          </w:divBdr>
        </w:div>
        <w:div w:id="1517382440">
          <w:marLeft w:val="0"/>
          <w:marRight w:val="0"/>
          <w:marTop w:val="0"/>
          <w:marBottom w:val="0"/>
          <w:divBdr>
            <w:top w:val="none" w:sz="0" w:space="0" w:color="auto"/>
            <w:left w:val="none" w:sz="0" w:space="0" w:color="auto"/>
            <w:bottom w:val="none" w:sz="0" w:space="0" w:color="auto"/>
            <w:right w:val="none" w:sz="0" w:space="0" w:color="auto"/>
          </w:divBdr>
        </w:div>
      </w:divsChild>
    </w:div>
    <w:div w:id="412900247">
      <w:bodyDiv w:val="1"/>
      <w:marLeft w:val="0"/>
      <w:marRight w:val="0"/>
      <w:marTop w:val="0"/>
      <w:marBottom w:val="0"/>
      <w:divBdr>
        <w:top w:val="none" w:sz="0" w:space="0" w:color="auto"/>
        <w:left w:val="none" w:sz="0" w:space="0" w:color="auto"/>
        <w:bottom w:val="none" w:sz="0" w:space="0" w:color="auto"/>
        <w:right w:val="none" w:sz="0" w:space="0" w:color="auto"/>
      </w:divBdr>
    </w:div>
    <w:div w:id="453451983">
      <w:bodyDiv w:val="1"/>
      <w:marLeft w:val="0"/>
      <w:marRight w:val="0"/>
      <w:marTop w:val="0"/>
      <w:marBottom w:val="0"/>
      <w:divBdr>
        <w:top w:val="none" w:sz="0" w:space="0" w:color="auto"/>
        <w:left w:val="none" w:sz="0" w:space="0" w:color="auto"/>
        <w:bottom w:val="none" w:sz="0" w:space="0" w:color="auto"/>
        <w:right w:val="none" w:sz="0" w:space="0" w:color="auto"/>
      </w:divBdr>
      <w:divsChild>
        <w:div w:id="47263539">
          <w:marLeft w:val="0"/>
          <w:marRight w:val="0"/>
          <w:marTop w:val="0"/>
          <w:marBottom w:val="0"/>
          <w:divBdr>
            <w:top w:val="none" w:sz="0" w:space="0" w:color="auto"/>
            <w:left w:val="none" w:sz="0" w:space="0" w:color="auto"/>
            <w:bottom w:val="none" w:sz="0" w:space="0" w:color="auto"/>
            <w:right w:val="none" w:sz="0" w:space="0" w:color="auto"/>
          </w:divBdr>
        </w:div>
        <w:div w:id="1186792449">
          <w:marLeft w:val="0"/>
          <w:marRight w:val="0"/>
          <w:marTop w:val="0"/>
          <w:marBottom w:val="0"/>
          <w:divBdr>
            <w:top w:val="none" w:sz="0" w:space="0" w:color="auto"/>
            <w:left w:val="none" w:sz="0" w:space="0" w:color="auto"/>
            <w:bottom w:val="none" w:sz="0" w:space="0" w:color="auto"/>
            <w:right w:val="none" w:sz="0" w:space="0" w:color="auto"/>
          </w:divBdr>
        </w:div>
        <w:div w:id="659120390">
          <w:marLeft w:val="0"/>
          <w:marRight w:val="0"/>
          <w:marTop w:val="0"/>
          <w:marBottom w:val="0"/>
          <w:divBdr>
            <w:top w:val="none" w:sz="0" w:space="0" w:color="auto"/>
            <w:left w:val="none" w:sz="0" w:space="0" w:color="auto"/>
            <w:bottom w:val="none" w:sz="0" w:space="0" w:color="auto"/>
            <w:right w:val="none" w:sz="0" w:space="0" w:color="auto"/>
          </w:divBdr>
        </w:div>
        <w:div w:id="1528524121">
          <w:marLeft w:val="0"/>
          <w:marRight w:val="0"/>
          <w:marTop w:val="0"/>
          <w:marBottom w:val="0"/>
          <w:divBdr>
            <w:top w:val="none" w:sz="0" w:space="0" w:color="auto"/>
            <w:left w:val="none" w:sz="0" w:space="0" w:color="auto"/>
            <w:bottom w:val="none" w:sz="0" w:space="0" w:color="auto"/>
            <w:right w:val="none" w:sz="0" w:space="0" w:color="auto"/>
          </w:divBdr>
        </w:div>
      </w:divsChild>
    </w:div>
    <w:div w:id="454715329">
      <w:bodyDiv w:val="1"/>
      <w:marLeft w:val="0"/>
      <w:marRight w:val="0"/>
      <w:marTop w:val="0"/>
      <w:marBottom w:val="0"/>
      <w:divBdr>
        <w:top w:val="none" w:sz="0" w:space="0" w:color="auto"/>
        <w:left w:val="none" w:sz="0" w:space="0" w:color="auto"/>
        <w:bottom w:val="none" w:sz="0" w:space="0" w:color="auto"/>
        <w:right w:val="none" w:sz="0" w:space="0" w:color="auto"/>
      </w:divBdr>
    </w:div>
    <w:div w:id="483393725">
      <w:bodyDiv w:val="1"/>
      <w:marLeft w:val="0"/>
      <w:marRight w:val="0"/>
      <w:marTop w:val="0"/>
      <w:marBottom w:val="0"/>
      <w:divBdr>
        <w:top w:val="none" w:sz="0" w:space="0" w:color="auto"/>
        <w:left w:val="none" w:sz="0" w:space="0" w:color="auto"/>
        <w:bottom w:val="none" w:sz="0" w:space="0" w:color="auto"/>
        <w:right w:val="none" w:sz="0" w:space="0" w:color="auto"/>
      </w:divBdr>
      <w:divsChild>
        <w:div w:id="853155022">
          <w:marLeft w:val="0"/>
          <w:marRight w:val="0"/>
          <w:marTop w:val="0"/>
          <w:marBottom w:val="0"/>
          <w:divBdr>
            <w:top w:val="none" w:sz="0" w:space="0" w:color="auto"/>
            <w:left w:val="none" w:sz="0" w:space="0" w:color="auto"/>
            <w:bottom w:val="none" w:sz="0" w:space="0" w:color="auto"/>
            <w:right w:val="none" w:sz="0" w:space="0" w:color="auto"/>
          </w:divBdr>
        </w:div>
        <w:div w:id="692608665">
          <w:marLeft w:val="0"/>
          <w:marRight w:val="0"/>
          <w:marTop w:val="0"/>
          <w:marBottom w:val="0"/>
          <w:divBdr>
            <w:top w:val="none" w:sz="0" w:space="0" w:color="auto"/>
            <w:left w:val="none" w:sz="0" w:space="0" w:color="auto"/>
            <w:bottom w:val="none" w:sz="0" w:space="0" w:color="auto"/>
            <w:right w:val="none" w:sz="0" w:space="0" w:color="auto"/>
          </w:divBdr>
        </w:div>
        <w:div w:id="737636137">
          <w:marLeft w:val="0"/>
          <w:marRight w:val="0"/>
          <w:marTop w:val="0"/>
          <w:marBottom w:val="0"/>
          <w:divBdr>
            <w:top w:val="none" w:sz="0" w:space="0" w:color="auto"/>
            <w:left w:val="none" w:sz="0" w:space="0" w:color="auto"/>
            <w:bottom w:val="none" w:sz="0" w:space="0" w:color="auto"/>
            <w:right w:val="none" w:sz="0" w:space="0" w:color="auto"/>
          </w:divBdr>
        </w:div>
        <w:div w:id="395713186">
          <w:marLeft w:val="0"/>
          <w:marRight w:val="0"/>
          <w:marTop w:val="0"/>
          <w:marBottom w:val="0"/>
          <w:divBdr>
            <w:top w:val="none" w:sz="0" w:space="0" w:color="auto"/>
            <w:left w:val="none" w:sz="0" w:space="0" w:color="auto"/>
            <w:bottom w:val="none" w:sz="0" w:space="0" w:color="auto"/>
            <w:right w:val="none" w:sz="0" w:space="0" w:color="auto"/>
          </w:divBdr>
        </w:div>
        <w:div w:id="1318651154">
          <w:marLeft w:val="0"/>
          <w:marRight w:val="0"/>
          <w:marTop w:val="0"/>
          <w:marBottom w:val="0"/>
          <w:divBdr>
            <w:top w:val="none" w:sz="0" w:space="0" w:color="auto"/>
            <w:left w:val="none" w:sz="0" w:space="0" w:color="auto"/>
            <w:bottom w:val="none" w:sz="0" w:space="0" w:color="auto"/>
            <w:right w:val="none" w:sz="0" w:space="0" w:color="auto"/>
          </w:divBdr>
        </w:div>
        <w:div w:id="2120180069">
          <w:marLeft w:val="0"/>
          <w:marRight w:val="0"/>
          <w:marTop w:val="0"/>
          <w:marBottom w:val="0"/>
          <w:divBdr>
            <w:top w:val="none" w:sz="0" w:space="0" w:color="auto"/>
            <w:left w:val="none" w:sz="0" w:space="0" w:color="auto"/>
            <w:bottom w:val="none" w:sz="0" w:space="0" w:color="auto"/>
            <w:right w:val="none" w:sz="0" w:space="0" w:color="auto"/>
          </w:divBdr>
        </w:div>
        <w:div w:id="359283584">
          <w:marLeft w:val="0"/>
          <w:marRight w:val="0"/>
          <w:marTop w:val="0"/>
          <w:marBottom w:val="0"/>
          <w:divBdr>
            <w:top w:val="none" w:sz="0" w:space="0" w:color="auto"/>
            <w:left w:val="none" w:sz="0" w:space="0" w:color="auto"/>
            <w:bottom w:val="none" w:sz="0" w:space="0" w:color="auto"/>
            <w:right w:val="none" w:sz="0" w:space="0" w:color="auto"/>
          </w:divBdr>
        </w:div>
        <w:div w:id="926040143">
          <w:marLeft w:val="0"/>
          <w:marRight w:val="0"/>
          <w:marTop w:val="0"/>
          <w:marBottom w:val="0"/>
          <w:divBdr>
            <w:top w:val="none" w:sz="0" w:space="0" w:color="auto"/>
            <w:left w:val="none" w:sz="0" w:space="0" w:color="auto"/>
            <w:bottom w:val="none" w:sz="0" w:space="0" w:color="auto"/>
            <w:right w:val="none" w:sz="0" w:space="0" w:color="auto"/>
          </w:divBdr>
        </w:div>
        <w:div w:id="866481069">
          <w:marLeft w:val="0"/>
          <w:marRight w:val="0"/>
          <w:marTop w:val="0"/>
          <w:marBottom w:val="0"/>
          <w:divBdr>
            <w:top w:val="none" w:sz="0" w:space="0" w:color="auto"/>
            <w:left w:val="none" w:sz="0" w:space="0" w:color="auto"/>
            <w:bottom w:val="none" w:sz="0" w:space="0" w:color="auto"/>
            <w:right w:val="none" w:sz="0" w:space="0" w:color="auto"/>
          </w:divBdr>
        </w:div>
        <w:div w:id="1767386355">
          <w:marLeft w:val="0"/>
          <w:marRight w:val="0"/>
          <w:marTop w:val="0"/>
          <w:marBottom w:val="0"/>
          <w:divBdr>
            <w:top w:val="none" w:sz="0" w:space="0" w:color="auto"/>
            <w:left w:val="none" w:sz="0" w:space="0" w:color="auto"/>
            <w:bottom w:val="none" w:sz="0" w:space="0" w:color="auto"/>
            <w:right w:val="none" w:sz="0" w:space="0" w:color="auto"/>
          </w:divBdr>
        </w:div>
        <w:div w:id="2094812799">
          <w:marLeft w:val="0"/>
          <w:marRight w:val="0"/>
          <w:marTop w:val="0"/>
          <w:marBottom w:val="0"/>
          <w:divBdr>
            <w:top w:val="none" w:sz="0" w:space="0" w:color="auto"/>
            <w:left w:val="none" w:sz="0" w:space="0" w:color="auto"/>
            <w:bottom w:val="none" w:sz="0" w:space="0" w:color="auto"/>
            <w:right w:val="none" w:sz="0" w:space="0" w:color="auto"/>
          </w:divBdr>
        </w:div>
        <w:div w:id="2122215303">
          <w:marLeft w:val="0"/>
          <w:marRight w:val="0"/>
          <w:marTop w:val="0"/>
          <w:marBottom w:val="0"/>
          <w:divBdr>
            <w:top w:val="none" w:sz="0" w:space="0" w:color="auto"/>
            <w:left w:val="none" w:sz="0" w:space="0" w:color="auto"/>
            <w:bottom w:val="none" w:sz="0" w:space="0" w:color="auto"/>
            <w:right w:val="none" w:sz="0" w:space="0" w:color="auto"/>
          </w:divBdr>
        </w:div>
        <w:div w:id="978996499">
          <w:marLeft w:val="0"/>
          <w:marRight w:val="0"/>
          <w:marTop w:val="0"/>
          <w:marBottom w:val="0"/>
          <w:divBdr>
            <w:top w:val="none" w:sz="0" w:space="0" w:color="auto"/>
            <w:left w:val="none" w:sz="0" w:space="0" w:color="auto"/>
            <w:bottom w:val="none" w:sz="0" w:space="0" w:color="auto"/>
            <w:right w:val="none" w:sz="0" w:space="0" w:color="auto"/>
          </w:divBdr>
        </w:div>
        <w:div w:id="1877041760">
          <w:marLeft w:val="0"/>
          <w:marRight w:val="0"/>
          <w:marTop w:val="0"/>
          <w:marBottom w:val="0"/>
          <w:divBdr>
            <w:top w:val="none" w:sz="0" w:space="0" w:color="auto"/>
            <w:left w:val="none" w:sz="0" w:space="0" w:color="auto"/>
            <w:bottom w:val="none" w:sz="0" w:space="0" w:color="auto"/>
            <w:right w:val="none" w:sz="0" w:space="0" w:color="auto"/>
          </w:divBdr>
        </w:div>
        <w:div w:id="878589843">
          <w:marLeft w:val="0"/>
          <w:marRight w:val="0"/>
          <w:marTop w:val="0"/>
          <w:marBottom w:val="0"/>
          <w:divBdr>
            <w:top w:val="none" w:sz="0" w:space="0" w:color="auto"/>
            <w:left w:val="none" w:sz="0" w:space="0" w:color="auto"/>
            <w:bottom w:val="none" w:sz="0" w:space="0" w:color="auto"/>
            <w:right w:val="none" w:sz="0" w:space="0" w:color="auto"/>
          </w:divBdr>
        </w:div>
        <w:div w:id="715742202">
          <w:marLeft w:val="0"/>
          <w:marRight w:val="0"/>
          <w:marTop w:val="0"/>
          <w:marBottom w:val="0"/>
          <w:divBdr>
            <w:top w:val="none" w:sz="0" w:space="0" w:color="auto"/>
            <w:left w:val="none" w:sz="0" w:space="0" w:color="auto"/>
            <w:bottom w:val="none" w:sz="0" w:space="0" w:color="auto"/>
            <w:right w:val="none" w:sz="0" w:space="0" w:color="auto"/>
          </w:divBdr>
        </w:div>
        <w:div w:id="592783181">
          <w:marLeft w:val="0"/>
          <w:marRight w:val="0"/>
          <w:marTop w:val="0"/>
          <w:marBottom w:val="0"/>
          <w:divBdr>
            <w:top w:val="none" w:sz="0" w:space="0" w:color="auto"/>
            <w:left w:val="none" w:sz="0" w:space="0" w:color="auto"/>
            <w:bottom w:val="none" w:sz="0" w:space="0" w:color="auto"/>
            <w:right w:val="none" w:sz="0" w:space="0" w:color="auto"/>
          </w:divBdr>
        </w:div>
        <w:div w:id="1271351032">
          <w:marLeft w:val="0"/>
          <w:marRight w:val="0"/>
          <w:marTop w:val="0"/>
          <w:marBottom w:val="0"/>
          <w:divBdr>
            <w:top w:val="none" w:sz="0" w:space="0" w:color="auto"/>
            <w:left w:val="none" w:sz="0" w:space="0" w:color="auto"/>
            <w:bottom w:val="none" w:sz="0" w:space="0" w:color="auto"/>
            <w:right w:val="none" w:sz="0" w:space="0" w:color="auto"/>
          </w:divBdr>
        </w:div>
        <w:div w:id="904266440">
          <w:marLeft w:val="0"/>
          <w:marRight w:val="0"/>
          <w:marTop w:val="0"/>
          <w:marBottom w:val="0"/>
          <w:divBdr>
            <w:top w:val="none" w:sz="0" w:space="0" w:color="auto"/>
            <w:left w:val="none" w:sz="0" w:space="0" w:color="auto"/>
            <w:bottom w:val="none" w:sz="0" w:space="0" w:color="auto"/>
            <w:right w:val="none" w:sz="0" w:space="0" w:color="auto"/>
          </w:divBdr>
        </w:div>
        <w:div w:id="1248149018">
          <w:marLeft w:val="0"/>
          <w:marRight w:val="0"/>
          <w:marTop w:val="0"/>
          <w:marBottom w:val="0"/>
          <w:divBdr>
            <w:top w:val="none" w:sz="0" w:space="0" w:color="auto"/>
            <w:left w:val="none" w:sz="0" w:space="0" w:color="auto"/>
            <w:bottom w:val="none" w:sz="0" w:space="0" w:color="auto"/>
            <w:right w:val="none" w:sz="0" w:space="0" w:color="auto"/>
          </w:divBdr>
        </w:div>
        <w:div w:id="38894477">
          <w:marLeft w:val="0"/>
          <w:marRight w:val="0"/>
          <w:marTop w:val="0"/>
          <w:marBottom w:val="0"/>
          <w:divBdr>
            <w:top w:val="none" w:sz="0" w:space="0" w:color="auto"/>
            <w:left w:val="none" w:sz="0" w:space="0" w:color="auto"/>
            <w:bottom w:val="none" w:sz="0" w:space="0" w:color="auto"/>
            <w:right w:val="none" w:sz="0" w:space="0" w:color="auto"/>
          </w:divBdr>
        </w:div>
        <w:div w:id="79912756">
          <w:marLeft w:val="0"/>
          <w:marRight w:val="0"/>
          <w:marTop w:val="0"/>
          <w:marBottom w:val="0"/>
          <w:divBdr>
            <w:top w:val="none" w:sz="0" w:space="0" w:color="auto"/>
            <w:left w:val="none" w:sz="0" w:space="0" w:color="auto"/>
            <w:bottom w:val="none" w:sz="0" w:space="0" w:color="auto"/>
            <w:right w:val="none" w:sz="0" w:space="0" w:color="auto"/>
          </w:divBdr>
        </w:div>
        <w:div w:id="37321719">
          <w:marLeft w:val="0"/>
          <w:marRight w:val="0"/>
          <w:marTop w:val="0"/>
          <w:marBottom w:val="0"/>
          <w:divBdr>
            <w:top w:val="none" w:sz="0" w:space="0" w:color="auto"/>
            <w:left w:val="none" w:sz="0" w:space="0" w:color="auto"/>
            <w:bottom w:val="none" w:sz="0" w:space="0" w:color="auto"/>
            <w:right w:val="none" w:sz="0" w:space="0" w:color="auto"/>
          </w:divBdr>
        </w:div>
        <w:div w:id="1515418209">
          <w:marLeft w:val="0"/>
          <w:marRight w:val="0"/>
          <w:marTop w:val="0"/>
          <w:marBottom w:val="0"/>
          <w:divBdr>
            <w:top w:val="none" w:sz="0" w:space="0" w:color="auto"/>
            <w:left w:val="none" w:sz="0" w:space="0" w:color="auto"/>
            <w:bottom w:val="none" w:sz="0" w:space="0" w:color="auto"/>
            <w:right w:val="none" w:sz="0" w:space="0" w:color="auto"/>
          </w:divBdr>
        </w:div>
        <w:div w:id="570507734">
          <w:marLeft w:val="0"/>
          <w:marRight w:val="0"/>
          <w:marTop w:val="0"/>
          <w:marBottom w:val="0"/>
          <w:divBdr>
            <w:top w:val="none" w:sz="0" w:space="0" w:color="auto"/>
            <w:left w:val="none" w:sz="0" w:space="0" w:color="auto"/>
            <w:bottom w:val="none" w:sz="0" w:space="0" w:color="auto"/>
            <w:right w:val="none" w:sz="0" w:space="0" w:color="auto"/>
          </w:divBdr>
        </w:div>
        <w:div w:id="1019744741">
          <w:marLeft w:val="0"/>
          <w:marRight w:val="0"/>
          <w:marTop w:val="0"/>
          <w:marBottom w:val="0"/>
          <w:divBdr>
            <w:top w:val="none" w:sz="0" w:space="0" w:color="auto"/>
            <w:left w:val="none" w:sz="0" w:space="0" w:color="auto"/>
            <w:bottom w:val="none" w:sz="0" w:space="0" w:color="auto"/>
            <w:right w:val="none" w:sz="0" w:space="0" w:color="auto"/>
          </w:divBdr>
        </w:div>
        <w:div w:id="2101363451">
          <w:marLeft w:val="0"/>
          <w:marRight w:val="0"/>
          <w:marTop w:val="0"/>
          <w:marBottom w:val="0"/>
          <w:divBdr>
            <w:top w:val="none" w:sz="0" w:space="0" w:color="auto"/>
            <w:left w:val="none" w:sz="0" w:space="0" w:color="auto"/>
            <w:bottom w:val="none" w:sz="0" w:space="0" w:color="auto"/>
            <w:right w:val="none" w:sz="0" w:space="0" w:color="auto"/>
          </w:divBdr>
        </w:div>
        <w:div w:id="640116591">
          <w:marLeft w:val="0"/>
          <w:marRight w:val="0"/>
          <w:marTop w:val="0"/>
          <w:marBottom w:val="0"/>
          <w:divBdr>
            <w:top w:val="none" w:sz="0" w:space="0" w:color="auto"/>
            <w:left w:val="none" w:sz="0" w:space="0" w:color="auto"/>
            <w:bottom w:val="none" w:sz="0" w:space="0" w:color="auto"/>
            <w:right w:val="none" w:sz="0" w:space="0" w:color="auto"/>
          </w:divBdr>
        </w:div>
        <w:div w:id="932861375">
          <w:marLeft w:val="0"/>
          <w:marRight w:val="0"/>
          <w:marTop w:val="0"/>
          <w:marBottom w:val="0"/>
          <w:divBdr>
            <w:top w:val="none" w:sz="0" w:space="0" w:color="auto"/>
            <w:left w:val="none" w:sz="0" w:space="0" w:color="auto"/>
            <w:bottom w:val="none" w:sz="0" w:space="0" w:color="auto"/>
            <w:right w:val="none" w:sz="0" w:space="0" w:color="auto"/>
          </w:divBdr>
        </w:div>
        <w:div w:id="759375417">
          <w:marLeft w:val="0"/>
          <w:marRight w:val="0"/>
          <w:marTop w:val="0"/>
          <w:marBottom w:val="0"/>
          <w:divBdr>
            <w:top w:val="none" w:sz="0" w:space="0" w:color="auto"/>
            <w:left w:val="none" w:sz="0" w:space="0" w:color="auto"/>
            <w:bottom w:val="none" w:sz="0" w:space="0" w:color="auto"/>
            <w:right w:val="none" w:sz="0" w:space="0" w:color="auto"/>
          </w:divBdr>
        </w:div>
        <w:div w:id="1687291799">
          <w:marLeft w:val="0"/>
          <w:marRight w:val="0"/>
          <w:marTop w:val="0"/>
          <w:marBottom w:val="0"/>
          <w:divBdr>
            <w:top w:val="none" w:sz="0" w:space="0" w:color="auto"/>
            <w:left w:val="none" w:sz="0" w:space="0" w:color="auto"/>
            <w:bottom w:val="none" w:sz="0" w:space="0" w:color="auto"/>
            <w:right w:val="none" w:sz="0" w:space="0" w:color="auto"/>
          </w:divBdr>
        </w:div>
        <w:div w:id="1212502805">
          <w:marLeft w:val="0"/>
          <w:marRight w:val="0"/>
          <w:marTop w:val="0"/>
          <w:marBottom w:val="0"/>
          <w:divBdr>
            <w:top w:val="none" w:sz="0" w:space="0" w:color="auto"/>
            <w:left w:val="none" w:sz="0" w:space="0" w:color="auto"/>
            <w:bottom w:val="none" w:sz="0" w:space="0" w:color="auto"/>
            <w:right w:val="none" w:sz="0" w:space="0" w:color="auto"/>
          </w:divBdr>
        </w:div>
        <w:div w:id="1531919950">
          <w:marLeft w:val="0"/>
          <w:marRight w:val="0"/>
          <w:marTop w:val="0"/>
          <w:marBottom w:val="0"/>
          <w:divBdr>
            <w:top w:val="none" w:sz="0" w:space="0" w:color="auto"/>
            <w:left w:val="none" w:sz="0" w:space="0" w:color="auto"/>
            <w:bottom w:val="none" w:sz="0" w:space="0" w:color="auto"/>
            <w:right w:val="none" w:sz="0" w:space="0" w:color="auto"/>
          </w:divBdr>
        </w:div>
        <w:div w:id="1249999539">
          <w:marLeft w:val="0"/>
          <w:marRight w:val="0"/>
          <w:marTop w:val="0"/>
          <w:marBottom w:val="0"/>
          <w:divBdr>
            <w:top w:val="none" w:sz="0" w:space="0" w:color="auto"/>
            <w:left w:val="none" w:sz="0" w:space="0" w:color="auto"/>
            <w:bottom w:val="none" w:sz="0" w:space="0" w:color="auto"/>
            <w:right w:val="none" w:sz="0" w:space="0" w:color="auto"/>
          </w:divBdr>
        </w:div>
        <w:div w:id="1384981648">
          <w:marLeft w:val="0"/>
          <w:marRight w:val="0"/>
          <w:marTop w:val="0"/>
          <w:marBottom w:val="0"/>
          <w:divBdr>
            <w:top w:val="none" w:sz="0" w:space="0" w:color="auto"/>
            <w:left w:val="none" w:sz="0" w:space="0" w:color="auto"/>
            <w:bottom w:val="none" w:sz="0" w:space="0" w:color="auto"/>
            <w:right w:val="none" w:sz="0" w:space="0" w:color="auto"/>
          </w:divBdr>
        </w:div>
        <w:div w:id="1302929973">
          <w:marLeft w:val="0"/>
          <w:marRight w:val="0"/>
          <w:marTop w:val="0"/>
          <w:marBottom w:val="0"/>
          <w:divBdr>
            <w:top w:val="none" w:sz="0" w:space="0" w:color="auto"/>
            <w:left w:val="none" w:sz="0" w:space="0" w:color="auto"/>
            <w:bottom w:val="none" w:sz="0" w:space="0" w:color="auto"/>
            <w:right w:val="none" w:sz="0" w:space="0" w:color="auto"/>
          </w:divBdr>
        </w:div>
        <w:div w:id="1472097595">
          <w:marLeft w:val="0"/>
          <w:marRight w:val="0"/>
          <w:marTop w:val="0"/>
          <w:marBottom w:val="0"/>
          <w:divBdr>
            <w:top w:val="none" w:sz="0" w:space="0" w:color="auto"/>
            <w:left w:val="none" w:sz="0" w:space="0" w:color="auto"/>
            <w:bottom w:val="none" w:sz="0" w:space="0" w:color="auto"/>
            <w:right w:val="none" w:sz="0" w:space="0" w:color="auto"/>
          </w:divBdr>
        </w:div>
        <w:div w:id="483475733">
          <w:marLeft w:val="0"/>
          <w:marRight w:val="0"/>
          <w:marTop w:val="0"/>
          <w:marBottom w:val="0"/>
          <w:divBdr>
            <w:top w:val="none" w:sz="0" w:space="0" w:color="auto"/>
            <w:left w:val="none" w:sz="0" w:space="0" w:color="auto"/>
            <w:bottom w:val="none" w:sz="0" w:space="0" w:color="auto"/>
            <w:right w:val="none" w:sz="0" w:space="0" w:color="auto"/>
          </w:divBdr>
        </w:div>
        <w:div w:id="1856261409">
          <w:marLeft w:val="0"/>
          <w:marRight w:val="0"/>
          <w:marTop w:val="0"/>
          <w:marBottom w:val="0"/>
          <w:divBdr>
            <w:top w:val="none" w:sz="0" w:space="0" w:color="auto"/>
            <w:left w:val="none" w:sz="0" w:space="0" w:color="auto"/>
            <w:bottom w:val="none" w:sz="0" w:space="0" w:color="auto"/>
            <w:right w:val="none" w:sz="0" w:space="0" w:color="auto"/>
          </w:divBdr>
        </w:div>
        <w:div w:id="194008201">
          <w:marLeft w:val="0"/>
          <w:marRight w:val="0"/>
          <w:marTop w:val="0"/>
          <w:marBottom w:val="0"/>
          <w:divBdr>
            <w:top w:val="none" w:sz="0" w:space="0" w:color="auto"/>
            <w:left w:val="none" w:sz="0" w:space="0" w:color="auto"/>
            <w:bottom w:val="none" w:sz="0" w:space="0" w:color="auto"/>
            <w:right w:val="none" w:sz="0" w:space="0" w:color="auto"/>
          </w:divBdr>
        </w:div>
        <w:div w:id="1029721877">
          <w:marLeft w:val="0"/>
          <w:marRight w:val="0"/>
          <w:marTop w:val="0"/>
          <w:marBottom w:val="0"/>
          <w:divBdr>
            <w:top w:val="none" w:sz="0" w:space="0" w:color="auto"/>
            <w:left w:val="none" w:sz="0" w:space="0" w:color="auto"/>
            <w:bottom w:val="none" w:sz="0" w:space="0" w:color="auto"/>
            <w:right w:val="none" w:sz="0" w:space="0" w:color="auto"/>
          </w:divBdr>
        </w:div>
        <w:div w:id="1882355153">
          <w:marLeft w:val="0"/>
          <w:marRight w:val="0"/>
          <w:marTop w:val="0"/>
          <w:marBottom w:val="0"/>
          <w:divBdr>
            <w:top w:val="none" w:sz="0" w:space="0" w:color="auto"/>
            <w:left w:val="none" w:sz="0" w:space="0" w:color="auto"/>
            <w:bottom w:val="none" w:sz="0" w:space="0" w:color="auto"/>
            <w:right w:val="none" w:sz="0" w:space="0" w:color="auto"/>
          </w:divBdr>
        </w:div>
        <w:div w:id="1809012932">
          <w:marLeft w:val="0"/>
          <w:marRight w:val="0"/>
          <w:marTop w:val="0"/>
          <w:marBottom w:val="0"/>
          <w:divBdr>
            <w:top w:val="none" w:sz="0" w:space="0" w:color="auto"/>
            <w:left w:val="none" w:sz="0" w:space="0" w:color="auto"/>
            <w:bottom w:val="none" w:sz="0" w:space="0" w:color="auto"/>
            <w:right w:val="none" w:sz="0" w:space="0" w:color="auto"/>
          </w:divBdr>
        </w:div>
        <w:div w:id="2080445549">
          <w:marLeft w:val="0"/>
          <w:marRight w:val="0"/>
          <w:marTop w:val="0"/>
          <w:marBottom w:val="0"/>
          <w:divBdr>
            <w:top w:val="none" w:sz="0" w:space="0" w:color="auto"/>
            <w:left w:val="none" w:sz="0" w:space="0" w:color="auto"/>
            <w:bottom w:val="none" w:sz="0" w:space="0" w:color="auto"/>
            <w:right w:val="none" w:sz="0" w:space="0" w:color="auto"/>
          </w:divBdr>
        </w:div>
        <w:div w:id="776220186">
          <w:marLeft w:val="0"/>
          <w:marRight w:val="0"/>
          <w:marTop w:val="0"/>
          <w:marBottom w:val="0"/>
          <w:divBdr>
            <w:top w:val="none" w:sz="0" w:space="0" w:color="auto"/>
            <w:left w:val="none" w:sz="0" w:space="0" w:color="auto"/>
            <w:bottom w:val="none" w:sz="0" w:space="0" w:color="auto"/>
            <w:right w:val="none" w:sz="0" w:space="0" w:color="auto"/>
          </w:divBdr>
        </w:div>
        <w:div w:id="1006905197">
          <w:marLeft w:val="0"/>
          <w:marRight w:val="0"/>
          <w:marTop w:val="0"/>
          <w:marBottom w:val="0"/>
          <w:divBdr>
            <w:top w:val="none" w:sz="0" w:space="0" w:color="auto"/>
            <w:left w:val="none" w:sz="0" w:space="0" w:color="auto"/>
            <w:bottom w:val="none" w:sz="0" w:space="0" w:color="auto"/>
            <w:right w:val="none" w:sz="0" w:space="0" w:color="auto"/>
          </w:divBdr>
        </w:div>
      </w:divsChild>
    </w:div>
    <w:div w:id="508255198">
      <w:bodyDiv w:val="1"/>
      <w:marLeft w:val="0"/>
      <w:marRight w:val="0"/>
      <w:marTop w:val="0"/>
      <w:marBottom w:val="0"/>
      <w:divBdr>
        <w:top w:val="none" w:sz="0" w:space="0" w:color="auto"/>
        <w:left w:val="none" w:sz="0" w:space="0" w:color="auto"/>
        <w:bottom w:val="none" w:sz="0" w:space="0" w:color="auto"/>
        <w:right w:val="none" w:sz="0" w:space="0" w:color="auto"/>
      </w:divBdr>
    </w:div>
    <w:div w:id="695931066">
      <w:bodyDiv w:val="1"/>
      <w:marLeft w:val="0"/>
      <w:marRight w:val="0"/>
      <w:marTop w:val="0"/>
      <w:marBottom w:val="0"/>
      <w:divBdr>
        <w:top w:val="none" w:sz="0" w:space="0" w:color="auto"/>
        <w:left w:val="none" w:sz="0" w:space="0" w:color="auto"/>
        <w:bottom w:val="none" w:sz="0" w:space="0" w:color="auto"/>
        <w:right w:val="none" w:sz="0" w:space="0" w:color="auto"/>
      </w:divBdr>
      <w:divsChild>
        <w:div w:id="1941641813">
          <w:marLeft w:val="0"/>
          <w:marRight w:val="0"/>
          <w:marTop w:val="0"/>
          <w:marBottom w:val="0"/>
          <w:divBdr>
            <w:top w:val="none" w:sz="0" w:space="0" w:color="auto"/>
            <w:left w:val="none" w:sz="0" w:space="0" w:color="auto"/>
            <w:bottom w:val="none" w:sz="0" w:space="0" w:color="auto"/>
            <w:right w:val="none" w:sz="0" w:space="0" w:color="auto"/>
          </w:divBdr>
        </w:div>
        <w:div w:id="835611668">
          <w:marLeft w:val="0"/>
          <w:marRight w:val="0"/>
          <w:marTop w:val="0"/>
          <w:marBottom w:val="0"/>
          <w:divBdr>
            <w:top w:val="none" w:sz="0" w:space="0" w:color="auto"/>
            <w:left w:val="none" w:sz="0" w:space="0" w:color="auto"/>
            <w:bottom w:val="none" w:sz="0" w:space="0" w:color="auto"/>
            <w:right w:val="none" w:sz="0" w:space="0" w:color="auto"/>
          </w:divBdr>
        </w:div>
        <w:div w:id="1729106813">
          <w:marLeft w:val="0"/>
          <w:marRight w:val="0"/>
          <w:marTop w:val="0"/>
          <w:marBottom w:val="0"/>
          <w:divBdr>
            <w:top w:val="none" w:sz="0" w:space="0" w:color="auto"/>
            <w:left w:val="none" w:sz="0" w:space="0" w:color="auto"/>
            <w:bottom w:val="none" w:sz="0" w:space="0" w:color="auto"/>
            <w:right w:val="none" w:sz="0" w:space="0" w:color="auto"/>
          </w:divBdr>
        </w:div>
        <w:div w:id="1023674648">
          <w:marLeft w:val="0"/>
          <w:marRight w:val="0"/>
          <w:marTop w:val="0"/>
          <w:marBottom w:val="0"/>
          <w:divBdr>
            <w:top w:val="none" w:sz="0" w:space="0" w:color="auto"/>
            <w:left w:val="none" w:sz="0" w:space="0" w:color="auto"/>
            <w:bottom w:val="none" w:sz="0" w:space="0" w:color="auto"/>
            <w:right w:val="none" w:sz="0" w:space="0" w:color="auto"/>
          </w:divBdr>
        </w:div>
        <w:div w:id="2051958458">
          <w:marLeft w:val="0"/>
          <w:marRight w:val="0"/>
          <w:marTop w:val="0"/>
          <w:marBottom w:val="0"/>
          <w:divBdr>
            <w:top w:val="none" w:sz="0" w:space="0" w:color="auto"/>
            <w:left w:val="none" w:sz="0" w:space="0" w:color="auto"/>
            <w:bottom w:val="none" w:sz="0" w:space="0" w:color="auto"/>
            <w:right w:val="none" w:sz="0" w:space="0" w:color="auto"/>
          </w:divBdr>
        </w:div>
        <w:div w:id="384067264">
          <w:marLeft w:val="0"/>
          <w:marRight w:val="0"/>
          <w:marTop w:val="0"/>
          <w:marBottom w:val="0"/>
          <w:divBdr>
            <w:top w:val="none" w:sz="0" w:space="0" w:color="auto"/>
            <w:left w:val="none" w:sz="0" w:space="0" w:color="auto"/>
            <w:bottom w:val="none" w:sz="0" w:space="0" w:color="auto"/>
            <w:right w:val="none" w:sz="0" w:space="0" w:color="auto"/>
          </w:divBdr>
        </w:div>
        <w:div w:id="1848014077">
          <w:marLeft w:val="0"/>
          <w:marRight w:val="0"/>
          <w:marTop w:val="0"/>
          <w:marBottom w:val="0"/>
          <w:divBdr>
            <w:top w:val="none" w:sz="0" w:space="0" w:color="auto"/>
            <w:left w:val="none" w:sz="0" w:space="0" w:color="auto"/>
            <w:bottom w:val="none" w:sz="0" w:space="0" w:color="auto"/>
            <w:right w:val="none" w:sz="0" w:space="0" w:color="auto"/>
          </w:divBdr>
        </w:div>
        <w:div w:id="911504509">
          <w:marLeft w:val="0"/>
          <w:marRight w:val="0"/>
          <w:marTop w:val="0"/>
          <w:marBottom w:val="0"/>
          <w:divBdr>
            <w:top w:val="none" w:sz="0" w:space="0" w:color="auto"/>
            <w:left w:val="none" w:sz="0" w:space="0" w:color="auto"/>
            <w:bottom w:val="none" w:sz="0" w:space="0" w:color="auto"/>
            <w:right w:val="none" w:sz="0" w:space="0" w:color="auto"/>
          </w:divBdr>
        </w:div>
        <w:div w:id="2116319619">
          <w:marLeft w:val="0"/>
          <w:marRight w:val="0"/>
          <w:marTop w:val="0"/>
          <w:marBottom w:val="0"/>
          <w:divBdr>
            <w:top w:val="none" w:sz="0" w:space="0" w:color="auto"/>
            <w:left w:val="none" w:sz="0" w:space="0" w:color="auto"/>
            <w:bottom w:val="none" w:sz="0" w:space="0" w:color="auto"/>
            <w:right w:val="none" w:sz="0" w:space="0" w:color="auto"/>
          </w:divBdr>
        </w:div>
        <w:div w:id="857617975">
          <w:marLeft w:val="0"/>
          <w:marRight w:val="0"/>
          <w:marTop w:val="0"/>
          <w:marBottom w:val="0"/>
          <w:divBdr>
            <w:top w:val="none" w:sz="0" w:space="0" w:color="auto"/>
            <w:left w:val="none" w:sz="0" w:space="0" w:color="auto"/>
            <w:bottom w:val="none" w:sz="0" w:space="0" w:color="auto"/>
            <w:right w:val="none" w:sz="0" w:space="0" w:color="auto"/>
          </w:divBdr>
        </w:div>
        <w:div w:id="1662462086">
          <w:marLeft w:val="0"/>
          <w:marRight w:val="0"/>
          <w:marTop w:val="0"/>
          <w:marBottom w:val="0"/>
          <w:divBdr>
            <w:top w:val="none" w:sz="0" w:space="0" w:color="auto"/>
            <w:left w:val="none" w:sz="0" w:space="0" w:color="auto"/>
            <w:bottom w:val="none" w:sz="0" w:space="0" w:color="auto"/>
            <w:right w:val="none" w:sz="0" w:space="0" w:color="auto"/>
          </w:divBdr>
        </w:div>
        <w:div w:id="657618492">
          <w:marLeft w:val="0"/>
          <w:marRight w:val="0"/>
          <w:marTop w:val="0"/>
          <w:marBottom w:val="0"/>
          <w:divBdr>
            <w:top w:val="none" w:sz="0" w:space="0" w:color="auto"/>
            <w:left w:val="none" w:sz="0" w:space="0" w:color="auto"/>
            <w:bottom w:val="none" w:sz="0" w:space="0" w:color="auto"/>
            <w:right w:val="none" w:sz="0" w:space="0" w:color="auto"/>
          </w:divBdr>
        </w:div>
        <w:div w:id="249044831">
          <w:marLeft w:val="0"/>
          <w:marRight w:val="0"/>
          <w:marTop w:val="0"/>
          <w:marBottom w:val="0"/>
          <w:divBdr>
            <w:top w:val="none" w:sz="0" w:space="0" w:color="auto"/>
            <w:left w:val="none" w:sz="0" w:space="0" w:color="auto"/>
            <w:bottom w:val="none" w:sz="0" w:space="0" w:color="auto"/>
            <w:right w:val="none" w:sz="0" w:space="0" w:color="auto"/>
          </w:divBdr>
        </w:div>
        <w:div w:id="436291705">
          <w:marLeft w:val="0"/>
          <w:marRight w:val="0"/>
          <w:marTop w:val="0"/>
          <w:marBottom w:val="0"/>
          <w:divBdr>
            <w:top w:val="none" w:sz="0" w:space="0" w:color="auto"/>
            <w:left w:val="none" w:sz="0" w:space="0" w:color="auto"/>
            <w:bottom w:val="none" w:sz="0" w:space="0" w:color="auto"/>
            <w:right w:val="none" w:sz="0" w:space="0" w:color="auto"/>
          </w:divBdr>
        </w:div>
        <w:div w:id="1763914246">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361057528">
          <w:marLeft w:val="0"/>
          <w:marRight w:val="0"/>
          <w:marTop w:val="0"/>
          <w:marBottom w:val="0"/>
          <w:divBdr>
            <w:top w:val="none" w:sz="0" w:space="0" w:color="auto"/>
            <w:left w:val="none" w:sz="0" w:space="0" w:color="auto"/>
            <w:bottom w:val="none" w:sz="0" w:space="0" w:color="auto"/>
            <w:right w:val="none" w:sz="0" w:space="0" w:color="auto"/>
          </w:divBdr>
        </w:div>
        <w:div w:id="1645701314">
          <w:marLeft w:val="0"/>
          <w:marRight w:val="0"/>
          <w:marTop w:val="0"/>
          <w:marBottom w:val="0"/>
          <w:divBdr>
            <w:top w:val="none" w:sz="0" w:space="0" w:color="auto"/>
            <w:left w:val="none" w:sz="0" w:space="0" w:color="auto"/>
            <w:bottom w:val="none" w:sz="0" w:space="0" w:color="auto"/>
            <w:right w:val="none" w:sz="0" w:space="0" w:color="auto"/>
          </w:divBdr>
        </w:div>
        <w:div w:id="214777705">
          <w:marLeft w:val="0"/>
          <w:marRight w:val="0"/>
          <w:marTop w:val="0"/>
          <w:marBottom w:val="0"/>
          <w:divBdr>
            <w:top w:val="none" w:sz="0" w:space="0" w:color="auto"/>
            <w:left w:val="none" w:sz="0" w:space="0" w:color="auto"/>
            <w:bottom w:val="none" w:sz="0" w:space="0" w:color="auto"/>
            <w:right w:val="none" w:sz="0" w:space="0" w:color="auto"/>
          </w:divBdr>
        </w:div>
        <w:div w:id="843129641">
          <w:marLeft w:val="0"/>
          <w:marRight w:val="0"/>
          <w:marTop w:val="0"/>
          <w:marBottom w:val="0"/>
          <w:divBdr>
            <w:top w:val="none" w:sz="0" w:space="0" w:color="auto"/>
            <w:left w:val="none" w:sz="0" w:space="0" w:color="auto"/>
            <w:bottom w:val="none" w:sz="0" w:space="0" w:color="auto"/>
            <w:right w:val="none" w:sz="0" w:space="0" w:color="auto"/>
          </w:divBdr>
        </w:div>
        <w:div w:id="2139839547">
          <w:marLeft w:val="0"/>
          <w:marRight w:val="0"/>
          <w:marTop w:val="0"/>
          <w:marBottom w:val="0"/>
          <w:divBdr>
            <w:top w:val="none" w:sz="0" w:space="0" w:color="auto"/>
            <w:left w:val="none" w:sz="0" w:space="0" w:color="auto"/>
            <w:bottom w:val="none" w:sz="0" w:space="0" w:color="auto"/>
            <w:right w:val="none" w:sz="0" w:space="0" w:color="auto"/>
          </w:divBdr>
        </w:div>
        <w:div w:id="1750544035">
          <w:marLeft w:val="0"/>
          <w:marRight w:val="0"/>
          <w:marTop w:val="0"/>
          <w:marBottom w:val="0"/>
          <w:divBdr>
            <w:top w:val="none" w:sz="0" w:space="0" w:color="auto"/>
            <w:left w:val="none" w:sz="0" w:space="0" w:color="auto"/>
            <w:bottom w:val="none" w:sz="0" w:space="0" w:color="auto"/>
            <w:right w:val="none" w:sz="0" w:space="0" w:color="auto"/>
          </w:divBdr>
        </w:div>
      </w:divsChild>
    </w:div>
    <w:div w:id="697851763">
      <w:bodyDiv w:val="1"/>
      <w:marLeft w:val="0"/>
      <w:marRight w:val="0"/>
      <w:marTop w:val="0"/>
      <w:marBottom w:val="0"/>
      <w:divBdr>
        <w:top w:val="none" w:sz="0" w:space="0" w:color="auto"/>
        <w:left w:val="none" w:sz="0" w:space="0" w:color="auto"/>
        <w:bottom w:val="none" w:sz="0" w:space="0" w:color="auto"/>
        <w:right w:val="none" w:sz="0" w:space="0" w:color="auto"/>
      </w:divBdr>
      <w:divsChild>
        <w:div w:id="1112047210">
          <w:marLeft w:val="0"/>
          <w:marRight w:val="0"/>
          <w:marTop w:val="0"/>
          <w:marBottom w:val="0"/>
          <w:divBdr>
            <w:top w:val="none" w:sz="0" w:space="0" w:color="auto"/>
            <w:left w:val="none" w:sz="0" w:space="0" w:color="auto"/>
            <w:bottom w:val="none" w:sz="0" w:space="0" w:color="auto"/>
            <w:right w:val="none" w:sz="0" w:space="0" w:color="auto"/>
          </w:divBdr>
        </w:div>
        <w:div w:id="1413043546">
          <w:marLeft w:val="0"/>
          <w:marRight w:val="0"/>
          <w:marTop w:val="0"/>
          <w:marBottom w:val="0"/>
          <w:divBdr>
            <w:top w:val="none" w:sz="0" w:space="0" w:color="auto"/>
            <w:left w:val="none" w:sz="0" w:space="0" w:color="auto"/>
            <w:bottom w:val="none" w:sz="0" w:space="0" w:color="auto"/>
            <w:right w:val="none" w:sz="0" w:space="0" w:color="auto"/>
          </w:divBdr>
        </w:div>
        <w:div w:id="155345220">
          <w:marLeft w:val="0"/>
          <w:marRight w:val="0"/>
          <w:marTop w:val="0"/>
          <w:marBottom w:val="0"/>
          <w:divBdr>
            <w:top w:val="none" w:sz="0" w:space="0" w:color="auto"/>
            <w:left w:val="none" w:sz="0" w:space="0" w:color="auto"/>
            <w:bottom w:val="none" w:sz="0" w:space="0" w:color="auto"/>
            <w:right w:val="none" w:sz="0" w:space="0" w:color="auto"/>
          </w:divBdr>
        </w:div>
        <w:div w:id="237062954">
          <w:marLeft w:val="0"/>
          <w:marRight w:val="0"/>
          <w:marTop w:val="0"/>
          <w:marBottom w:val="0"/>
          <w:divBdr>
            <w:top w:val="none" w:sz="0" w:space="0" w:color="auto"/>
            <w:left w:val="none" w:sz="0" w:space="0" w:color="auto"/>
            <w:bottom w:val="none" w:sz="0" w:space="0" w:color="auto"/>
            <w:right w:val="none" w:sz="0" w:space="0" w:color="auto"/>
          </w:divBdr>
        </w:div>
        <w:div w:id="762998543">
          <w:marLeft w:val="0"/>
          <w:marRight w:val="0"/>
          <w:marTop w:val="0"/>
          <w:marBottom w:val="0"/>
          <w:divBdr>
            <w:top w:val="none" w:sz="0" w:space="0" w:color="auto"/>
            <w:left w:val="none" w:sz="0" w:space="0" w:color="auto"/>
            <w:bottom w:val="none" w:sz="0" w:space="0" w:color="auto"/>
            <w:right w:val="none" w:sz="0" w:space="0" w:color="auto"/>
          </w:divBdr>
        </w:div>
        <w:div w:id="1021510824">
          <w:marLeft w:val="0"/>
          <w:marRight w:val="0"/>
          <w:marTop w:val="0"/>
          <w:marBottom w:val="0"/>
          <w:divBdr>
            <w:top w:val="none" w:sz="0" w:space="0" w:color="auto"/>
            <w:left w:val="none" w:sz="0" w:space="0" w:color="auto"/>
            <w:bottom w:val="none" w:sz="0" w:space="0" w:color="auto"/>
            <w:right w:val="none" w:sz="0" w:space="0" w:color="auto"/>
          </w:divBdr>
        </w:div>
        <w:div w:id="789976212">
          <w:marLeft w:val="0"/>
          <w:marRight w:val="0"/>
          <w:marTop w:val="0"/>
          <w:marBottom w:val="0"/>
          <w:divBdr>
            <w:top w:val="none" w:sz="0" w:space="0" w:color="auto"/>
            <w:left w:val="none" w:sz="0" w:space="0" w:color="auto"/>
            <w:bottom w:val="none" w:sz="0" w:space="0" w:color="auto"/>
            <w:right w:val="none" w:sz="0" w:space="0" w:color="auto"/>
          </w:divBdr>
        </w:div>
        <w:div w:id="1995914354">
          <w:marLeft w:val="0"/>
          <w:marRight w:val="0"/>
          <w:marTop w:val="0"/>
          <w:marBottom w:val="0"/>
          <w:divBdr>
            <w:top w:val="none" w:sz="0" w:space="0" w:color="auto"/>
            <w:left w:val="none" w:sz="0" w:space="0" w:color="auto"/>
            <w:bottom w:val="none" w:sz="0" w:space="0" w:color="auto"/>
            <w:right w:val="none" w:sz="0" w:space="0" w:color="auto"/>
          </w:divBdr>
        </w:div>
        <w:div w:id="160389038">
          <w:marLeft w:val="0"/>
          <w:marRight w:val="0"/>
          <w:marTop w:val="0"/>
          <w:marBottom w:val="0"/>
          <w:divBdr>
            <w:top w:val="none" w:sz="0" w:space="0" w:color="auto"/>
            <w:left w:val="none" w:sz="0" w:space="0" w:color="auto"/>
            <w:bottom w:val="none" w:sz="0" w:space="0" w:color="auto"/>
            <w:right w:val="none" w:sz="0" w:space="0" w:color="auto"/>
          </w:divBdr>
        </w:div>
        <w:div w:id="1641613226">
          <w:marLeft w:val="0"/>
          <w:marRight w:val="0"/>
          <w:marTop w:val="0"/>
          <w:marBottom w:val="0"/>
          <w:divBdr>
            <w:top w:val="none" w:sz="0" w:space="0" w:color="auto"/>
            <w:left w:val="none" w:sz="0" w:space="0" w:color="auto"/>
            <w:bottom w:val="none" w:sz="0" w:space="0" w:color="auto"/>
            <w:right w:val="none" w:sz="0" w:space="0" w:color="auto"/>
          </w:divBdr>
        </w:div>
        <w:div w:id="548807076">
          <w:marLeft w:val="0"/>
          <w:marRight w:val="0"/>
          <w:marTop w:val="0"/>
          <w:marBottom w:val="0"/>
          <w:divBdr>
            <w:top w:val="none" w:sz="0" w:space="0" w:color="auto"/>
            <w:left w:val="none" w:sz="0" w:space="0" w:color="auto"/>
            <w:bottom w:val="none" w:sz="0" w:space="0" w:color="auto"/>
            <w:right w:val="none" w:sz="0" w:space="0" w:color="auto"/>
          </w:divBdr>
        </w:div>
      </w:divsChild>
    </w:div>
    <w:div w:id="701784051">
      <w:bodyDiv w:val="1"/>
      <w:marLeft w:val="0"/>
      <w:marRight w:val="0"/>
      <w:marTop w:val="0"/>
      <w:marBottom w:val="0"/>
      <w:divBdr>
        <w:top w:val="none" w:sz="0" w:space="0" w:color="auto"/>
        <w:left w:val="none" w:sz="0" w:space="0" w:color="auto"/>
        <w:bottom w:val="none" w:sz="0" w:space="0" w:color="auto"/>
        <w:right w:val="none" w:sz="0" w:space="0" w:color="auto"/>
      </w:divBdr>
    </w:div>
    <w:div w:id="719748548">
      <w:bodyDiv w:val="1"/>
      <w:marLeft w:val="0"/>
      <w:marRight w:val="0"/>
      <w:marTop w:val="0"/>
      <w:marBottom w:val="0"/>
      <w:divBdr>
        <w:top w:val="none" w:sz="0" w:space="0" w:color="auto"/>
        <w:left w:val="none" w:sz="0" w:space="0" w:color="auto"/>
        <w:bottom w:val="none" w:sz="0" w:space="0" w:color="auto"/>
        <w:right w:val="none" w:sz="0" w:space="0" w:color="auto"/>
      </w:divBdr>
      <w:divsChild>
        <w:div w:id="1448045635">
          <w:marLeft w:val="0"/>
          <w:marRight w:val="0"/>
          <w:marTop w:val="15"/>
          <w:marBottom w:val="0"/>
          <w:divBdr>
            <w:top w:val="none" w:sz="0" w:space="0" w:color="auto"/>
            <w:left w:val="none" w:sz="0" w:space="0" w:color="auto"/>
            <w:bottom w:val="none" w:sz="0" w:space="0" w:color="auto"/>
            <w:right w:val="none" w:sz="0" w:space="0" w:color="auto"/>
          </w:divBdr>
          <w:divsChild>
            <w:div w:id="728697449">
              <w:marLeft w:val="0"/>
              <w:marRight w:val="0"/>
              <w:marTop w:val="0"/>
              <w:marBottom w:val="0"/>
              <w:divBdr>
                <w:top w:val="none" w:sz="0" w:space="0" w:color="auto"/>
                <w:left w:val="none" w:sz="0" w:space="0" w:color="auto"/>
                <w:bottom w:val="none" w:sz="0" w:space="0" w:color="auto"/>
                <w:right w:val="none" w:sz="0" w:space="0" w:color="auto"/>
              </w:divBdr>
              <w:divsChild>
                <w:div w:id="1231697585">
                  <w:marLeft w:val="0"/>
                  <w:marRight w:val="0"/>
                  <w:marTop w:val="0"/>
                  <w:marBottom w:val="0"/>
                  <w:divBdr>
                    <w:top w:val="none" w:sz="0" w:space="0" w:color="auto"/>
                    <w:left w:val="none" w:sz="0" w:space="0" w:color="auto"/>
                    <w:bottom w:val="none" w:sz="0" w:space="0" w:color="auto"/>
                    <w:right w:val="none" w:sz="0" w:space="0" w:color="auto"/>
                  </w:divBdr>
                </w:div>
                <w:div w:id="1048411833">
                  <w:marLeft w:val="0"/>
                  <w:marRight w:val="0"/>
                  <w:marTop w:val="0"/>
                  <w:marBottom w:val="0"/>
                  <w:divBdr>
                    <w:top w:val="none" w:sz="0" w:space="0" w:color="auto"/>
                    <w:left w:val="none" w:sz="0" w:space="0" w:color="auto"/>
                    <w:bottom w:val="none" w:sz="0" w:space="0" w:color="auto"/>
                    <w:right w:val="none" w:sz="0" w:space="0" w:color="auto"/>
                  </w:divBdr>
                </w:div>
                <w:div w:id="451023282">
                  <w:marLeft w:val="0"/>
                  <w:marRight w:val="0"/>
                  <w:marTop w:val="0"/>
                  <w:marBottom w:val="0"/>
                  <w:divBdr>
                    <w:top w:val="none" w:sz="0" w:space="0" w:color="auto"/>
                    <w:left w:val="none" w:sz="0" w:space="0" w:color="auto"/>
                    <w:bottom w:val="none" w:sz="0" w:space="0" w:color="auto"/>
                    <w:right w:val="none" w:sz="0" w:space="0" w:color="auto"/>
                  </w:divBdr>
                </w:div>
                <w:div w:id="1938706620">
                  <w:marLeft w:val="0"/>
                  <w:marRight w:val="0"/>
                  <w:marTop w:val="0"/>
                  <w:marBottom w:val="0"/>
                  <w:divBdr>
                    <w:top w:val="none" w:sz="0" w:space="0" w:color="auto"/>
                    <w:left w:val="none" w:sz="0" w:space="0" w:color="auto"/>
                    <w:bottom w:val="none" w:sz="0" w:space="0" w:color="auto"/>
                    <w:right w:val="none" w:sz="0" w:space="0" w:color="auto"/>
                  </w:divBdr>
                </w:div>
                <w:div w:id="1368525587">
                  <w:marLeft w:val="0"/>
                  <w:marRight w:val="0"/>
                  <w:marTop w:val="0"/>
                  <w:marBottom w:val="0"/>
                  <w:divBdr>
                    <w:top w:val="none" w:sz="0" w:space="0" w:color="auto"/>
                    <w:left w:val="none" w:sz="0" w:space="0" w:color="auto"/>
                    <w:bottom w:val="none" w:sz="0" w:space="0" w:color="auto"/>
                    <w:right w:val="none" w:sz="0" w:space="0" w:color="auto"/>
                  </w:divBdr>
                </w:div>
                <w:div w:id="1819762906">
                  <w:marLeft w:val="0"/>
                  <w:marRight w:val="0"/>
                  <w:marTop w:val="0"/>
                  <w:marBottom w:val="0"/>
                  <w:divBdr>
                    <w:top w:val="none" w:sz="0" w:space="0" w:color="auto"/>
                    <w:left w:val="none" w:sz="0" w:space="0" w:color="auto"/>
                    <w:bottom w:val="none" w:sz="0" w:space="0" w:color="auto"/>
                    <w:right w:val="none" w:sz="0" w:space="0" w:color="auto"/>
                  </w:divBdr>
                </w:div>
                <w:div w:id="561793572">
                  <w:marLeft w:val="0"/>
                  <w:marRight w:val="0"/>
                  <w:marTop w:val="0"/>
                  <w:marBottom w:val="0"/>
                  <w:divBdr>
                    <w:top w:val="none" w:sz="0" w:space="0" w:color="auto"/>
                    <w:left w:val="none" w:sz="0" w:space="0" w:color="auto"/>
                    <w:bottom w:val="none" w:sz="0" w:space="0" w:color="auto"/>
                    <w:right w:val="none" w:sz="0" w:space="0" w:color="auto"/>
                  </w:divBdr>
                </w:div>
                <w:div w:id="1514031644">
                  <w:marLeft w:val="0"/>
                  <w:marRight w:val="0"/>
                  <w:marTop w:val="0"/>
                  <w:marBottom w:val="0"/>
                  <w:divBdr>
                    <w:top w:val="none" w:sz="0" w:space="0" w:color="auto"/>
                    <w:left w:val="none" w:sz="0" w:space="0" w:color="auto"/>
                    <w:bottom w:val="none" w:sz="0" w:space="0" w:color="auto"/>
                    <w:right w:val="none" w:sz="0" w:space="0" w:color="auto"/>
                  </w:divBdr>
                </w:div>
                <w:div w:id="1032800923">
                  <w:marLeft w:val="0"/>
                  <w:marRight w:val="0"/>
                  <w:marTop w:val="0"/>
                  <w:marBottom w:val="0"/>
                  <w:divBdr>
                    <w:top w:val="none" w:sz="0" w:space="0" w:color="auto"/>
                    <w:left w:val="none" w:sz="0" w:space="0" w:color="auto"/>
                    <w:bottom w:val="none" w:sz="0" w:space="0" w:color="auto"/>
                    <w:right w:val="none" w:sz="0" w:space="0" w:color="auto"/>
                  </w:divBdr>
                </w:div>
                <w:div w:id="995035062">
                  <w:marLeft w:val="0"/>
                  <w:marRight w:val="0"/>
                  <w:marTop w:val="0"/>
                  <w:marBottom w:val="0"/>
                  <w:divBdr>
                    <w:top w:val="none" w:sz="0" w:space="0" w:color="auto"/>
                    <w:left w:val="none" w:sz="0" w:space="0" w:color="auto"/>
                    <w:bottom w:val="none" w:sz="0" w:space="0" w:color="auto"/>
                    <w:right w:val="none" w:sz="0" w:space="0" w:color="auto"/>
                  </w:divBdr>
                </w:div>
                <w:div w:id="1575779660">
                  <w:marLeft w:val="0"/>
                  <w:marRight w:val="0"/>
                  <w:marTop w:val="0"/>
                  <w:marBottom w:val="0"/>
                  <w:divBdr>
                    <w:top w:val="none" w:sz="0" w:space="0" w:color="auto"/>
                    <w:left w:val="none" w:sz="0" w:space="0" w:color="auto"/>
                    <w:bottom w:val="none" w:sz="0" w:space="0" w:color="auto"/>
                    <w:right w:val="none" w:sz="0" w:space="0" w:color="auto"/>
                  </w:divBdr>
                </w:div>
                <w:div w:id="1829394534">
                  <w:marLeft w:val="0"/>
                  <w:marRight w:val="0"/>
                  <w:marTop w:val="0"/>
                  <w:marBottom w:val="0"/>
                  <w:divBdr>
                    <w:top w:val="none" w:sz="0" w:space="0" w:color="auto"/>
                    <w:left w:val="none" w:sz="0" w:space="0" w:color="auto"/>
                    <w:bottom w:val="none" w:sz="0" w:space="0" w:color="auto"/>
                    <w:right w:val="none" w:sz="0" w:space="0" w:color="auto"/>
                  </w:divBdr>
                </w:div>
                <w:div w:id="1877086940">
                  <w:marLeft w:val="0"/>
                  <w:marRight w:val="0"/>
                  <w:marTop w:val="0"/>
                  <w:marBottom w:val="0"/>
                  <w:divBdr>
                    <w:top w:val="none" w:sz="0" w:space="0" w:color="auto"/>
                    <w:left w:val="none" w:sz="0" w:space="0" w:color="auto"/>
                    <w:bottom w:val="none" w:sz="0" w:space="0" w:color="auto"/>
                    <w:right w:val="none" w:sz="0" w:space="0" w:color="auto"/>
                  </w:divBdr>
                </w:div>
                <w:div w:id="465120993">
                  <w:marLeft w:val="0"/>
                  <w:marRight w:val="0"/>
                  <w:marTop w:val="0"/>
                  <w:marBottom w:val="0"/>
                  <w:divBdr>
                    <w:top w:val="none" w:sz="0" w:space="0" w:color="auto"/>
                    <w:left w:val="none" w:sz="0" w:space="0" w:color="auto"/>
                    <w:bottom w:val="none" w:sz="0" w:space="0" w:color="auto"/>
                    <w:right w:val="none" w:sz="0" w:space="0" w:color="auto"/>
                  </w:divBdr>
                </w:div>
                <w:div w:id="1914272436">
                  <w:marLeft w:val="0"/>
                  <w:marRight w:val="0"/>
                  <w:marTop w:val="0"/>
                  <w:marBottom w:val="0"/>
                  <w:divBdr>
                    <w:top w:val="none" w:sz="0" w:space="0" w:color="auto"/>
                    <w:left w:val="none" w:sz="0" w:space="0" w:color="auto"/>
                    <w:bottom w:val="none" w:sz="0" w:space="0" w:color="auto"/>
                    <w:right w:val="none" w:sz="0" w:space="0" w:color="auto"/>
                  </w:divBdr>
                </w:div>
                <w:div w:id="1856652016">
                  <w:marLeft w:val="0"/>
                  <w:marRight w:val="0"/>
                  <w:marTop w:val="0"/>
                  <w:marBottom w:val="0"/>
                  <w:divBdr>
                    <w:top w:val="none" w:sz="0" w:space="0" w:color="auto"/>
                    <w:left w:val="none" w:sz="0" w:space="0" w:color="auto"/>
                    <w:bottom w:val="none" w:sz="0" w:space="0" w:color="auto"/>
                    <w:right w:val="none" w:sz="0" w:space="0" w:color="auto"/>
                  </w:divBdr>
                </w:div>
                <w:div w:id="441926360">
                  <w:marLeft w:val="0"/>
                  <w:marRight w:val="0"/>
                  <w:marTop w:val="0"/>
                  <w:marBottom w:val="0"/>
                  <w:divBdr>
                    <w:top w:val="none" w:sz="0" w:space="0" w:color="auto"/>
                    <w:left w:val="none" w:sz="0" w:space="0" w:color="auto"/>
                    <w:bottom w:val="none" w:sz="0" w:space="0" w:color="auto"/>
                    <w:right w:val="none" w:sz="0" w:space="0" w:color="auto"/>
                  </w:divBdr>
                </w:div>
                <w:div w:id="2119331740">
                  <w:marLeft w:val="0"/>
                  <w:marRight w:val="0"/>
                  <w:marTop w:val="0"/>
                  <w:marBottom w:val="0"/>
                  <w:divBdr>
                    <w:top w:val="none" w:sz="0" w:space="0" w:color="auto"/>
                    <w:left w:val="none" w:sz="0" w:space="0" w:color="auto"/>
                    <w:bottom w:val="none" w:sz="0" w:space="0" w:color="auto"/>
                    <w:right w:val="none" w:sz="0" w:space="0" w:color="auto"/>
                  </w:divBdr>
                </w:div>
                <w:div w:id="15728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139">
          <w:marLeft w:val="0"/>
          <w:marRight w:val="0"/>
          <w:marTop w:val="15"/>
          <w:marBottom w:val="0"/>
          <w:divBdr>
            <w:top w:val="none" w:sz="0" w:space="0" w:color="auto"/>
            <w:left w:val="none" w:sz="0" w:space="0" w:color="auto"/>
            <w:bottom w:val="none" w:sz="0" w:space="0" w:color="auto"/>
            <w:right w:val="none" w:sz="0" w:space="0" w:color="auto"/>
          </w:divBdr>
          <w:divsChild>
            <w:div w:id="327565228">
              <w:marLeft w:val="0"/>
              <w:marRight w:val="0"/>
              <w:marTop w:val="0"/>
              <w:marBottom w:val="0"/>
              <w:divBdr>
                <w:top w:val="none" w:sz="0" w:space="0" w:color="auto"/>
                <w:left w:val="none" w:sz="0" w:space="0" w:color="auto"/>
                <w:bottom w:val="none" w:sz="0" w:space="0" w:color="auto"/>
                <w:right w:val="none" w:sz="0" w:space="0" w:color="auto"/>
              </w:divBdr>
              <w:divsChild>
                <w:div w:id="2039038793">
                  <w:marLeft w:val="0"/>
                  <w:marRight w:val="0"/>
                  <w:marTop w:val="0"/>
                  <w:marBottom w:val="0"/>
                  <w:divBdr>
                    <w:top w:val="none" w:sz="0" w:space="0" w:color="auto"/>
                    <w:left w:val="none" w:sz="0" w:space="0" w:color="auto"/>
                    <w:bottom w:val="none" w:sz="0" w:space="0" w:color="auto"/>
                    <w:right w:val="none" w:sz="0" w:space="0" w:color="auto"/>
                  </w:divBdr>
                </w:div>
                <w:div w:id="1592739504">
                  <w:marLeft w:val="0"/>
                  <w:marRight w:val="0"/>
                  <w:marTop w:val="0"/>
                  <w:marBottom w:val="0"/>
                  <w:divBdr>
                    <w:top w:val="none" w:sz="0" w:space="0" w:color="auto"/>
                    <w:left w:val="none" w:sz="0" w:space="0" w:color="auto"/>
                    <w:bottom w:val="none" w:sz="0" w:space="0" w:color="auto"/>
                    <w:right w:val="none" w:sz="0" w:space="0" w:color="auto"/>
                  </w:divBdr>
                </w:div>
                <w:div w:id="2011326556">
                  <w:marLeft w:val="0"/>
                  <w:marRight w:val="0"/>
                  <w:marTop w:val="0"/>
                  <w:marBottom w:val="0"/>
                  <w:divBdr>
                    <w:top w:val="none" w:sz="0" w:space="0" w:color="auto"/>
                    <w:left w:val="none" w:sz="0" w:space="0" w:color="auto"/>
                    <w:bottom w:val="none" w:sz="0" w:space="0" w:color="auto"/>
                    <w:right w:val="none" w:sz="0" w:space="0" w:color="auto"/>
                  </w:divBdr>
                </w:div>
                <w:div w:id="774330518">
                  <w:marLeft w:val="0"/>
                  <w:marRight w:val="0"/>
                  <w:marTop w:val="0"/>
                  <w:marBottom w:val="0"/>
                  <w:divBdr>
                    <w:top w:val="none" w:sz="0" w:space="0" w:color="auto"/>
                    <w:left w:val="none" w:sz="0" w:space="0" w:color="auto"/>
                    <w:bottom w:val="none" w:sz="0" w:space="0" w:color="auto"/>
                    <w:right w:val="none" w:sz="0" w:space="0" w:color="auto"/>
                  </w:divBdr>
                </w:div>
                <w:div w:id="261839517">
                  <w:marLeft w:val="0"/>
                  <w:marRight w:val="0"/>
                  <w:marTop w:val="0"/>
                  <w:marBottom w:val="0"/>
                  <w:divBdr>
                    <w:top w:val="none" w:sz="0" w:space="0" w:color="auto"/>
                    <w:left w:val="none" w:sz="0" w:space="0" w:color="auto"/>
                    <w:bottom w:val="none" w:sz="0" w:space="0" w:color="auto"/>
                    <w:right w:val="none" w:sz="0" w:space="0" w:color="auto"/>
                  </w:divBdr>
                </w:div>
                <w:div w:id="1388842118">
                  <w:marLeft w:val="0"/>
                  <w:marRight w:val="0"/>
                  <w:marTop w:val="0"/>
                  <w:marBottom w:val="0"/>
                  <w:divBdr>
                    <w:top w:val="none" w:sz="0" w:space="0" w:color="auto"/>
                    <w:left w:val="none" w:sz="0" w:space="0" w:color="auto"/>
                    <w:bottom w:val="none" w:sz="0" w:space="0" w:color="auto"/>
                    <w:right w:val="none" w:sz="0" w:space="0" w:color="auto"/>
                  </w:divBdr>
                </w:div>
                <w:div w:id="1854495705">
                  <w:marLeft w:val="0"/>
                  <w:marRight w:val="0"/>
                  <w:marTop w:val="0"/>
                  <w:marBottom w:val="0"/>
                  <w:divBdr>
                    <w:top w:val="none" w:sz="0" w:space="0" w:color="auto"/>
                    <w:left w:val="none" w:sz="0" w:space="0" w:color="auto"/>
                    <w:bottom w:val="none" w:sz="0" w:space="0" w:color="auto"/>
                    <w:right w:val="none" w:sz="0" w:space="0" w:color="auto"/>
                  </w:divBdr>
                </w:div>
                <w:div w:id="1228146124">
                  <w:marLeft w:val="0"/>
                  <w:marRight w:val="0"/>
                  <w:marTop w:val="0"/>
                  <w:marBottom w:val="0"/>
                  <w:divBdr>
                    <w:top w:val="none" w:sz="0" w:space="0" w:color="auto"/>
                    <w:left w:val="none" w:sz="0" w:space="0" w:color="auto"/>
                    <w:bottom w:val="none" w:sz="0" w:space="0" w:color="auto"/>
                    <w:right w:val="none" w:sz="0" w:space="0" w:color="auto"/>
                  </w:divBdr>
                </w:div>
                <w:div w:id="1729330681">
                  <w:marLeft w:val="0"/>
                  <w:marRight w:val="0"/>
                  <w:marTop w:val="0"/>
                  <w:marBottom w:val="0"/>
                  <w:divBdr>
                    <w:top w:val="none" w:sz="0" w:space="0" w:color="auto"/>
                    <w:left w:val="none" w:sz="0" w:space="0" w:color="auto"/>
                    <w:bottom w:val="none" w:sz="0" w:space="0" w:color="auto"/>
                    <w:right w:val="none" w:sz="0" w:space="0" w:color="auto"/>
                  </w:divBdr>
                </w:div>
                <w:div w:id="1642729381">
                  <w:marLeft w:val="0"/>
                  <w:marRight w:val="0"/>
                  <w:marTop w:val="0"/>
                  <w:marBottom w:val="0"/>
                  <w:divBdr>
                    <w:top w:val="none" w:sz="0" w:space="0" w:color="auto"/>
                    <w:left w:val="none" w:sz="0" w:space="0" w:color="auto"/>
                    <w:bottom w:val="none" w:sz="0" w:space="0" w:color="auto"/>
                    <w:right w:val="none" w:sz="0" w:space="0" w:color="auto"/>
                  </w:divBdr>
                </w:div>
                <w:div w:id="893273653">
                  <w:marLeft w:val="0"/>
                  <w:marRight w:val="0"/>
                  <w:marTop w:val="0"/>
                  <w:marBottom w:val="0"/>
                  <w:divBdr>
                    <w:top w:val="none" w:sz="0" w:space="0" w:color="auto"/>
                    <w:left w:val="none" w:sz="0" w:space="0" w:color="auto"/>
                    <w:bottom w:val="none" w:sz="0" w:space="0" w:color="auto"/>
                    <w:right w:val="none" w:sz="0" w:space="0" w:color="auto"/>
                  </w:divBdr>
                </w:div>
                <w:div w:id="124662228">
                  <w:marLeft w:val="0"/>
                  <w:marRight w:val="0"/>
                  <w:marTop w:val="0"/>
                  <w:marBottom w:val="0"/>
                  <w:divBdr>
                    <w:top w:val="none" w:sz="0" w:space="0" w:color="auto"/>
                    <w:left w:val="none" w:sz="0" w:space="0" w:color="auto"/>
                    <w:bottom w:val="none" w:sz="0" w:space="0" w:color="auto"/>
                    <w:right w:val="none" w:sz="0" w:space="0" w:color="auto"/>
                  </w:divBdr>
                </w:div>
                <w:div w:id="551428240">
                  <w:marLeft w:val="0"/>
                  <w:marRight w:val="0"/>
                  <w:marTop w:val="0"/>
                  <w:marBottom w:val="0"/>
                  <w:divBdr>
                    <w:top w:val="none" w:sz="0" w:space="0" w:color="auto"/>
                    <w:left w:val="none" w:sz="0" w:space="0" w:color="auto"/>
                    <w:bottom w:val="none" w:sz="0" w:space="0" w:color="auto"/>
                    <w:right w:val="none" w:sz="0" w:space="0" w:color="auto"/>
                  </w:divBdr>
                </w:div>
                <w:div w:id="876314159">
                  <w:marLeft w:val="0"/>
                  <w:marRight w:val="0"/>
                  <w:marTop w:val="0"/>
                  <w:marBottom w:val="0"/>
                  <w:divBdr>
                    <w:top w:val="none" w:sz="0" w:space="0" w:color="auto"/>
                    <w:left w:val="none" w:sz="0" w:space="0" w:color="auto"/>
                    <w:bottom w:val="none" w:sz="0" w:space="0" w:color="auto"/>
                    <w:right w:val="none" w:sz="0" w:space="0" w:color="auto"/>
                  </w:divBdr>
                </w:div>
                <w:div w:id="19524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6392">
      <w:bodyDiv w:val="1"/>
      <w:marLeft w:val="0"/>
      <w:marRight w:val="0"/>
      <w:marTop w:val="0"/>
      <w:marBottom w:val="0"/>
      <w:divBdr>
        <w:top w:val="none" w:sz="0" w:space="0" w:color="auto"/>
        <w:left w:val="none" w:sz="0" w:space="0" w:color="auto"/>
        <w:bottom w:val="none" w:sz="0" w:space="0" w:color="auto"/>
        <w:right w:val="none" w:sz="0" w:space="0" w:color="auto"/>
      </w:divBdr>
      <w:divsChild>
        <w:div w:id="843205463">
          <w:marLeft w:val="0"/>
          <w:marRight w:val="0"/>
          <w:marTop w:val="0"/>
          <w:marBottom w:val="0"/>
          <w:divBdr>
            <w:top w:val="none" w:sz="0" w:space="0" w:color="auto"/>
            <w:left w:val="none" w:sz="0" w:space="0" w:color="auto"/>
            <w:bottom w:val="none" w:sz="0" w:space="0" w:color="auto"/>
            <w:right w:val="none" w:sz="0" w:space="0" w:color="auto"/>
          </w:divBdr>
        </w:div>
        <w:div w:id="1915890714">
          <w:marLeft w:val="0"/>
          <w:marRight w:val="0"/>
          <w:marTop w:val="0"/>
          <w:marBottom w:val="0"/>
          <w:divBdr>
            <w:top w:val="none" w:sz="0" w:space="0" w:color="auto"/>
            <w:left w:val="none" w:sz="0" w:space="0" w:color="auto"/>
            <w:bottom w:val="none" w:sz="0" w:space="0" w:color="auto"/>
            <w:right w:val="none" w:sz="0" w:space="0" w:color="auto"/>
          </w:divBdr>
        </w:div>
        <w:div w:id="1762873922">
          <w:marLeft w:val="0"/>
          <w:marRight w:val="0"/>
          <w:marTop w:val="0"/>
          <w:marBottom w:val="0"/>
          <w:divBdr>
            <w:top w:val="none" w:sz="0" w:space="0" w:color="auto"/>
            <w:left w:val="none" w:sz="0" w:space="0" w:color="auto"/>
            <w:bottom w:val="none" w:sz="0" w:space="0" w:color="auto"/>
            <w:right w:val="none" w:sz="0" w:space="0" w:color="auto"/>
          </w:divBdr>
        </w:div>
        <w:div w:id="1343165326">
          <w:marLeft w:val="0"/>
          <w:marRight w:val="0"/>
          <w:marTop w:val="0"/>
          <w:marBottom w:val="0"/>
          <w:divBdr>
            <w:top w:val="none" w:sz="0" w:space="0" w:color="auto"/>
            <w:left w:val="none" w:sz="0" w:space="0" w:color="auto"/>
            <w:bottom w:val="none" w:sz="0" w:space="0" w:color="auto"/>
            <w:right w:val="none" w:sz="0" w:space="0" w:color="auto"/>
          </w:divBdr>
        </w:div>
        <w:div w:id="736168299">
          <w:marLeft w:val="0"/>
          <w:marRight w:val="0"/>
          <w:marTop w:val="0"/>
          <w:marBottom w:val="0"/>
          <w:divBdr>
            <w:top w:val="none" w:sz="0" w:space="0" w:color="auto"/>
            <w:left w:val="none" w:sz="0" w:space="0" w:color="auto"/>
            <w:bottom w:val="none" w:sz="0" w:space="0" w:color="auto"/>
            <w:right w:val="none" w:sz="0" w:space="0" w:color="auto"/>
          </w:divBdr>
        </w:div>
        <w:div w:id="1233929536">
          <w:marLeft w:val="0"/>
          <w:marRight w:val="0"/>
          <w:marTop w:val="0"/>
          <w:marBottom w:val="0"/>
          <w:divBdr>
            <w:top w:val="none" w:sz="0" w:space="0" w:color="auto"/>
            <w:left w:val="none" w:sz="0" w:space="0" w:color="auto"/>
            <w:bottom w:val="none" w:sz="0" w:space="0" w:color="auto"/>
            <w:right w:val="none" w:sz="0" w:space="0" w:color="auto"/>
          </w:divBdr>
        </w:div>
        <w:div w:id="905409511">
          <w:marLeft w:val="0"/>
          <w:marRight w:val="0"/>
          <w:marTop w:val="0"/>
          <w:marBottom w:val="0"/>
          <w:divBdr>
            <w:top w:val="none" w:sz="0" w:space="0" w:color="auto"/>
            <w:left w:val="none" w:sz="0" w:space="0" w:color="auto"/>
            <w:bottom w:val="none" w:sz="0" w:space="0" w:color="auto"/>
            <w:right w:val="none" w:sz="0" w:space="0" w:color="auto"/>
          </w:divBdr>
        </w:div>
        <w:div w:id="485708095">
          <w:marLeft w:val="0"/>
          <w:marRight w:val="0"/>
          <w:marTop w:val="0"/>
          <w:marBottom w:val="0"/>
          <w:divBdr>
            <w:top w:val="none" w:sz="0" w:space="0" w:color="auto"/>
            <w:left w:val="none" w:sz="0" w:space="0" w:color="auto"/>
            <w:bottom w:val="none" w:sz="0" w:space="0" w:color="auto"/>
            <w:right w:val="none" w:sz="0" w:space="0" w:color="auto"/>
          </w:divBdr>
        </w:div>
        <w:div w:id="53897237">
          <w:marLeft w:val="0"/>
          <w:marRight w:val="0"/>
          <w:marTop w:val="0"/>
          <w:marBottom w:val="0"/>
          <w:divBdr>
            <w:top w:val="none" w:sz="0" w:space="0" w:color="auto"/>
            <w:left w:val="none" w:sz="0" w:space="0" w:color="auto"/>
            <w:bottom w:val="none" w:sz="0" w:space="0" w:color="auto"/>
            <w:right w:val="none" w:sz="0" w:space="0" w:color="auto"/>
          </w:divBdr>
        </w:div>
        <w:div w:id="307638701">
          <w:marLeft w:val="0"/>
          <w:marRight w:val="0"/>
          <w:marTop w:val="0"/>
          <w:marBottom w:val="0"/>
          <w:divBdr>
            <w:top w:val="none" w:sz="0" w:space="0" w:color="auto"/>
            <w:left w:val="none" w:sz="0" w:space="0" w:color="auto"/>
            <w:bottom w:val="none" w:sz="0" w:space="0" w:color="auto"/>
            <w:right w:val="none" w:sz="0" w:space="0" w:color="auto"/>
          </w:divBdr>
        </w:div>
        <w:div w:id="1620909948">
          <w:marLeft w:val="0"/>
          <w:marRight w:val="0"/>
          <w:marTop w:val="0"/>
          <w:marBottom w:val="0"/>
          <w:divBdr>
            <w:top w:val="none" w:sz="0" w:space="0" w:color="auto"/>
            <w:left w:val="none" w:sz="0" w:space="0" w:color="auto"/>
            <w:bottom w:val="none" w:sz="0" w:space="0" w:color="auto"/>
            <w:right w:val="none" w:sz="0" w:space="0" w:color="auto"/>
          </w:divBdr>
        </w:div>
        <w:div w:id="1950429250">
          <w:marLeft w:val="0"/>
          <w:marRight w:val="0"/>
          <w:marTop w:val="0"/>
          <w:marBottom w:val="0"/>
          <w:divBdr>
            <w:top w:val="none" w:sz="0" w:space="0" w:color="auto"/>
            <w:left w:val="none" w:sz="0" w:space="0" w:color="auto"/>
            <w:bottom w:val="none" w:sz="0" w:space="0" w:color="auto"/>
            <w:right w:val="none" w:sz="0" w:space="0" w:color="auto"/>
          </w:divBdr>
        </w:div>
        <w:div w:id="1957254922">
          <w:marLeft w:val="0"/>
          <w:marRight w:val="0"/>
          <w:marTop w:val="0"/>
          <w:marBottom w:val="0"/>
          <w:divBdr>
            <w:top w:val="none" w:sz="0" w:space="0" w:color="auto"/>
            <w:left w:val="none" w:sz="0" w:space="0" w:color="auto"/>
            <w:bottom w:val="none" w:sz="0" w:space="0" w:color="auto"/>
            <w:right w:val="none" w:sz="0" w:space="0" w:color="auto"/>
          </w:divBdr>
        </w:div>
        <w:div w:id="991716145">
          <w:marLeft w:val="0"/>
          <w:marRight w:val="0"/>
          <w:marTop w:val="0"/>
          <w:marBottom w:val="0"/>
          <w:divBdr>
            <w:top w:val="none" w:sz="0" w:space="0" w:color="auto"/>
            <w:left w:val="none" w:sz="0" w:space="0" w:color="auto"/>
            <w:bottom w:val="none" w:sz="0" w:space="0" w:color="auto"/>
            <w:right w:val="none" w:sz="0" w:space="0" w:color="auto"/>
          </w:divBdr>
        </w:div>
        <w:div w:id="80225373">
          <w:marLeft w:val="0"/>
          <w:marRight w:val="0"/>
          <w:marTop w:val="0"/>
          <w:marBottom w:val="0"/>
          <w:divBdr>
            <w:top w:val="none" w:sz="0" w:space="0" w:color="auto"/>
            <w:left w:val="none" w:sz="0" w:space="0" w:color="auto"/>
            <w:bottom w:val="none" w:sz="0" w:space="0" w:color="auto"/>
            <w:right w:val="none" w:sz="0" w:space="0" w:color="auto"/>
          </w:divBdr>
        </w:div>
        <w:div w:id="74519089">
          <w:marLeft w:val="0"/>
          <w:marRight w:val="0"/>
          <w:marTop w:val="0"/>
          <w:marBottom w:val="0"/>
          <w:divBdr>
            <w:top w:val="none" w:sz="0" w:space="0" w:color="auto"/>
            <w:left w:val="none" w:sz="0" w:space="0" w:color="auto"/>
            <w:bottom w:val="none" w:sz="0" w:space="0" w:color="auto"/>
            <w:right w:val="none" w:sz="0" w:space="0" w:color="auto"/>
          </w:divBdr>
        </w:div>
        <w:div w:id="2100634237">
          <w:marLeft w:val="0"/>
          <w:marRight w:val="0"/>
          <w:marTop w:val="0"/>
          <w:marBottom w:val="0"/>
          <w:divBdr>
            <w:top w:val="none" w:sz="0" w:space="0" w:color="auto"/>
            <w:left w:val="none" w:sz="0" w:space="0" w:color="auto"/>
            <w:bottom w:val="none" w:sz="0" w:space="0" w:color="auto"/>
            <w:right w:val="none" w:sz="0" w:space="0" w:color="auto"/>
          </w:divBdr>
        </w:div>
        <w:div w:id="822281806">
          <w:marLeft w:val="0"/>
          <w:marRight w:val="0"/>
          <w:marTop w:val="0"/>
          <w:marBottom w:val="0"/>
          <w:divBdr>
            <w:top w:val="none" w:sz="0" w:space="0" w:color="auto"/>
            <w:left w:val="none" w:sz="0" w:space="0" w:color="auto"/>
            <w:bottom w:val="none" w:sz="0" w:space="0" w:color="auto"/>
            <w:right w:val="none" w:sz="0" w:space="0" w:color="auto"/>
          </w:divBdr>
        </w:div>
        <w:div w:id="1750494440">
          <w:marLeft w:val="0"/>
          <w:marRight w:val="0"/>
          <w:marTop w:val="0"/>
          <w:marBottom w:val="0"/>
          <w:divBdr>
            <w:top w:val="none" w:sz="0" w:space="0" w:color="auto"/>
            <w:left w:val="none" w:sz="0" w:space="0" w:color="auto"/>
            <w:bottom w:val="none" w:sz="0" w:space="0" w:color="auto"/>
            <w:right w:val="none" w:sz="0" w:space="0" w:color="auto"/>
          </w:divBdr>
        </w:div>
        <w:div w:id="1002396649">
          <w:marLeft w:val="0"/>
          <w:marRight w:val="0"/>
          <w:marTop w:val="0"/>
          <w:marBottom w:val="0"/>
          <w:divBdr>
            <w:top w:val="none" w:sz="0" w:space="0" w:color="auto"/>
            <w:left w:val="none" w:sz="0" w:space="0" w:color="auto"/>
            <w:bottom w:val="none" w:sz="0" w:space="0" w:color="auto"/>
            <w:right w:val="none" w:sz="0" w:space="0" w:color="auto"/>
          </w:divBdr>
        </w:div>
        <w:div w:id="207690056">
          <w:marLeft w:val="0"/>
          <w:marRight w:val="0"/>
          <w:marTop w:val="0"/>
          <w:marBottom w:val="0"/>
          <w:divBdr>
            <w:top w:val="none" w:sz="0" w:space="0" w:color="auto"/>
            <w:left w:val="none" w:sz="0" w:space="0" w:color="auto"/>
            <w:bottom w:val="none" w:sz="0" w:space="0" w:color="auto"/>
            <w:right w:val="none" w:sz="0" w:space="0" w:color="auto"/>
          </w:divBdr>
        </w:div>
        <w:div w:id="2055039228">
          <w:marLeft w:val="0"/>
          <w:marRight w:val="0"/>
          <w:marTop w:val="0"/>
          <w:marBottom w:val="0"/>
          <w:divBdr>
            <w:top w:val="none" w:sz="0" w:space="0" w:color="auto"/>
            <w:left w:val="none" w:sz="0" w:space="0" w:color="auto"/>
            <w:bottom w:val="none" w:sz="0" w:space="0" w:color="auto"/>
            <w:right w:val="none" w:sz="0" w:space="0" w:color="auto"/>
          </w:divBdr>
        </w:div>
        <w:div w:id="688222293">
          <w:marLeft w:val="0"/>
          <w:marRight w:val="0"/>
          <w:marTop w:val="0"/>
          <w:marBottom w:val="0"/>
          <w:divBdr>
            <w:top w:val="none" w:sz="0" w:space="0" w:color="auto"/>
            <w:left w:val="none" w:sz="0" w:space="0" w:color="auto"/>
            <w:bottom w:val="none" w:sz="0" w:space="0" w:color="auto"/>
            <w:right w:val="none" w:sz="0" w:space="0" w:color="auto"/>
          </w:divBdr>
        </w:div>
        <w:div w:id="496774779">
          <w:marLeft w:val="0"/>
          <w:marRight w:val="0"/>
          <w:marTop w:val="0"/>
          <w:marBottom w:val="0"/>
          <w:divBdr>
            <w:top w:val="none" w:sz="0" w:space="0" w:color="auto"/>
            <w:left w:val="none" w:sz="0" w:space="0" w:color="auto"/>
            <w:bottom w:val="none" w:sz="0" w:space="0" w:color="auto"/>
            <w:right w:val="none" w:sz="0" w:space="0" w:color="auto"/>
          </w:divBdr>
        </w:div>
      </w:divsChild>
    </w:div>
    <w:div w:id="782573281">
      <w:bodyDiv w:val="1"/>
      <w:marLeft w:val="0"/>
      <w:marRight w:val="0"/>
      <w:marTop w:val="0"/>
      <w:marBottom w:val="0"/>
      <w:divBdr>
        <w:top w:val="none" w:sz="0" w:space="0" w:color="auto"/>
        <w:left w:val="none" w:sz="0" w:space="0" w:color="auto"/>
        <w:bottom w:val="none" w:sz="0" w:space="0" w:color="auto"/>
        <w:right w:val="none" w:sz="0" w:space="0" w:color="auto"/>
      </w:divBdr>
      <w:divsChild>
        <w:div w:id="1482187739">
          <w:marLeft w:val="0"/>
          <w:marRight w:val="0"/>
          <w:marTop w:val="0"/>
          <w:marBottom w:val="0"/>
          <w:divBdr>
            <w:top w:val="none" w:sz="0" w:space="0" w:color="auto"/>
            <w:left w:val="none" w:sz="0" w:space="0" w:color="auto"/>
            <w:bottom w:val="none" w:sz="0" w:space="0" w:color="auto"/>
            <w:right w:val="none" w:sz="0" w:space="0" w:color="auto"/>
          </w:divBdr>
        </w:div>
        <w:div w:id="1589734169">
          <w:marLeft w:val="0"/>
          <w:marRight w:val="0"/>
          <w:marTop w:val="0"/>
          <w:marBottom w:val="0"/>
          <w:divBdr>
            <w:top w:val="none" w:sz="0" w:space="0" w:color="auto"/>
            <w:left w:val="none" w:sz="0" w:space="0" w:color="auto"/>
            <w:bottom w:val="none" w:sz="0" w:space="0" w:color="auto"/>
            <w:right w:val="none" w:sz="0" w:space="0" w:color="auto"/>
          </w:divBdr>
        </w:div>
        <w:div w:id="1192524685">
          <w:marLeft w:val="0"/>
          <w:marRight w:val="0"/>
          <w:marTop w:val="0"/>
          <w:marBottom w:val="0"/>
          <w:divBdr>
            <w:top w:val="none" w:sz="0" w:space="0" w:color="auto"/>
            <w:left w:val="none" w:sz="0" w:space="0" w:color="auto"/>
            <w:bottom w:val="none" w:sz="0" w:space="0" w:color="auto"/>
            <w:right w:val="none" w:sz="0" w:space="0" w:color="auto"/>
          </w:divBdr>
        </w:div>
        <w:div w:id="92626157">
          <w:marLeft w:val="0"/>
          <w:marRight w:val="0"/>
          <w:marTop w:val="0"/>
          <w:marBottom w:val="0"/>
          <w:divBdr>
            <w:top w:val="none" w:sz="0" w:space="0" w:color="auto"/>
            <w:left w:val="none" w:sz="0" w:space="0" w:color="auto"/>
            <w:bottom w:val="none" w:sz="0" w:space="0" w:color="auto"/>
            <w:right w:val="none" w:sz="0" w:space="0" w:color="auto"/>
          </w:divBdr>
        </w:div>
        <w:div w:id="290134722">
          <w:marLeft w:val="0"/>
          <w:marRight w:val="0"/>
          <w:marTop w:val="0"/>
          <w:marBottom w:val="0"/>
          <w:divBdr>
            <w:top w:val="none" w:sz="0" w:space="0" w:color="auto"/>
            <w:left w:val="none" w:sz="0" w:space="0" w:color="auto"/>
            <w:bottom w:val="none" w:sz="0" w:space="0" w:color="auto"/>
            <w:right w:val="none" w:sz="0" w:space="0" w:color="auto"/>
          </w:divBdr>
        </w:div>
        <w:div w:id="549340403">
          <w:marLeft w:val="0"/>
          <w:marRight w:val="0"/>
          <w:marTop w:val="0"/>
          <w:marBottom w:val="0"/>
          <w:divBdr>
            <w:top w:val="none" w:sz="0" w:space="0" w:color="auto"/>
            <w:left w:val="none" w:sz="0" w:space="0" w:color="auto"/>
            <w:bottom w:val="none" w:sz="0" w:space="0" w:color="auto"/>
            <w:right w:val="none" w:sz="0" w:space="0" w:color="auto"/>
          </w:divBdr>
        </w:div>
        <w:div w:id="1086656444">
          <w:marLeft w:val="0"/>
          <w:marRight w:val="0"/>
          <w:marTop w:val="0"/>
          <w:marBottom w:val="0"/>
          <w:divBdr>
            <w:top w:val="none" w:sz="0" w:space="0" w:color="auto"/>
            <w:left w:val="none" w:sz="0" w:space="0" w:color="auto"/>
            <w:bottom w:val="none" w:sz="0" w:space="0" w:color="auto"/>
            <w:right w:val="none" w:sz="0" w:space="0" w:color="auto"/>
          </w:divBdr>
        </w:div>
        <w:div w:id="558635456">
          <w:marLeft w:val="0"/>
          <w:marRight w:val="0"/>
          <w:marTop w:val="0"/>
          <w:marBottom w:val="0"/>
          <w:divBdr>
            <w:top w:val="none" w:sz="0" w:space="0" w:color="auto"/>
            <w:left w:val="none" w:sz="0" w:space="0" w:color="auto"/>
            <w:bottom w:val="none" w:sz="0" w:space="0" w:color="auto"/>
            <w:right w:val="none" w:sz="0" w:space="0" w:color="auto"/>
          </w:divBdr>
        </w:div>
        <w:div w:id="1778138918">
          <w:marLeft w:val="0"/>
          <w:marRight w:val="0"/>
          <w:marTop w:val="0"/>
          <w:marBottom w:val="0"/>
          <w:divBdr>
            <w:top w:val="none" w:sz="0" w:space="0" w:color="auto"/>
            <w:left w:val="none" w:sz="0" w:space="0" w:color="auto"/>
            <w:bottom w:val="none" w:sz="0" w:space="0" w:color="auto"/>
            <w:right w:val="none" w:sz="0" w:space="0" w:color="auto"/>
          </w:divBdr>
        </w:div>
        <w:div w:id="1088884215">
          <w:marLeft w:val="0"/>
          <w:marRight w:val="0"/>
          <w:marTop w:val="0"/>
          <w:marBottom w:val="0"/>
          <w:divBdr>
            <w:top w:val="none" w:sz="0" w:space="0" w:color="auto"/>
            <w:left w:val="none" w:sz="0" w:space="0" w:color="auto"/>
            <w:bottom w:val="none" w:sz="0" w:space="0" w:color="auto"/>
            <w:right w:val="none" w:sz="0" w:space="0" w:color="auto"/>
          </w:divBdr>
        </w:div>
        <w:div w:id="1182864436">
          <w:marLeft w:val="0"/>
          <w:marRight w:val="0"/>
          <w:marTop w:val="0"/>
          <w:marBottom w:val="0"/>
          <w:divBdr>
            <w:top w:val="none" w:sz="0" w:space="0" w:color="auto"/>
            <w:left w:val="none" w:sz="0" w:space="0" w:color="auto"/>
            <w:bottom w:val="none" w:sz="0" w:space="0" w:color="auto"/>
            <w:right w:val="none" w:sz="0" w:space="0" w:color="auto"/>
          </w:divBdr>
        </w:div>
      </w:divsChild>
    </w:div>
    <w:div w:id="788398262">
      <w:bodyDiv w:val="1"/>
      <w:marLeft w:val="0"/>
      <w:marRight w:val="0"/>
      <w:marTop w:val="0"/>
      <w:marBottom w:val="0"/>
      <w:divBdr>
        <w:top w:val="none" w:sz="0" w:space="0" w:color="auto"/>
        <w:left w:val="none" w:sz="0" w:space="0" w:color="auto"/>
        <w:bottom w:val="none" w:sz="0" w:space="0" w:color="auto"/>
        <w:right w:val="none" w:sz="0" w:space="0" w:color="auto"/>
      </w:divBdr>
      <w:divsChild>
        <w:div w:id="1859853222">
          <w:marLeft w:val="0"/>
          <w:marRight w:val="0"/>
          <w:marTop w:val="0"/>
          <w:marBottom w:val="0"/>
          <w:divBdr>
            <w:top w:val="none" w:sz="0" w:space="0" w:color="auto"/>
            <w:left w:val="none" w:sz="0" w:space="0" w:color="auto"/>
            <w:bottom w:val="none" w:sz="0" w:space="0" w:color="auto"/>
            <w:right w:val="none" w:sz="0" w:space="0" w:color="auto"/>
          </w:divBdr>
        </w:div>
        <w:div w:id="1236553596">
          <w:marLeft w:val="0"/>
          <w:marRight w:val="0"/>
          <w:marTop w:val="0"/>
          <w:marBottom w:val="0"/>
          <w:divBdr>
            <w:top w:val="none" w:sz="0" w:space="0" w:color="auto"/>
            <w:left w:val="none" w:sz="0" w:space="0" w:color="auto"/>
            <w:bottom w:val="none" w:sz="0" w:space="0" w:color="auto"/>
            <w:right w:val="none" w:sz="0" w:space="0" w:color="auto"/>
          </w:divBdr>
        </w:div>
        <w:div w:id="1451895296">
          <w:marLeft w:val="0"/>
          <w:marRight w:val="0"/>
          <w:marTop w:val="0"/>
          <w:marBottom w:val="0"/>
          <w:divBdr>
            <w:top w:val="none" w:sz="0" w:space="0" w:color="auto"/>
            <w:left w:val="none" w:sz="0" w:space="0" w:color="auto"/>
            <w:bottom w:val="none" w:sz="0" w:space="0" w:color="auto"/>
            <w:right w:val="none" w:sz="0" w:space="0" w:color="auto"/>
          </w:divBdr>
        </w:div>
        <w:div w:id="1639186614">
          <w:marLeft w:val="0"/>
          <w:marRight w:val="0"/>
          <w:marTop w:val="0"/>
          <w:marBottom w:val="0"/>
          <w:divBdr>
            <w:top w:val="none" w:sz="0" w:space="0" w:color="auto"/>
            <w:left w:val="none" w:sz="0" w:space="0" w:color="auto"/>
            <w:bottom w:val="none" w:sz="0" w:space="0" w:color="auto"/>
            <w:right w:val="none" w:sz="0" w:space="0" w:color="auto"/>
          </w:divBdr>
        </w:div>
        <w:div w:id="1357122952">
          <w:marLeft w:val="0"/>
          <w:marRight w:val="0"/>
          <w:marTop w:val="0"/>
          <w:marBottom w:val="0"/>
          <w:divBdr>
            <w:top w:val="none" w:sz="0" w:space="0" w:color="auto"/>
            <w:left w:val="none" w:sz="0" w:space="0" w:color="auto"/>
            <w:bottom w:val="none" w:sz="0" w:space="0" w:color="auto"/>
            <w:right w:val="none" w:sz="0" w:space="0" w:color="auto"/>
          </w:divBdr>
        </w:div>
      </w:divsChild>
    </w:div>
    <w:div w:id="808934679">
      <w:bodyDiv w:val="1"/>
      <w:marLeft w:val="0"/>
      <w:marRight w:val="0"/>
      <w:marTop w:val="0"/>
      <w:marBottom w:val="0"/>
      <w:divBdr>
        <w:top w:val="none" w:sz="0" w:space="0" w:color="auto"/>
        <w:left w:val="none" w:sz="0" w:space="0" w:color="auto"/>
        <w:bottom w:val="none" w:sz="0" w:space="0" w:color="auto"/>
        <w:right w:val="none" w:sz="0" w:space="0" w:color="auto"/>
      </w:divBdr>
      <w:divsChild>
        <w:div w:id="980161211">
          <w:marLeft w:val="0"/>
          <w:marRight w:val="0"/>
          <w:marTop w:val="0"/>
          <w:marBottom w:val="0"/>
          <w:divBdr>
            <w:top w:val="none" w:sz="0" w:space="0" w:color="auto"/>
            <w:left w:val="none" w:sz="0" w:space="0" w:color="auto"/>
            <w:bottom w:val="none" w:sz="0" w:space="0" w:color="auto"/>
            <w:right w:val="none" w:sz="0" w:space="0" w:color="auto"/>
          </w:divBdr>
        </w:div>
        <w:div w:id="355277042">
          <w:marLeft w:val="0"/>
          <w:marRight w:val="0"/>
          <w:marTop w:val="0"/>
          <w:marBottom w:val="0"/>
          <w:divBdr>
            <w:top w:val="none" w:sz="0" w:space="0" w:color="auto"/>
            <w:left w:val="none" w:sz="0" w:space="0" w:color="auto"/>
            <w:bottom w:val="none" w:sz="0" w:space="0" w:color="auto"/>
            <w:right w:val="none" w:sz="0" w:space="0" w:color="auto"/>
          </w:divBdr>
        </w:div>
        <w:div w:id="205338001">
          <w:marLeft w:val="0"/>
          <w:marRight w:val="0"/>
          <w:marTop w:val="0"/>
          <w:marBottom w:val="0"/>
          <w:divBdr>
            <w:top w:val="none" w:sz="0" w:space="0" w:color="auto"/>
            <w:left w:val="none" w:sz="0" w:space="0" w:color="auto"/>
            <w:bottom w:val="none" w:sz="0" w:space="0" w:color="auto"/>
            <w:right w:val="none" w:sz="0" w:space="0" w:color="auto"/>
          </w:divBdr>
        </w:div>
        <w:div w:id="387848350">
          <w:marLeft w:val="0"/>
          <w:marRight w:val="0"/>
          <w:marTop w:val="0"/>
          <w:marBottom w:val="0"/>
          <w:divBdr>
            <w:top w:val="none" w:sz="0" w:space="0" w:color="auto"/>
            <w:left w:val="none" w:sz="0" w:space="0" w:color="auto"/>
            <w:bottom w:val="none" w:sz="0" w:space="0" w:color="auto"/>
            <w:right w:val="none" w:sz="0" w:space="0" w:color="auto"/>
          </w:divBdr>
        </w:div>
        <w:div w:id="109593454">
          <w:marLeft w:val="0"/>
          <w:marRight w:val="0"/>
          <w:marTop w:val="0"/>
          <w:marBottom w:val="0"/>
          <w:divBdr>
            <w:top w:val="none" w:sz="0" w:space="0" w:color="auto"/>
            <w:left w:val="none" w:sz="0" w:space="0" w:color="auto"/>
            <w:bottom w:val="none" w:sz="0" w:space="0" w:color="auto"/>
            <w:right w:val="none" w:sz="0" w:space="0" w:color="auto"/>
          </w:divBdr>
        </w:div>
        <w:div w:id="1597667811">
          <w:marLeft w:val="0"/>
          <w:marRight w:val="0"/>
          <w:marTop w:val="0"/>
          <w:marBottom w:val="0"/>
          <w:divBdr>
            <w:top w:val="none" w:sz="0" w:space="0" w:color="auto"/>
            <w:left w:val="none" w:sz="0" w:space="0" w:color="auto"/>
            <w:bottom w:val="none" w:sz="0" w:space="0" w:color="auto"/>
            <w:right w:val="none" w:sz="0" w:space="0" w:color="auto"/>
          </w:divBdr>
        </w:div>
        <w:div w:id="878976065">
          <w:marLeft w:val="0"/>
          <w:marRight w:val="0"/>
          <w:marTop w:val="0"/>
          <w:marBottom w:val="0"/>
          <w:divBdr>
            <w:top w:val="none" w:sz="0" w:space="0" w:color="auto"/>
            <w:left w:val="none" w:sz="0" w:space="0" w:color="auto"/>
            <w:bottom w:val="none" w:sz="0" w:space="0" w:color="auto"/>
            <w:right w:val="none" w:sz="0" w:space="0" w:color="auto"/>
          </w:divBdr>
        </w:div>
        <w:div w:id="86191918">
          <w:marLeft w:val="0"/>
          <w:marRight w:val="0"/>
          <w:marTop w:val="0"/>
          <w:marBottom w:val="0"/>
          <w:divBdr>
            <w:top w:val="none" w:sz="0" w:space="0" w:color="auto"/>
            <w:left w:val="none" w:sz="0" w:space="0" w:color="auto"/>
            <w:bottom w:val="none" w:sz="0" w:space="0" w:color="auto"/>
            <w:right w:val="none" w:sz="0" w:space="0" w:color="auto"/>
          </w:divBdr>
        </w:div>
        <w:div w:id="117728896">
          <w:marLeft w:val="0"/>
          <w:marRight w:val="0"/>
          <w:marTop w:val="0"/>
          <w:marBottom w:val="0"/>
          <w:divBdr>
            <w:top w:val="none" w:sz="0" w:space="0" w:color="auto"/>
            <w:left w:val="none" w:sz="0" w:space="0" w:color="auto"/>
            <w:bottom w:val="none" w:sz="0" w:space="0" w:color="auto"/>
            <w:right w:val="none" w:sz="0" w:space="0" w:color="auto"/>
          </w:divBdr>
        </w:div>
        <w:div w:id="1340933563">
          <w:marLeft w:val="0"/>
          <w:marRight w:val="0"/>
          <w:marTop w:val="0"/>
          <w:marBottom w:val="0"/>
          <w:divBdr>
            <w:top w:val="none" w:sz="0" w:space="0" w:color="auto"/>
            <w:left w:val="none" w:sz="0" w:space="0" w:color="auto"/>
            <w:bottom w:val="none" w:sz="0" w:space="0" w:color="auto"/>
            <w:right w:val="none" w:sz="0" w:space="0" w:color="auto"/>
          </w:divBdr>
        </w:div>
        <w:div w:id="1307395796">
          <w:marLeft w:val="0"/>
          <w:marRight w:val="0"/>
          <w:marTop w:val="0"/>
          <w:marBottom w:val="0"/>
          <w:divBdr>
            <w:top w:val="none" w:sz="0" w:space="0" w:color="auto"/>
            <w:left w:val="none" w:sz="0" w:space="0" w:color="auto"/>
            <w:bottom w:val="none" w:sz="0" w:space="0" w:color="auto"/>
            <w:right w:val="none" w:sz="0" w:space="0" w:color="auto"/>
          </w:divBdr>
        </w:div>
        <w:div w:id="1663896235">
          <w:marLeft w:val="0"/>
          <w:marRight w:val="0"/>
          <w:marTop w:val="0"/>
          <w:marBottom w:val="0"/>
          <w:divBdr>
            <w:top w:val="none" w:sz="0" w:space="0" w:color="auto"/>
            <w:left w:val="none" w:sz="0" w:space="0" w:color="auto"/>
            <w:bottom w:val="none" w:sz="0" w:space="0" w:color="auto"/>
            <w:right w:val="none" w:sz="0" w:space="0" w:color="auto"/>
          </w:divBdr>
        </w:div>
        <w:div w:id="1458571436">
          <w:marLeft w:val="0"/>
          <w:marRight w:val="0"/>
          <w:marTop w:val="0"/>
          <w:marBottom w:val="0"/>
          <w:divBdr>
            <w:top w:val="none" w:sz="0" w:space="0" w:color="auto"/>
            <w:left w:val="none" w:sz="0" w:space="0" w:color="auto"/>
            <w:bottom w:val="none" w:sz="0" w:space="0" w:color="auto"/>
            <w:right w:val="none" w:sz="0" w:space="0" w:color="auto"/>
          </w:divBdr>
        </w:div>
        <w:div w:id="1000350275">
          <w:marLeft w:val="0"/>
          <w:marRight w:val="0"/>
          <w:marTop w:val="0"/>
          <w:marBottom w:val="0"/>
          <w:divBdr>
            <w:top w:val="none" w:sz="0" w:space="0" w:color="auto"/>
            <w:left w:val="none" w:sz="0" w:space="0" w:color="auto"/>
            <w:bottom w:val="none" w:sz="0" w:space="0" w:color="auto"/>
            <w:right w:val="none" w:sz="0" w:space="0" w:color="auto"/>
          </w:divBdr>
        </w:div>
        <w:div w:id="88623281">
          <w:marLeft w:val="0"/>
          <w:marRight w:val="0"/>
          <w:marTop w:val="0"/>
          <w:marBottom w:val="0"/>
          <w:divBdr>
            <w:top w:val="none" w:sz="0" w:space="0" w:color="auto"/>
            <w:left w:val="none" w:sz="0" w:space="0" w:color="auto"/>
            <w:bottom w:val="none" w:sz="0" w:space="0" w:color="auto"/>
            <w:right w:val="none" w:sz="0" w:space="0" w:color="auto"/>
          </w:divBdr>
        </w:div>
        <w:div w:id="1459255726">
          <w:marLeft w:val="0"/>
          <w:marRight w:val="0"/>
          <w:marTop w:val="0"/>
          <w:marBottom w:val="0"/>
          <w:divBdr>
            <w:top w:val="none" w:sz="0" w:space="0" w:color="auto"/>
            <w:left w:val="none" w:sz="0" w:space="0" w:color="auto"/>
            <w:bottom w:val="none" w:sz="0" w:space="0" w:color="auto"/>
            <w:right w:val="none" w:sz="0" w:space="0" w:color="auto"/>
          </w:divBdr>
        </w:div>
        <w:div w:id="968164339">
          <w:marLeft w:val="0"/>
          <w:marRight w:val="0"/>
          <w:marTop w:val="0"/>
          <w:marBottom w:val="0"/>
          <w:divBdr>
            <w:top w:val="none" w:sz="0" w:space="0" w:color="auto"/>
            <w:left w:val="none" w:sz="0" w:space="0" w:color="auto"/>
            <w:bottom w:val="none" w:sz="0" w:space="0" w:color="auto"/>
            <w:right w:val="none" w:sz="0" w:space="0" w:color="auto"/>
          </w:divBdr>
        </w:div>
        <w:div w:id="483278385">
          <w:marLeft w:val="0"/>
          <w:marRight w:val="0"/>
          <w:marTop w:val="0"/>
          <w:marBottom w:val="0"/>
          <w:divBdr>
            <w:top w:val="none" w:sz="0" w:space="0" w:color="auto"/>
            <w:left w:val="none" w:sz="0" w:space="0" w:color="auto"/>
            <w:bottom w:val="none" w:sz="0" w:space="0" w:color="auto"/>
            <w:right w:val="none" w:sz="0" w:space="0" w:color="auto"/>
          </w:divBdr>
        </w:div>
        <w:div w:id="1752695644">
          <w:marLeft w:val="0"/>
          <w:marRight w:val="0"/>
          <w:marTop w:val="0"/>
          <w:marBottom w:val="0"/>
          <w:divBdr>
            <w:top w:val="none" w:sz="0" w:space="0" w:color="auto"/>
            <w:left w:val="none" w:sz="0" w:space="0" w:color="auto"/>
            <w:bottom w:val="none" w:sz="0" w:space="0" w:color="auto"/>
            <w:right w:val="none" w:sz="0" w:space="0" w:color="auto"/>
          </w:divBdr>
        </w:div>
        <w:div w:id="1531215487">
          <w:marLeft w:val="0"/>
          <w:marRight w:val="0"/>
          <w:marTop w:val="0"/>
          <w:marBottom w:val="0"/>
          <w:divBdr>
            <w:top w:val="none" w:sz="0" w:space="0" w:color="auto"/>
            <w:left w:val="none" w:sz="0" w:space="0" w:color="auto"/>
            <w:bottom w:val="none" w:sz="0" w:space="0" w:color="auto"/>
            <w:right w:val="none" w:sz="0" w:space="0" w:color="auto"/>
          </w:divBdr>
        </w:div>
        <w:div w:id="235820915">
          <w:marLeft w:val="0"/>
          <w:marRight w:val="0"/>
          <w:marTop w:val="0"/>
          <w:marBottom w:val="0"/>
          <w:divBdr>
            <w:top w:val="none" w:sz="0" w:space="0" w:color="auto"/>
            <w:left w:val="none" w:sz="0" w:space="0" w:color="auto"/>
            <w:bottom w:val="none" w:sz="0" w:space="0" w:color="auto"/>
            <w:right w:val="none" w:sz="0" w:space="0" w:color="auto"/>
          </w:divBdr>
        </w:div>
        <w:div w:id="1874344713">
          <w:marLeft w:val="0"/>
          <w:marRight w:val="0"/>
          <w:marTop w:val="0"/>
          <w:marBottom w:val="0"/>
          <w:divBdr>
            <w:top w:val="none" w:sz="0" w:space="0" w:color="auto"/>
            <w:left w:val="none" w:sz="0" w:space="0" w:color="auto"/>
            <w:bottom w:val="none" w:sz="0" w:space="0" w:color="auto"/>
            <w:right w:val="none" w:sz="0" w:space="0" w:color="auto"/>
          </w:divBdr>
        </w:div>
        <w:div w:id="1447193717">
          <w:marLeft w:val="0"/>
          <w:marRight w:val="0"/>
          <w:marTop w:val="0"/>
          <w:marBottom w:val="0"/>
          <w:divBdr>
            <w:top w:val="none" w:sz="0" w:space="0" w:color="auto"/>
            <w:left w:val="none" w:sz="0" w:space="0" w:color="auto"/>
            <w:bottom w:val="none" w:sz="0" w:space="0" w:color="auto"/>
            <w:right w:val="none" w:sz="0" w:space="0" w:color="auto"/>
          </w:divBdr>
        </w:div>
        <w:div w:id="1897355834">
          <w:marLeft w:val="0"/>
          <w:marRight w:val="0"/>
          <w:marTop w:val="0"/>
          <w:marBottom w:val="0"/>
          <w:divBdr>
            <w:top w:val="none" w:sz="0" w:space="0" w:color="auto"/>
            <w:left w:val="none" w:sz="0" w:space="0" w:color="auto"/>
            <w:bottom w:val="none" w:sz="0" w:space="0" w:color="auto"/>
            <w:right w:val="none" w:sz="0" w:space="0" w:color="auto"/>
          </w:divBdr>
        </w:div>
        <w:div w:id="1954284411">
          <w:marLeft w:val="0"/>
          <w:marRight w:val="0"/>
          <w:marTop w:val="0"/>
          <w:marBottom w:val="0"/>
          <w:divBdr>
            <w:top w:val="none" w:sz="0" w:space="0" w:color="auto"/>
            <w:left w:val="none" w:sz="0" w:space="0" w:color="auto"/>
            <w:bottom w:val="none" w:sz="0" w:space="0" w:color="auto"/>
            <w:right w:val="none" w:sz="0" w:space="0" w:color="auto"/>
          </w:divBdr>
        </w:div>
        <w:div w:id="234825665">
          <w:marLeft w:val="0"/>
          <w:marRight w:val="0"/>
          <w:marTop w:val="0"/>
          <w:marBottom w:val="0"/>
          <w:divBdr>
            <w:top w:val="none" w:sz="0" w:space="0" w:color="auto"/>
            <w:left w:val="none" w:sz="0" w:space="0" w:color="auto"/>
            <w:bottom w:val="none" w:sz="0" w:space="0" w:color="auto"/>
            <w:right w:val="none" w:sz="0" w:space="0" w:color="auto"/>
          </w:divBdr>
        </w:div>
        <w:div w:id="619411401">
          <w:marLeft w:val="0"/>
          <w:marRight w:val="0"/>
          <w:marTop w:val="0"/>
          <w:marBottom w:val="0"/>
          <w:divBdr>
            <w:top w:val="none" w:sz="0" w:space="0" w:color="auto"/>
            <w:left w:val="none" w:sz="0" w:space="0" w:color="auto"/>
            <w:bottom w:val="none" w:sz="0" w:space="0" w:color="auto"/>
            <w:right w:val="none" w:sz="0" w:space="0" w:color="auto"/>
          </w:divBdr>
        </w:div>
        <w:div w:id="2081053550">
          <w:marLeft w:val="0"/>
          <w:marRight w:val="0"/>
          <w:marTop w:val="0"/>
          <w:marBottom w:val="0"/>
          <w:divBdr>
            <w:top w:val="none" w:sz="0" w:space="0" w:color="auto"/>
            <w:left w:val="none" w:sz="0" w:space="0" w:color="auto"/>
            <w:bottom w:val="none" w:sz="0" w:space="0" w:color="auto"/>
            <w:right w:val="none" w:sz="0" w:space="0" w:color="auto"/>
          </w:divBdr>
        </w:div>
        <w:div w:id="840045227">
          <w:marLeft w:val="0"/>
          <w:marRight w:val="0"/>
          <w:marTop w:val="0"/>
          <w:marBottom w:val="0"/>
          <w:divBdr>
            <w:top w:val="none" w:sz="0" w:space="0" w:color="auto"/>
            <w:left w:val="none" w:sz="0" w:space="0" w:color="auto"/>
            <w:bottom w:val="none" w:sz="0" w:space="0" w:color="auto"/>
            <w:right w:val="none" w:sz="0" w:space="0" w:color="auto"/>
          </w:divBdr>
        </w:div>
        <w:div w:id="836844749">
          <w:marLeft w:val="0"/>
          <w:marRight w:val="0"/>
          <w:marTop w:val="0"/>
          <w:marBottom w:val="0"/>
          <w:divBdr>
            <w:top w:val="none" w:sz="0" w:space="0" w:color="auto"/>
            <w:left w:val="none" w:sz="0" w:space="0" w:color="auto"/>
            <w:bottom w:val="none" w:sz="0" w:space="0" w:color="auto"/>
            <w:right w:val="none" w:sz="0" w:space="0" w:color="auto"/>
          </w:divBdr>
        </w:div>
        <w:div w:id="527908292">
          <w:marLeft w:val="0"/>
          <w:marRight w:val="0"/>
          <w:marTop w:val="0"/>
          <w:marBottom w:val="0"/>
          <w:divBdr>
            <w:top w:val="none" w:sz="0" w:space="0" w:color="auto"/>
            <w:left w:val="none" w:sz="0" w:space="0" w:color="auto"/>
            <w:bottom w:val="none" w:sz="0" w:space="0" w:color="auto"/>
            <w:right w:val="none" w:sz="0" w:space="0" w:color="auto"/>
          </w:divBdr>
        </w:div>
        <w:div w:id="450592019">
          <w:marLeft w:val="0"/>
          <w:marRight w:val="0"/>
          <w:marTop w:val="0"/>
          <w:marBottom w:val="0"/>
          <w:divBdr>
            <w:top w:val="none" w:sz="0" w:space="0" w:color="auto"/>
            <w:left w:val="none" w:sz="0" w:space="0" w:color="auto"/>
            <w:bottom w:val="none" w:sz="0" w:space="0" w:color="auto"/>
            <w:right w:val="none" w:sz="0" w:space="0" w:color="auto"/>
          </w:divBdr>
        </w:div>
        <w:div w:id="1966233589">
          <w:marLeft w:val="0"/>
          <w:marRight w:val="0"/>
          <w:marTop w:val="0"/>
          <w:marBottom w:val="0"/>
          <w:divBdr>
            <w:top w:val="none" w:sz="0" w:space="0" w:color="auto"/>
            <w:left w:val="none" w:sz="0" w:space="0" w:color="auto"/>
            <w:bottom w:val="none" w:sz="0" w:space="0" w:color="auto"/>
            <w:right w:val="none" w:sz="0" w:space="0" w:color="auto"/>
          </w:divBdr>
        </w:div>
        <w:div w:id="41485105">
          <w:marLeft w:val="0"/>
          <w:marRight w:val="0"/>
          <w:marTop w:val="0"/>
          <w:marBottom w:val="0"/>
          <w:divBdr>
            <w:top w:val="none" w:sz="0" w:space="0" w:color="auto"/>
            <w:left w:val="none" w:sz="0" w:space="0" w:color="auto"/>
            <w:bottom w:val="none" w:sz="0" w:space="0" w:color="auto"/>
            <w:right w:val="none" w:sz="0" w:space="0" w:color="auto"/>
          </w:divBdr>
        </w:div>
        <w:div w:id="2108308828">
          <w:marLeft w:val="0"/>
          <w:marRight w:val="0"/>
          <w:marTop w:val="0"/>
          <w:marBottom w:val="0"/>
          <w:divBdr>
            <w:top w:val="none" w:sz="0" w:space="0" w:color="auto"/>
            <w:left w:val="none" w:sz="0" w:space="0" w:color="auto"/>
            <w:bottom w:val="none" w:sz="0" w:space="0" w:color="auto"/>
            <w:right w:val="none" w:sz="0" w:space="0" w:color="auto"/>
          </w:divBdr>
        </w:div>
        <w:div w:id="193155298">
          <w:marLeft w:val="0"/>
          <w:marRight w:val="0"/>
          <w:marTop w:val="0"/>
          <w:marBottom w:val="0"/>
          <w:divBdr>
            <w:top w:val="none" w:sz="0" w:space="0" w:color="auto"/>
            <w:left w:val="none" w:sz="0" w:space="0" w:color="auto"/>
            <w:bottom w:val="none" w:sz="0" w:space="0" w:color="auto"/>
            <w:right w:val="none" w:sz="0" w:space="0" w:color="auto"/>
          </w:divBdr>
        </w:div>
        <w:div w:id="544025749">
          <w:marLeft w:val="0"/>
          <w:marRight w:val="0"/>
          <w:marTop w:val="0"/>
          <w:marBottom w:val="0"/>
          <w:divBdr>
            <w:top w:val="none" w:sz="0" w:space="0" w:color="auto"/>
            <w:left w:val="none" w:sz="0" w:space="0" w:color="auto"/>
            <w:bottom w:val="none" w:sz="0" w:space="0" w:color="auto"/>
            <w:right w:val="none" w:sz="0" w:space="0" w:color="auto"/>
          </w:divBdr>
        </w:div>
        <w:div w:id="1879201829">
          <w:marLeft w:val="0"/>
          <w:marRight w:val="0"/>
          <w:marTop w:val="0"/>
          <w:marBottom w:val="0"/>
          <w:divBdr>
            <w:top w:val="none" w:sz="0" w:space="0" w:color="auto"/>
            <w:left w:val="none" w:sz="0" w:space="0" w:color="auto"/>
            <w:bottom w:val="none" w:sz="0" w:space="0" w:color="auto"/>
            <w:right w:val="none" w:sz="0" w:space="0" w:color="auto"/>
          </w:divBdr>
        </w:div>
        <w:div w:id="760445945">
          <w:marLeft w:val="0"/>
          <w:marRight w:val="0"/>
          <w:marTop w:val="0"/>
          <w:marBottom w:val="0"/>
          <w:divBdr>
            <w:top w:val="none" w:sz="0" w:space="0" w:color="auto"/>
            <w:left w:val="none" w:sz="0" w:space="0" w:color="auto"/>
            <w:bottom w:val="none" w:sz="0" w:space="0" w:color="auto"/>
            <w:right w:val="none" w:sz="0" w:space="0" w:color="auto"/>
          </w:divBdr>
        </w:div>
        <w:div w:id="888227699">
          <w:marLeft w:val="0"/>
          <w:marRight w:val="0"/>
          <w:marTop w:val="0"/>
          <w:marBottom w:val="0"/>
          <w:divBdr>
            <w:top w:val="none" w:sz="0" w:space="0" w:color="auto"/>
            <w:left w:val="none" w:sz="0" w:space="0" w:color="auto"/>
            <w:bottom w:val="none" w:sz="0" w:space="0" w:color="auto"/>
            <w:right w:val="none" w:sz="0" w:space="0" w:color="auto"/>
          </w:divBdr>
        </w:div>
      </w:divsChild>
    </w:div>
    <w:div w:id="876890805">
      <w:bodyDiv w:val="1"/>
      <w:marLeft w:val="0"/>
      <w:marRight w:val="0"/>
      <w:marTop w:val="0"/>
      <w:marBottom w:val="0"/>
      <w:divBdr>
        <w:top w:val="none" w:sz="0" w:space="0" w:color="auto"/>
        <w:left w:val="none" w:sz="0" w:space="0" w:color="auto"/>
        <w:bottom w:val="none" w:sz="0" w:space="0" w:color="auto"/>
        <w:right w:val="none" w:sz="0" w:space="0" w:color="auto"/>
      </w:divBdr>
    </w:div>
    <w:div w:id="940379422">
      <w:bodyDiv w:val="1"/>
      <w:marLeft w:val="0"/>
      <w:marRight w:val="0"/>
      <w:marTop w:val="0"/>
      <w:marBottom w:val="0"/>
      <w:divBdr>
        <w:top w:val="none" w:sz="0" w:space="0" w:color="auto"/>
        <w:left w:val="none" w:sz="0" w:space="0" w:color="auto"/>
        <w:bottom w:val="none" w:sz="0" w:space="0" w:color="auto"/>
        <w:right w:val="none" w:sz="0" w:space="0" w:color="auto"/>
      </w:divBdr>
    </w:div>
    <w:div w:id="1006832429">
      <w:bodyDiv w:val="1"/>
      <w:marLeft w:val="0"/>
      <w:marRight w:val="0"/>
      <w:marTop w:val="0"/>
      <w:marBottom w:val="0"/>
      <w:divBdr>
        <w:top w:val="none" w:sz="0" w:space="0" w:color="auto"/>
        <w:left w:val="none" w:sz="0" w:space="0" w:color="auto"/>
        <w:bottom w:val="none" w:sz="0" w:space="0" w:color="auto"/>
        <w:right w:val="none" w:sz="0" w:space="0" w:color="auto"/>
      </w:divBdr>
    </w:div>
    <w:div w:id="1120954987">
      <w:bodyDiv w:val="1"/>
      <w:marLeft w:val="0"/>
      <w:marRight w:val="0"/>
      <w:marTop w:val="0"/>
      <w:marBottom w:val="0"/>
      <w:divBdr>
        <w:top w:val="none" w:sz="0" w:space="0" w:color="auto"/>
        <w:left w:val="none" w:sz="0" w:space="0" w:color="auto"/>
        <w:bottom w:val="none" w:sz="0" w:space="0" w:color="auto"/>
        <w:right w:val="none" w:sz="0" w:space="0" w:color="auto"/>
      </w:divBdr>
      <w:divsChild>
        <w:div w:id="2088573723">
          <w:marLeft w:val="0"/>
          <w:marRight w:val="0"/>
          <w:marTop w:val="0"/>
          <w:marBottom w:val="0"/>
          <w:divBdr>
            <w:top w:val="none" w:sz="0" w:space="0" w:color="auto"/>
            <w:left w:val="none" w:sz="0" w:space="0" w:color="auto"/>
            <w:bottom w:val="none" w:sz="0" w:space="0" w:color="auto"/>
            <w:right w:val="none" w:sz="0" w:space="0" w:color="auto"/>
          </w:divBdr>
        </w:div>
        <w:div w:id="1731073421">
          <w:marLeft w:val="0"/>
          <w:marRight w:val="0"/>
          <w:marTop w:val="0"/>
          <w:marBottom w:val="0"/>
          <w:divBdr>
            <w:top w:val="none" w:sz="0" w:space="0" w:color="auto"/>
            <w:left w:val="none" w:sz="0" w:space="0" w:color="auto"/>
            <w:bottom w:val="none" w:sz="0" w:space="0" w:color="auto"/>
            <w:right w:val="none" w:sz="0" w:space="0" w:color="auto"/>
          </w:divBdr>
        </w:div>
        <w:div w:id="1550796059">
          <w:marLeft w:val="0"/>
          <w:marRight w:val="0"/>
          <w:marTop w:val="0"/>
          <w:marBottom w:val="0"/>
          <w:divBdr>
            <w:top w:val="none" w:sz="0" w:space="0" w:color="auto"/>
            <w:left w:val="none" w:sz="0" w:space="0" w:color="auto"/>
            <w:bottom w:val="none" w:sz="0" w:space="0" w:color="auto"/>
            <w:right w:val="none" w:sz="0" w:space="0" w:color="auto"/>
          </w:divBdr>
        </w:div>
        <w:div w:id="1068573398">
          <w:marLeft w:val="0"/>
          <w:marRight w:val="0"/>
          <w:marTop w:val="0"/>
          <w:marBottom w:val="0"/>
          <w:divBdr>
            <w:top w:val="none" w:sz="0" w:space="0" w:color="auto"/>
            <w:left w:val="none" w:sz="0" w:space="0" w:color="auto"/>
            <w:bottom w:val="none" w:sz="0" w:space="0" w:color="auto"/>
            <w:right w:val="none" w:sz="0" w:space="0" w:color="auto"/>
          </w:divBdr>
        </w:div>
        <w:div w:id="191654491">
          <w:marLeft w:val="0"/>
          <w:marRight w:val="0"/>
          <w:marTop w:val="0"/>
          <w:marBottom w:val="0"/>
          <w:divBdr>
            <w:top w:val="none" w:sz="0" w:space="0" w:color="auto"/>
            <w:left w:val="none" w:sz="0" w:space="0" w:color="auto"/>
            <w:bottom w:val="none" w:sz="0" w:space="0" w:color="auto"/>
            <w:right w:val="none" w:sz="0" w:space="0" w:color="auto"/>
          </w:divBdr>
        </w:div>
      </w:divsChild>
    </w:div>
    <w:div w:id="1169952198">
      <w:bodyDiv w:val="1"/>
      <w:marLeft w:val="0"/>
      <w:marRight w:val="0"/>
      <w:marTop w:val="0"/>
      <w:marBottom w:val="0"/>
      <w:divBdr>
        <w:top w:val="none" w:sz="0" w:space="0" w:color="auto"/>
        <w:left w:val="none" w:sz="0" w:space="0" w:color="auto"/>
        <w:bottom w:val="none" w:sz="0" w:space="0" w:color="auto"/>
        <w:right w:val="none" w:sz="0" w:space="0" w:color="auto"/>
      </w:divBdr>
      <w:divsChild>
        <w:div w:id="1413241598">
          <w:marLeft w:val="0"/>
          <w:marRight w:val="0"/>
          <w:marTop w:val="0"/>
          <w:marBottom w:val="0"/>
          <w:divBdr>
            <w:top w:val="none" w:sz="0" w:space="0" w:color="auto"/>
            <w:left w:val="none" w:sz="0" w:space="0" w:color="auto"/>
            <w:bottom w:val="none" w:sz="0" w:space="0" w:color="auto"/>
            <w:right w:val="none" w:sz="0" w:space="0" w:color="auto"/>
          </w:divBdr>
        </w:div>
        <w:div w:id="1458989027">
          <w:marLeft w:val="0"/>
          <w:marRight w:val="0"/>
          <w:marTop w:val="0"/>
          <w:marBottom w:val="0"/>
          <w:divBdr>
            <w:top w:val="none" w:sz="0" w:space="0" w:color="auto"/>
            <w:left w:val="none" w:sz="0" w:space="0" w:color="auto"/>
            <w:bottom w:val="none" w:sz="0" w:space="0" w:color="auto"/>
            <w:right w:val="none" w:sz="0" w:space="0" w:color="auto"/>
          </w:divBdr>
        </w:div>
        <w:div w:id="117575721">
          <w:marLeft w:val="0"/>
          <w:marRight w:val="0"/>
          <w:marTop w:val="0"/>
          <w:marBottom w:val="0"/>
          <w:divBdr>
            <w:top w:val="none" w:sz="0" w:space="0" w:color="auto"/>
            <w:left w:val="none" w:sz="0" w:space="0" w:color="auto"/>
            <w:bottom w:val="none" w:sz="0" w:space="0" w:color="auto"/>
            <w:right w:val="none" w:sz="0" w:space="0" w:color="auto"/>
          </w:divBdr>
        </w:div>
        <w:div w:id="177236735">
          <w:marLeft w:val="0"/>
          <w:marRight w:val="0"/>
          <w:marTop w:val="0"/>
          <w:marBottom w:val="0"/>
          <w:divBdr>
            <w:top w:val="none" w:sz="0" w:space="0" w:color="auto"/>
            <w:left w:val="none" w:sz="0" w:space="0" w:color="auto"/>
            <w:bottom w:val="none" w:sz="0" w:space="0" w:color="auto"/>
            <w:right w:val="none" w:sz="0" w:space="0" w:color="auto"/>
          </w:divBdr>
        </w:div>
        <w:div w:id="1568808984">
          <w:marLeft w:val="0"/>
          <w:marRight w:val="0"/>
          <w:marTop w:val="0"/>
          <w:marBottom w:val="0"/>
          <w:divBdr>
            <w:top w:val="none" w:sz="0" w:space="0" w:color="auto"/>
            <w:left w:val="none" w:sz="0" w:space="0" w:color="auto"/>
            <w:bottom w:val="none" w:sz="0" w:space="0" w:color="auto"/>
            <w:right w:val="none" w:sz="0" w:space="0" w:color="auto"/>
          </w:divBdr>
        </w:div>
        <w:div w:id="1192722047">
          <w:marLeft w:val="0"/>
          <w:marRight w:val="0"/>
          <w:marTop w:val="0"/>
          <w:marBottom w:val="0"/>
          <w:divBdr>
            <w:top w:val="none" w:sz="0" w:space="0" w:color="auto"/>
            <w:left w:val="none" w:sz="0" w:space="0" w:color="auto"/>
            <w:bottom w:val="none" w:sz="0" w:space="0" w:color="auto"/>
            <w:right w:val="none" w:sz="0" w:space="0" w:color="auto"/>
          </w:divBdr>
        </w:div>
        <w:div w:id="1993101563">
          <w:marLeft w:val="0"/>
          <w:marRight w:val="0"/>
          <w:marTop w:val="0"/>
          <w:marBottom w:val="0"/>
          <w:divBdr>
            <w:top w:val="none" w:sz="0" w:space="0" w:color="auto"/>
            <w:left w:val="none" w:sz="0" w:space="0" w:color="auto"/>
            <w:bottom w:val="none" w:sz="0" w:space="0" w:color="auto"/>
            <w:right w:val="none" w:sz="0" w:space="0" w:color="auto"/>
          </w:divBdr>
        </w:div>
        <w:div w:id="1037395144">
          <w:marLeft w:val="0"/>
          <w:marRight w:val="0"/>
          <w:marTop w:val="0"/>
          <w:marBottom w:val="0"/>
          <w:divBdr>
            <w:top w:val="none" w:sz="0" w:space="0" w:color="auto"/>
            <w:left w:val="none" w:sz="0" w:space="0" w:color="auto"/>
            <w:bottom w:val="none" w:sz="0" w:space="0" w:color="auto"/>
            <w:right w:val="none" w:sz="0" w:space="0" w:color="auto"/>
          </w:divBdr>
        </w:div>
        <w:div w:id="1603490779">
          <w:marLeft w:val="0"/>
          <w:marRight w:val="0"/>
          <w:marTop w:val="0"/>
          <w:marBottom w:val="0"/>
          <w:divBdr>
            <w:top w:val="none" w:sz="0" w:space="0" w:color="auto"/>
            <w:left w:val="none" w:sz="0" w:space="0" w:color="auto"/>
            <w:bottom w:val="none" w:sz="0" w:space="0" w:color="auto"/>
            <w:right w:val="none" w:sz="0" w:space="0" w:color="auto"/>
          </w:divBdr>
        </w:div>
        <w:div w:id="359479865">
          <w:marLeft w:val="0"/>
          <w:marRight w:val="0"/>
          <w:marTop w:val="0"/>
          <w:marBottom w:val="0"/>
          <w:divBdr>
            <w:top w:val="none" w:sz="0" w:space="0" w:color="auto"/>
            <w:left w:val="none" w:sz="0" w:space="0" w:color="auto"/>
            <w:bottom w:val="none" w:sz="0" w:space="0" w:color="auto"/>
            <w:right w:val="none" w:sz="0" w:space="0" w:color="auto"/>
          </w:divBdr>
        </w:div>
        <w:div w:id="902955239">
          <w:marLeft w:val="0"/>
          <w:marRight w:val="0"/>
          <w:marTop w:val="0"/>
          <w:marBottom w:val="0"/>
          <w:divBdr>
            <w:top w:val="none" w:sz="0" w:space="0" w:color="auto"/>
            <w:left w:val="none" w:sz="0" w:space="0" w:color="auto"/>
            <w:bottom w:val="none" w:sz="0" w:space="0" w:color="auto"/>
            <w:right w:val="none" w:sz="0" w:space="0" w:color="auto"/>
          </w:divBdr>
        </w:div>
        <w:div w:id="441999843">
          <w:marLeft w:val="0"/>
          <w:marRight w:val="0"/>
          <w:marTop w:val="0"/>
          <w:marBottom w:val="0"/>
          <w:divBdr>
            <w:top w:val="none" w:sz="0" w:space="0" w:color="auto"/>
            <w:left w:val="none" w:sz="0" w:space="0" w:color="auto"/>
            <w:bottom w:val="none" w:sz="0" w:space="0" w:color="auto"/>
            <w:right w:val="none" w:sz="0" w:space="0" w:color="auto"/>
          </w:divBdr>
        </w:div>
        <w:div w:id="1556895136">
          <w:marLeft w:val="0"/>
          <w:marRight w:val="0"/>
          <w:marTop w:val="0"/>
          <w:marBottom w:val="0"/>
          <w:divBdr>
            <w:top w:val="none" w:sz="0" w:space="0" w:color="auto"/>
            <w:left w:val="none" w:sz="0" w:space="0" w:color="auto"/>
            <w:bottom w:val="none" w:sz="0" w:space="0" w:color="auto"/>
            <w:right w:val="none" w:sz="0" w:space="0" w:color="auto"/>
          </w:divBdr>
        </w:div>
        <w:div w:id="1939825341">
          <w:marLeft w:val="0"/>
          <w:marRight w:val="0"/>
          <w:marTop w:val="0"/>
          <w:marBottom w:val="0"/>
          <w:divBdr>
            <w:top w:val="none" w:sz="0" w:space="0" w:color="auto"/>
            <w:left w:val="none" w:sz="0" w:space="0" w:color="auto"/>
            <w:bottom w:val="none" w:sz="0" w:space="0" w:color="auto"/>
            <w:right w:val="none" w:sz="0" w:space="0" w:color="auto"/>
          </w:divBdr>
        </w:div>
        <w:div w:id="542865722">
          <w:marLeft w:val="0"/>
          <w:marRight w:val="0"/>
          <w:marTop w:val="0"/>
          <w:marBottom w:val="0"/>
          <w:divBdr>
            <w:top w:val="none" w:sz="0" w:space="0" w:color="auto"/>
            <w:left w:val="none" w:sz="0" w:space="0" w:color="auto"/>
            <w:bottom w:val="none" w:sz="0" w:space="0" w:color="auto"/>
            <w:right w:val="none" w:sz="0" w:space="0" w:color="auto"/>
          </w:divBdr>
        </w:div>
        <w:div w:id="1149401421">
          <w:marLeft w:val="0"/>
          <w:marRight w:val="0"/>
          <w:marTop w:val="0"/>
          <w:marBottom w:val="0"/>
          <w:divBdr>
            <w:top w:val="none" w:sz="0" w:space="0" w:color="auto"/>
            <w:left w:val="none" w:sz="0" w:space="0" w:color="auto"/>
            <w:bottom w:val="none" w:sz="0" w:space="0" w:color="auto"/>
            <w:right w:val="none" w:sz="0" w:space="0" w:color="auto"/>
          </w:divBdr>
        </w:div>
        <w:div w:id="957566154">
          <w:marLeft w:val="0"/>
          <w:marRight w:val="0"/>
          <w:marTop w:val="0"/>
          <w:marBottom w:val="0"/>
          <w:divBdr>
            <w:top w:val="none" w:sz="0" w:space="0" w:color="auto"/>
            <w:left w:val="none" w:sz="0" w:space="0" w:color="auto"/>
            <w:bottom w:val="none" w:sz="0" w:space="0" w:color="auto"/>
            <w:right w:val="none" w:sz="0" w:space="0" w:color="auto"/>
          </w:divBdr>
        </w:div>
        <w:div w:id="2048215507">
          <w:marLeft w:val="0"/>
          <w:marRight w:val="0"/>
          <w:marTop w:val="0"/>
          <w:marBottom w:val="0"/>
          <w:divBdr>
            <w:top w:val="none" w:sz="0" w:space="0" w:color="auto"/>
            <w:left w:val="none" w:sz="0" w:space="0" w:color="auto"/>
            <w:bottom w:val="none" w:sz="0" w:space="0" w:color="auto"/>
            <w:right w:val="none" w:sz="0" w:space="0" w:color="auto"/>
          </w:divBdr>
        </w:div>
        <w:div w:id="927154156">
          <w:marLeft w:val="0"/>
          <w:marRight w:val="0"/>
          <w:marTop w:val="0"/>
          <w:marBottom w:val="0"/>
          <w:divBdr>
            <w:top w:val="none" w:sz="0" w:space="0" w:color="auto"/>
            <w:left w:val="none" w:sz="0" w:space="0" w:color="auto"/>
            <w:bottom w:val="none" w:sz="0" w:space="0" w:color="auto"/>
            <w:right w:val="none" w:sz="0" w:space="0" w:color="auto"/>
          </w:divBdr>
        </w:div>
        <w:div w:id="1839270961">
          <w:marLeft w:val="0"/>
          <w:marRight w:val="0"/>
          <w:marTop w:val="0"/>
          <w:marBottom w:val="0"/>
          <w:divBdr>
            <w:top w:val="none" w:sz="0" w:space="0" w:color="auto"/>
            <w:left w:val="none" w:sz="0" w:space="0" w:color="auto"/>
            <w:bottom w:val="none" w:sz="0" w:space="0" w:color="auto"/>
            <w:right w:val="none" w:sz="0" w:space="0" w:color="auto"/>
          </w:divBdr>
        </w:div>
      </w:divsChild>
    </w:div>
    <w:div w:id="1286808382">
      <w:bodyDiv w:val="1"/>
      <w:marLeft w:val="0"/>
      <w:marRight w:val="0"/>
      <w:marTop w:val="0"/>
      <w:marBottom w:val="0"/>
      <w:divBdr>
        <w:top w:val="none" w:sz="0" w:space="0" w:color="auto"/>
        <w:left w:val="none" w:sz="0" w:space="0" w:color="auto"/>
        <w:bottom w:val="none" w:sz="0" w:space="0" w:color="auto"/>
        <w:right w:val="none" w:sz="0" w:space="0" w:color="auto"/>
      </w:divBdr>
      <w:divsChild>
        <w:div w:id="504245171">
          <w:marLeft w:val="0"/>
          <w:marRight w:val="0"/>
          <w:marTop w:val="0"/>
          <w:marBottom w:val="0"/>
          <w:divBdr>
            <w:top w:val="none" w:sz="0" w:space="0" w:color="auto"/>
            <w:left w:val="none" w:sz="0" w:space="0" w:color="auto"/>
            <w:bottom w:val="none" w:sz="0" w:space="0" w:color="auto"/>
            <w:right w:val="none" w:sz="0" w:space="0" w:color="auto"/>
          </w:divBdr>
        </w:div>
        <w:div w:id="88933607">
          <w:marLeft w:val="0"/>
          <w:marRight w:val="0"/>
          <w:marTop w:val="0"/>
          <w:marBottom w:val="0"/>
          <w:divBdr>
            <w:top w:val="none" w:sz="0" w:space="0" w:color="auto"/>
            <w:left w:val="none" w:sz="0" w:space="0" w:color="auto"/>
            <w:bottom w:val="none" w:sz="0" w:space="0" w:color="auto"/>
            <w:right w:val="none" w:sz="0" w:space="0" w:color="auto"/>
          </w:divBdr>
        </w:div>
        <w:div w:id="448857911">
          <w:marLeft w:val="0"/>
          <w:marRight w:val="0"/>
          <w:marTop w:val="0"/>
          <w:marBottom w:val="0"/>
          <w:divBdr>
            <w:top w:val="none" w:sz="0" w:space="0" w:color="auto"/>
            <w:left w:val="none" w:sz="0" w:space="0" w:color="auto"/>
            <w:bottom w:val="none" w:sz="0" w:space="0" w:color="auto"/>
            <w:right w:val="none" w:sz="0" w:space="0" w:color="auto"/>
          </w:divBdr>
        </w:div>
        <w:div w:id="1145313327">
          <w:marLeft w:val="0"/>
          <w:marRight w:val="0"/>
          <w:marTop w:val="0"/>
          <w:marBottom w:val="0"/>
          <w:divBdr>
            <w:top w:val="none" w:sz="0" w:space="0" w:color="auto"/>
            <w:left w:val="none" w:sz="0" w:space="0" w:color="auto"/>
            <w:bottom w:val="none" w:sz="0" w:space="0" w:color="auto"/>
            <w:right w:val="none" w:sz="0" w:space="0" w:color="auto"/>
          </w:divBdr>
        </w:div>
        <w:div w:id="1535771277">
          <w:marLeft w:val="0"/>
          <w:marRight w:val="0"/>
          <w:marTop w:val="0"/>
          <w:marBottom w:val="0"/>
          <w:divBdr>
            <w:top w:val="none" w:sz="0" w:space="0" w:color="auto"/>
            <w:left w:val="none" w:sz="0" w:space="0" w:color="auto"/>
            <w:bottom w:val="none" w:sz="0" w:space="0" w:color="auto"/>
            <w:right w:val="none" w:sz="0" w:space="0" w:color="auto"/>
          </w:divBdr>
        </w:div>
        <w:div w:id="1785153042">
          <w:marLeft w:val="0"/>
          <w:marRight w:val="0"/>
          <w:marTop w:val="0"/>
          <w:marBottom w:val="0"/>
          <w:divBdr>
            <w:top w:val="none" w:sz="0" w:space="0" w:color="auto"/>
            <w:left w:val="none" w:sz="0" w:space="0" w:color="auto"/>
            <w:bottom w:val="none" w:sz="0" w:space="0" w:color="auto"/>
            <w:right w:val="none" w:sz="0" w:space="0" w:color="auto"/>
          </w:divBdr>
        </w:div>
      </w:divsChild>
    </w:div>
    <w:div w:id="1328023803">
      <w:bodyDiv w:val="1"/>
      <w:marLeft w:val="0"/>
      <w:marRight w:val="0"/>
      <w:marTop w:val="0"/>
      <w:marBottom w:val="0"/>
      <w:divBdr>
        <w:top w:val="none" w:sz="0" w:space="0" w:color="auto"/>
        <w:left w:val="none" w:sz="0" w:space="0" w:color="auto"/>
        <w:bottom w:val="none" w:sz="0" w:space="0" w:color="auto"/>
        <w:right w:val="none" w:sz="0" w:space="0" w:color="auto"/>
      </w:divBdr>
      <w:divsChild>
        <w:div w:id="2440388">
          <w:marLeft w:val="0"/>
          <w:marRight w:val="0"/>
          <w:marTop w:val="0"/>
          <w:marBottom w:val="0"/>
          <w:divBdr>
            <w:top w:val="none" w:sz="0" w:space="0" w:color="auto"/>
            <w:left w:val="none" w:sz="0" w:space="0" w:color="auto"/>
            <w:bottom w:val="none" w:sz="0" w:space="0" w:color="auto"/>
            <w:right w:val="none" w:sz="0" w:space="0" w:color="auto"/>
          </w:divBdr>
        </w:div>
        <w:div w:id="885794105">
          <w:marLeft w:val="0"/>
          <w:marRight w:val="0"/>
          <w:marTop w:val="0"/>
          <w:marBottom w:val="0"/>
          <w:divBdr>
            <w:top w:val="none" w:sz="0" w:space="0" w:color="auto"/>
            <w:left w:val="none" w:sz="0" w:space="0" w:color="auto"/>
            <w:bottom w:val="none" w:sz="0" w:space="0" w:color="auto"/>
            <w:right w:val="none" w:sz="0" w:space="0" w:color="auto"/>
          </w:divBdr>
        </w:div>
        <w:div w:id="133789963">
          <w:marLeft w:val="0"/>
          <w:marRight w:val="0"/>
          <w:marTop w:val="0"/>
          <w:marBottom w:val="0"/>
          <w:divBdr>
            <w:top w:val="none" w:sz="0" w:space="0" w:color="auto"/>
            <w:left w:val="none" w:sz="0" w:space="0" w:color="auto"/>
            <w:bottom w:val="none" w:sz="0" w:space="0" w:color="auto"/>
            <w:right w:val="none" w:sz="0" w:space="0" w:color="auto"/>
          </w:divBdr>
        </w:div>
        <w:div w:id="1238857445">
          <w:marLeft w:val="0"/>
          <w:marRight w:val="0"/>
          <w:marTop w:val="0"/>
          <w:marBottom w:val="0"/>
          <w:divBdr>
            <w:top w:val="none" w:sz="0" w:space="0" w:color="auto"/>
            <w:left w:val="none" w:sz="0" w:space="0" w:color="auto"/>
            <w:bottom w:val="none" w:sz="0" w:space="0" w:color="auto"/>
            <w:right w:val="none" w:sz="0" w:space="0" w:color="auto"/>
          </w:divBdr>
        </w:div>
        <w:div w:id="1558736503">
          <w:marLeft w:val="0"/>
          <w:marRight w:val="0"/>
          <w:marTop w:val="0"/>
          <w:marBottom w:val="0"/>
          <w:divBdr>
            <w:top w:val="none" w:sz="0" w:space="0" w:color="auto"/>
            <w:left w:val="none" w:sz="0" w:space="0" w:color="auto"/>
            <w:bottom w:val="none" w:sz="0" w:space="0" w:color="auto"/>
            <w:right w:val="none" w:sz="0" w:space="0" w:color="auto"/>
          </w:divBdr>
        </w:div>
        <w:div w:id="116529189">
          <w:marLeft w:val="0"/>
          <w:marRight w:val="0"/>
          <w:marTop w:val="0"/>
          <w:marBottom w:val="0"/>
          <w:divBdr>
            <w:top w:val="none" w:sz="0" w:space="0" w:color="auto"/>
            <w:left w:val="none" w:sz="0" w:space="0" w:color="auto"/>
            <w:bottom w:val="none" w:sz="0" w:space="0" w:color="auto"/>
            <w:right w:val="none" w:sz="0" w:space="0" w:color="auto"/>
          </w:divBdr>
        </w:div>
        <w:div w:id="1400010389">
          <w:marLeft w:val="0"/>
          <w:marRight w:val="0"/>
          <w:marTop w:val="0"/>
          <w:marBottom w:val="0"/>
          <w:divBdr>
            <w:top w:val="none" w:sz="0" w:space="0" w:color="auto"/>
            <w:left w:val="none" w:sz="0" w:space="0" w:color="auto"/>
            <w:bottom w:val="none" w:sz="0" w:space="0" w:color="auto"/>
            <w:right w:val="none" w:sz="0" w:space="0" w:color="auto"/>
          </w:divBdr>
        </w:div>
        <w:div w:id="1586105854">
          <w:marLeft w:val="0"/>
          <w:marRight w:val="0"/>
          <w:marTop w:val="0"/>
          <w:marBottom w:val="0"/>
          <w:divBdr>
            <w:top w:val="none" w:sz="0" w:space="0" w:color="auto"/>
            <w:left w:val="none" w:sz="0" w:space="0" w:color="auto"/>
            <w:bottom w:val="none" w:sz="0" w:space="0" w:color="auto"/>
            <w:right w:val="none" w:sz="0" w:space="0" w:color="auto"/>
          </w:divBdr>
        </w:div>
        <w:div w:id="1540626461">
          <w:marLeft w:val="0"/>
          <w:marRight w:val="0"/>
          <w:marTop w:val="0"/>
          <w:marBottom w:val="0"/>
          <w:divBdr>
            <w:top w:val="none" w:sz="0" w:space="0" w:color="auto"/>
            <w:left w:val="none" w:sz="0" w:space="0" w:color="auto"/>
            <w:bottom w:val="none" w:sz="0" w:space="0" w:color="auto"/>
            <w:right w:val="none" w:sz="0" w:space="0" w:color="auto"/>
          </w:divBdr>
        </w:div>
        <w:div w:id="365061379">
          <w:marLeft w:val="0"/>
          <w:marRight w:val="0"/>
          <w:marTop w:val="0"/>
          <w:marBottom w:val="0"/>
          <w:divBdr>
            <w:top w:val="none" w:sz="0" w:space="0" w:color="auto"/>
            <w:left w:val="none" w:sz="0" w:space="0" w:color="auto"/>
            <w:bottom w:val="none" w:sz="0" w:space="0" w:color="auto"/>
            <w:right w:val="none" w:sz="0" w:space="0" w:color="auto"/>
          </w:divBdr>
        </w:div>
        <w:div w:id="955134750">
          <w:marLeft w:val="0"/>
          <w:marRight w:val="0"/>
          <w:marTop w:val="0"/>
          <w:marBottom w:val="0"/>
          <w:divBdr>
            <w:top w:val="none" w:sz="0" w:space="0" w:color="auto"/>
            <w:left w:val="none" w:sz="0" w:space="0" w:color="auto"/>
            <w:bottom w:val="none" w:sz="0" w:space="0" w:color="auto"/>
            <w:right w:val="none" w:sz="0" w:space="0" w:color="auto"/>
          </w:divBdr>
        </w:div>
        <w:div w:id="616067181">
          <w:marLeft w:val="0"/>
          <w:marRight w:val="0"/>
          <w:marTop w:val="0"/>
          <w:marBottom w:val="0"/>
          <w:divBdr>
            <w:top w:val="none" w:sz="0" w:space="0" w:color="auto"/>
            <w:left w:val="none" w:sz="0" w:space="0" w:color="auto"/>
            <w:bottom w:val="none" w:sz="0" w:space="0" w:color="auto"/>
            <w:right w:val="none" w:sz="0" w:space="0" w:color="auto"/>
          </w:divBdr>
        </w:div>
        <w:div w:id="1068265744">
          <w:marLeft w:val="0"/>
          <w:marRight w:val="0"/>
          <w:marTop w:val="0"/>
          <w:marBottom w:val="0"/>
          <w:divBdr>
            <w:top w:val="none" w:sz="0" w:space="0" w:color="auto"/>
            <w:left w:val="none" w:sz="0" w:space="0" w:color="auto"/>
            <w:bottom w:val="none" w:sz="0" w:space="0" w:color="auto"/>
            <w:right w:val="none" w:sz="0" w:space="0" w:color="auto"/>
          </w:divBdr>
        </w:div>
        <w:div w:id="476923481">
          <w:marLeft w:val="0"/>
          <w:marRight w:val="0"/>
          <w:marTop w:val="0"/>
          <w:marBottom w:val="0"/>
          <w:divBdr>
            <w:top w:val="none" w:sz="0" w:space="0" w:color="auto"/>
            <w:left w:val="none" w:sz="0" w:space="0" w:color="auto"/>
            <w:bottom w:val="none" w:sz="0" w:space="0" w:color="auto"/>
            <w:right w:val="none" w:sz="0" w:space="0" w:color="auto"/>
          </w:divBdr>
        </w:div>
        <w:div w:id="1343624646">
          <w:marLeft w:val="0"/>
          <w:marRight w:val="0"/>
          <w:marTop w:val="0"/>
          <w:marBottom w:val="0"/>
          <w:divBdr>
            <w:top w:val="none" w:sz="0" w:space="0" w:color="auto"/>
            <w:left w:val="none" w:sz="0" w:space="0" w:color="auto"/>
            <w:bottom w:val="none" w:sz="0" w:space="0" w:color="auto"/>
            <w:right w:val="none" w:sz="0" w:space="0" w:color="auto"/>
          </w:divBdr>
        </w:div>
      </w:divsChild>
    </w:div>
    <w:div w:id="1376540391">
      <w:bodyDiv w:val="1"/>
      <w:marLeft w:val="0"/>
      <w:marRight w:val="0"/>
      <w:marTop w:val="0"/>
      <w:marBottom w:val="0"/>
      <w:divBdr>
        <w:top w:val="none" w:sz="0" w:space="0" w:color="auto"/>
        <w:left w:val="none" w:sz="0" w:space="0" w:color="auto"/>
        <w:bottom w:val="none" w:sz="0" w:space="0" w:color="auto"/>
        <w:right w:val="none" w:sz="0" w:space="0" w:color="auto"/>
      </w:divBdr>
      <w:divsChild>
        <w:div w:id="1020165280">
          <w:marLeft w:val="0"/>
          <w:marRight w:val="0"/>
          <w:marTop w:val="0"/>
          <w:marBottom w:val="0"/>
          <w:divBdr>
            <w:top w:val="none" w:sz="0" w:space="0" w:color="auto"/>
            <w:left w:val="none" w:sz="0" w:space="0" w:color="auto"/>
            <w:bottom w:val="none" w:sz="0" w:space="0" w:color="auto"/>
            <w:right w:val="none" w:sz="0" w:space="0" w:color="auto"/>
          </w:divBdr>
        </w:div>
        <w:div w:id="931817969">
          <w:marLeft w:val="0"/>
          <w:marRight w:val="0"/>
          <w:marTop w:val="0"/>
          <w:marBottom w:val="0"/>
          <w:divBdr>
            <w:top w:val="none" w:sz="0" w:space="0" w:color="auto"/>
            <w:left w:val="none" w:sz="0" w:space="0" w:color="auto"/>
            <w:bottom w:val="none" w:sz="0" w:space="0" w:color="auto"/>
            <w:right w:val="none" w:sz="0" w:space="0" w:color="auto"/>
          </w:divBdr>
        </w:div>
        <w:div w:id="1548377903">
          <w:marLeft w:val="0"/>
          <w:marRight w:val="0"/>
          <w:marTop w:val="0"/>
          <w:marBottom w:val="0"/>
          <w:divBdr>
            <w:top w:val="none" w:sz="0" w:space="0" w:color="auto"/>
            <w:left w:val="none" w:sz="0" w:space="0" w:color="auto"/>
            <w:bottom w:val="none" w:sz="0" w:space="0" w:color="auto"/>
            <w:right w:val="none" w:sz="0" w:space="0" w:color="auto"/>
          </w:divBdr>
        </w:div>
        <w:div w:id="1164004095">
          <w:marLeft w:val="0"/>
          <w:marRight w:val="0"/>
          <w:marTop w:val="0"/>
          <w:marBottom w:val="0"/>
          <w:divBdr>
            <w:top w:val="none" w:sz="0" w:space="0" w:color="auto"/>
            <w:left w:val="none" w:sz="0" w:space="0" w:color="auto"/>
            <w:bottom w:val="none" w:sz="0" w:space="0" w:color="auto"/>
            <w:right w:val="none" w:sz="0" w:space="0" w:color="auto"/>
          </w:divBdr>
        </w:div>
        <w:div w:id="1116287849">
          <w:marLeft w:val="0"/>
          <w:marRight w:val="0"/>
          <w:marTop w:val="0"/>
          <w:marBottom w:val="0"/>
          <w:divBdr>
            <w:top w:val="none" w:sz="0" w:space="0" w:color="auto"/>
            <w:left w:val="none" w:sz="0" w:space="0" w:color="auto"/>
            <w:bottom w:val="none" w:sz="0" w:space="0" w:color="auto"/>
            <w:right w:val="none" w:sz="0" w:space="0" w:color="auto"/>
          </w:divBdr>
        </w:div>
        <w:div w:id="1395816177">
          <w:marLeft w:val="0"/>
          <w:marRight w:val="0"/>
          <w:marTop w:val="0"/>
          <w:marBottom w:val="0"/>
          <w:divBdr>
            <w:top w:val="none" w:sz="0" w:space="0" w:color="auto"/>
            <w:left w:val="none" w:sz="0" w:space="0" w:color="auto"/>
            <w:bottom w:val="none" w:sz="0" w:space="0" w:color="auto"/>
            <w:right w:val="none" w:sz="0" w:space="0" w:color="auto"/>
          </w:divBdr>
        </w:div>
        <w:div w:id="976647977">
          <w:marLeft w:val="0"/>
          <w:marRight w:val="0"/>
          <w:marTop w:val="0"/>
          <w:marBottom w:val="0"/>
          <w:divBdr>
            <w:top w:val="none" w:sz="0" w:space="0" w:color="auto"/>
            <w:left w:val="none" w:sz="0" w:space="0" w:color="auto"/>
            <w:bottom w:val="none" w:sz="0" w:space="0" w:color="auto"/>
            <w:right w:val="none" w:sz="0" w:space="0" w:color="auto"/>
          </w:divBdr>
        </w:div>
        <w:div w:id="103691061">
          <w:marLeft w:val="0"/>
          <w:marRight w:val="0"/>
          <w:marTop w:val="0"/>
          <w:marBottom w:val="0"/>
          <w:divBdr>
            <w:top w:val="none" w:sz="0" w:space="0" w:color="auto"/>
            <w:left w:val="none" w:sz="0" w:space="0" w:color="auto"/>
            <w:bottom w:val="none" w:sz="0" w:space="0" w:color="auto"/>
            <w:right w:val="none" w:sz="0" w:space="0" w:color="auto"/>
          </w:divBdr>
        </w:div>
        <w:div w:id="504251395">
          <w:marLeft w:val="0"/>
          <w:marRight w:val="0"/>
          <w:marTop w:val="0"/>
          <w:marBottom w:val="0"/>
          <w:divBdr>
            <w:top w:val="none" w:sz="0" w:space="0" w:color="auto"/>
            <w:left w:val="none" w:sz="0" w:space="0" w:color="auto"/>
            <w:bottom w:val="none" w:sz="0" w:space="0" w:color="auto"/>
            <w:right w:val="none" w:sz="0" w:space="0" w:color="auto"/>
          </w:divBdr>
        </w:div>
      </w:divsChild>
    </w:div>
    <w:div w:id="1467970215">
      <w:bodyDiv w:val="1"/>
      <w:marLeft w:val="0"/>
      <w:marRight w:val="0"/>
      <w:marTop w:val="0"/>
      <w:marBottom w:val="0"/>
      <w:divBdr>
        <w:top w:val="none" w:sz="0" w:space="0" w:color="auto"/>
        <w:left w:val="none" w:sz="0" w:space="0" w:color="auto"/>
        <w:bottom w:val="none" w:sz="0" w:space="0" w:color="auto"/>
        <w:right w:val="none" w:sz="0" w:space="0" w:color="auto"/>
      </w:divBdr>
    </w:div>
    <w:div w:id="1546021964">
      <w:bodyDiv w:val="1"/>
      <w:marLeft w:val="0"/>
      <w:marRight w:val="0"/>
      <w:marTop w:val="0"/>
      <w:marBottom w:val="0"/>
      <w:divBdr>
        <w:top w:val="none" w:sz="0" w:space="0" w:color="auto"/>
        <w:left w:val="none" w:sz="0" w:space="0" w:color="auto"/>
        <w:bottom w:val="none" w:sz="0" w:space="0" w:color="auto"/>
        <w:right w:val="none" w:sz="0" w:space="0" w:color="auto"/>
      </w:divBdr>
      <w:divsChild>
        <w:div w:id="2061632104">
          <w:marLeft w:val="0"/>
          <w:marRight w:val="0"/>
          <w:marTop w:val="0"/>
          <w:marBottom w:val="0"/>
          <w:divBdr>
            <w:top w:val="none" w:sz="0" w:space="0" w:color="auto"/>
            <w:left w:val="none" w:sz="0" w:space="0" w:color="auto"/>
            <w:bottom w:val="none" w:sz="0" w:space="0" w:color="auto"/>
            <w:right w:val="none" w:sz="0" w:space="0" w:color="auto"/>
          </w:divBdr>
        </w:div>
        <w:div w:id="1369141043">
          <w:marLeft w:val="0"/>
          <w:marRight w:val="0"/>
          <w:marTop w:val="0"/>
          <w:marBottom w:val="0"/>
          <w:divBdr>
            <w:top w:val="none" w:sz="0" w:space="0" w:color="auto"/>
            <w:left w:val="none" w:sz="0" w:space="0" w:color="auto"/>
            <w:bottom w:val="none" w:sz="0" w:space="0" w:color="auto"/>
            <w:right w:val="none" w:sz="0" w:space="0" w:color="auto"/>
          </w:divBdr>
        </w:div>
        <w:div w:id="841433581">
          <w:marLeft w:val="0"/>
          <w:marRight w:val="0"/>
          <w:marTop w:val="0"/>
          <w:marBottom w:val="0"/>
          <w:divBdr>
            <w:top w:val="none" w:sz="0" w:space="0" w:color="auto"/>
            <w:left w:val="none" w:sz="0" w:space="0" w:color="auto"/>
            <w:bottom w:val="none" w:sz="0" w:space="0" w:color="auto"/>
            <w:right w:val="none" w:sz="0" w:space="0" w:color="auto"/>
          </w:divBdr>
        </w:div>
        <w:div w:id="923030178">
          <w:marLeft w:val="0"/>
          <w:marRight w:val="0"/>
          <w:marTop w:val="0"/>
          <w:marBottom w:val="0"/>
          <w:divBdr>
            <w:top w:val="none" w:sz="0" w:space="0" w:color="auto"/>
            <w:left w:val="none" w:sz="0" w:space="0" w:color="auto"/>
            <w:bottom w:val="none" w:sz="0" w:space="0" w:color="auto"/>
            <w:right w:val="none" w:sz="0" w:space="0" w:color="auto"/>
          </w:divBdr>
        </w:div>
        <w:div w:id="649794606">
          <w:marLeft w:val="0"/>
          <w:marRight w:val="0"/>
          <w:marTop w:val="0"/>
          <w:marBottom w:val="0"/>
          <w:divBdr>
            <w:top w:val="none" w:sz="0" w:space="0" w:color="auto"/>
            <w:left w:val="none" w:sz="0" w:space="0" w:color="auto"/>
            <w:bottom w:val="none" w:sz="0" w:space="0" w:color="auto"/>
            <w:right w:val="none" w:sz="0" w:space="0" w:color="auto"/>
          </w:divBdr>
        </w:div>
        <w:div w:id="996687604">
          <w:marLeft w:val="0"/>
          <w:marRight w:val="0"/>
          <w:marTop w:val="0"/>
          <w:marBottom w:val="0"/>
          <w:divBdr>
            <w:top w:val="none" w:sz="0" w:space="0" w:color="auto"/>
            <w:left w:val="none" w:sz="0" w:space="0" w:color="auto"/>
            <w:bottom w:val="none" w:sz="0" w:space="0" w:color="auto"/>
            <w:right w:val="none" w:sz="0" w:space="0" w:color="auto"/>
          </w:divBdr>
        </w:div>
        <w:div w:id="1150057020">
          <w:marLeft w:val="0"/>
          <w:marRight w:val="0"/>
          <w:marTop w:val="0"/>
          <w:marBottom w:val="0"/>
          <w:divBdr>
            <w:top w:val="none" w:sz="0" w:space="0" w:color="auto"/>
            <w:left w:val="none" w:sz="0" w:space="0" w:color="auto"/>
            <w:bottom w:val="none" w:sz="0" w:space="0" w:color="auto"/>
            <w:right w:val="none" w:sz="0" w:space="0" w:color="auto"/>
          </w:divBdr>
        </w:div>
        <w:div w:id="1911187781">
          <w:marLeft w:val="0"/>
          <w:marRight w:val="0"/>
          <w:marTop w:val="0"/>
          <w:marBottom w:val="0"/>
          <w:divBdr>
            <w:top w:val="none" w:sz="0" w:space="0" w:color="auto"/>
            <w:left w:val="none" w:sz="0" w:space="0" w:color="auto"/>
            <w:bottom w:val="none" w:sz="0" w:space="0" w:color="auto"/>
            <w:right w:val="none" w:sz="0" w:space="0" w:color="auto"/>
          </w:divBdr>
        </w:div>
        <w:div w:id="383524853">
          <w:marLeft w:val="0"/>
          <w:marRight w:val="0"/>
          <w:marTop w:val="0"/>
          <w:marBottom w:val="0"/>
          <w:divBdr>
            <w:top w:val="none" w:sz="0" w:space="0" w:color="auto"/>
            <w:left w:val="none" w:sz="0" w:space="0" w:color="auto"/>
            <w:bottom w:val="none" w:sz="0" w:space="0" w:color="auto"/>
            <w:right w:val="none" w:sz="0" w:space="0" w:color="auto"/>
          </w:divBdr>
        </w:div>
        <w:div w:id="2085183939">
          <w:marLeft w:val="0"/>
          <w:marRight w:val="0"/>
          <w:marTop w:val="0"/>
          <w:marBottom w:val="0"/>
          <w:divBdr>
            <w:top w:val="none" w:sz="0" w:space="0" w:color="auto"/>
            <w:left w:val="none" w:sz="0" w:space="0" w:color="auto"/>
            <w:bottom w:val="none" w:sz="0" w:space="0" w:color="auto"/>
            <w:right w:val="none" w:sz="0" w:space="0" w:color="auto"/>
          </w:divBdr>
        </w:div>
        <w:div w:id="322780014">
          <w:marLeft w:val="0"/>
          <w:marRight w:val="0"/>
          <w:marTop w:val="0"/>
          <w:marBottom w:val="0"/>
          <w:divBdr>
            <w:top w:val="none" w:sz="0" w:space="0" w:color="auto"/>
            <w:left w:val="none" w:sz="0" w:space="0" w:color="auto"/>
            <w:bottom w:val="none" w:sz="0" w:space="0" w:color="auto"/>
            <w:right w:val="none" w:sz="0" w:space="0" w:color="auto"/>
          </w:divBdr>
        </w:div>
        <w:div w:id="316425568">
          <w:marLeft w:val="0"/>
          <w:marRight w:val="0"/>
          <w:marTop w:val="0"/>
          <w:marBottom w:val="0"/>
          <w:divBdr>
            <w:top w:val="none" w:sz="0" w:space="0" w:color="auto"/>
            <w:left w:val="none" w:sz="0" w:space="0" w:color="auto"/>
            <w:bottom w:val="none" w:sz="0" w:space="0" w:color="auto"/>
            <w:right w:val="none" w:sz="0" w:space="0" w:color="auto"/>
          </w:divBdr>
        </w:div>
        <w:div w:id="87312492">
          <w:marLeft w:val="0"/>
          <w:marRight w:val="0"/>
          <w:marTop w:val="0"/>
          <w:marBottom w:val="0"/>
          <w:divBdr>
            <w:top w:val="none" w:sz="0" w:space="0" w:color="auto"/>
            <w:left w:val="none" w:sz="0" w:space="0" w:color="auto"/>
            <w:bottom w:val="none" w:sz="0" w:space="0" w:color="auto"/>
            <w:right w:val="none" w:sz="0" w:space="0" w:color="auto"/>
          </w:divBdr>
        </w:div>
        <w:div w:id="2128887640">
          <w:marLeft w:val="0"/>
          <w:marRight w:val="0"/>
          <w:marTop w:val="0"/>
          <w:marBottom w:val="0"/>
          <w:divBdr>
            <w:top w:val="none" w:sz="0" w:space="0" w:color="auto"/>
            <w:left w:val="none" w:sz="0" w:space="0" w:color="auto"/>
            <w:bottom w:val="none" w:sz="0" w:space="0" w:color="auto"/>
            <w:right w:val="none" w:sz="0" w:space="0" w:color="auto"/>
          </w:divBdr>
        </w:div>
        <w:div w:id="617954675">
          <w:marLeft w:val="0"/>
          <w:marRight w:val="0"/>
          <w:marTop w:val="0"/>
          <w:marBottom w:val="0"/>
          <w:divBdr>
            <w:top w:val="none" w:sz="0" w:space="0" w:color="auto"/>
            <w:left w:val="none" w:sz="0" w:space="0" w:color="auto"/>
            <w:bottom w:val="none" w:sz="0" w:space="0" w:color="auto"/>
            <w:right w:val="none" w:sz="0" w:space="0" w:color="auto"/>
          </w:divBdr>
        </w:div>
        <w:div w:id="1873151165">
          <w:marLeft w:val="0"/>
          <w:marRight w:val="0"/>
          <w:marTop w:val="0"/>
          <w:marBottom w:val="0"/>
          <w:divBdr>
            <w:top w:val="none" w:sz="0" w:space="0" w:color="auto"/>
            <w:left w:val="none" w:sz="0" w:space="0" w:color="auto"/>
            <w:bottom w:val="none" w:sz="0" w:space="0" w:color="auto"/>
            <w:right w:val="none" w:sz="0" w:space="0" w:color="auto"/>
          </w:divBdr>
        </w:div>
        <w:div w:id="1631983288">
          <w:marLeft w:val="0"/>
          <w:marRight w:val="0"/>
          <w:marTop w:val="0"/>
          <w:marBottom w:val="0"/>
          <w:divBdr>
            <w:top w:val="none" w:sz="0" w:space="0" w:color="auto"/>
            <w:left w:val="none" w:sz="0" w:space="0" w:color="auto"/>
            <w:bottom w:val="none" w:sz="0" w:space="0" w:color="auto"/>
            <w:right w:val="none" w:sz="0" w:space="0" w:color="auto"/>
          </w:divBdr>
        </w:div>
        <w:div w:id="407730847">
          <w:marLeft w:val="0"/>
          <w:marRight w:val="0"/>
          <w:marTop w:val="0"/>
          <w:marBottom w:val="0"/>
          <w:divBdr>
            <w:top w:val="none" w:sz="0" w:space="0" w:color="auto"/>
            <w:left w:val="none" w:sz="0" w:space="0" w:color="auto"/>
            <w:bottom w:val="none" w:sz="0" w:space="0" w:color="auto"/>
            <w:right w:val="none" w:sz="0" w:space="0" w:color="auto"/>
          </w:divBdr>
        </w:div>
        <w:div w:id="1166944677">
          <w:marLeft w:val="0"/>
          <w:marRight w:val="0"/>
          <w:marTop w:val="0"/>
          <w:marBottom w:val="0"/>
          <w:divBdr>
            <w:top w:val="none" w:sz="0" w:space="0" w:color="auto"/>
            <w:left w:val="none" w:sz="0" w:space="0" w:color="auto"/>
            <w:bottom w:val="none" w:sz="0" w:space="0" w:color="auto"/>
            <w:right w:val="none" w:sz="0" w:space="0" w:color="auto"/>
          </w:divBdr>
        </w:div>
        <w:div w:id="860316844">
          <w:marLeft w:val="0"/>
          <w:marRight w:val="0"/>
          <w:marTop w:val="0"/>
          <w:marBottom w:val="0"/>
          <w:divBdr>
            <w:top w:val="none" w:sz="0" w:space="0" w:color="auto"/>
            <w:left w:val="none" w:sz="0" w:space="0" w:color="auto"/>
            <w:bottom w:val="none" w:sz="0" w:space="0" w:color="auto"/>
            <w:right w:val="none" w:sz="0" w:space="0" w:color="auto"/>
          </w:divBdr>
        </w:div>
        <w:div w:id="1114903313">
          <w:marLeft w:val="0"/>
          <w:marRight w:val="0"/>
          <w:marTop w:val="0"/>
          <w:marBottom w:val="0"/>
          <w:divBdr>
            <w:top w:val="none" w:sz="0" w:space="0" w:color="auto"/>
            <w:left w:val="none" w:sz="0" w:space="0" w:color="auto"/>
            <w:bottom w:val="none" w:sz="0" w:space="0" w:color="auto"/>
            <w:right w:val="none" w:sz="0" w:space="0" w:color="auto"/>
          </w:divBdr>
        </w:div>
        <w:div w:id="1978946340">
          <w:marLeft w:val="0"/>
          <w:marRight w:val="0"/>
          <w:marTop w:val="0"/>
          <w:marBottom w:val="0"/>
          <w:divBdr>
            <w:top w:val="none" w:sz="0" w:space="0" w:color="auto"/>
            <w:left w:val="none" w:sz="0" w:space="0" w:color="auto"/>
            <w:bottom w:val="none" w:sz="0" w:space="0" w:color="auto"/>
            <w:right w:val="none" w:sz="0" w:space="0" w:color="auto"/>
          </w:divBdr>
        </w:div>
        <w:div w:id="555357928">
          <w:marLeft w:val="0"/>
          <w:marRight w:val="0"/>
          <w:marTop w:val="0"/>
          <w:marBottom w:val="0"/>
          <w:divBdr>
            <w:top w:val="none" w:sz="0" w:space="0" w:color="auto"/>
            <w:left w:val="none" w:sz="0" w:space="0" w:color="auto"/>
            <w:bottom w:val="none" w:sz="0" w:space="0" w:color="auto"/>
            <w:right w:val="none" w:sz="0" w:space="0" w:color="auto"/>
          </w:divBdr>
        </w:div>
        <w:div w:id="1521043233">
          <w:marLeft w:val="0"/>
          <w:marRight w:val="0"/>
          <w:marTop w:val="0"/>
          <w:marBottom w:val="0"/>
          <w:divBdr>
            <w:top w:val="none" w:sz="0" w:space="0" w:color="auto"/>
            <w:left w:val="none" w:sz="0" w:space="0" w:color="auto"/>
            <w:bottom w:val="none" w:sz="0" w:space="0" w:color="auto"/>
            <w:right w:val="none" w:sz="0" w:space="0" w:color="auto"/>
          </w:divBdr>
        </w:div>
        <w:div w:id="1768690364">
          <w:marLeft w:val="0"/>
          <w:marRight w:val="0"/>
          <w:marTop w:val="0"/>
          <w:marBottom w:val="0"/>
          <w:divBdr>
            <w:top w:val="none" w:sz="0" w:space="0" w:color="auto"/>
            <w:left w:val="none" w:sz="0" w:space="0" w:color="auto"/>
            <w:bottom w:val="none" w:sz="0" w:space="0" w:color="auto"/>
            <w:right w:val="none" w:sz="0" w:space="0" w:color="auto"/>
          </w:divBdr>
        </w:div>
        <w:div w:id="1421876109">
          <w:marLeft w:val="0"/>
          <w:marRight w:val="0"/>
          <w:marTop w:val="0"/>
          <w:marBottom w:val="0"/>
          <w:divBdr>
            <w:top w:val="none" w:sz="0" w:space="0" w:color="auto"/>
            <w:left w:val="none" w:sz="0" w:space="0" w:color="auto"/>
            <w:bottom w:val="none" w:sz="0" w:space="0" w:color="auto"/>
            <w:right w:val="none" w:sz="0" w:space="0" w:color="auto"/>
          </w:divBdr>
        </w:div>
        <w:div w:id="1891069070">
          <w:marLeft w:val="0"/>
          <w:marRight w:val="0"/>
          <w:marTop w:val="0"/>
          <w:marBottom w:val="0"/>
          <w:divBdr>
            <w:top w:val="none" w:sz="0" w:space="0" w:color="auto"/>
            <w:left w:val="none" w:sz="0" w:space="0" w:color="auto"/>
            <w:bottom w:val="none" w:sz="0" w:space="0" w:color="auto"/>
            <w:right w:val="none" w:sz="0" w:space="0" w:color="auto"/>
          </w:divBdr>
        </w:div>
        <w:div w:id="848254647">
          <w:marLeft w:val="0"/>
          <w:marRight w:val="0"/>
          <w:marTop w:val="0"/>
          <w:marBottom w:val="0"/>
          <w:divBdr>
            <w:top w:val="none" w:sz="0" w:space="0" w:color="auto"/>
            <w:left w:val="none" w:sz="0" w:space="0" w:color="auto"/>
            <w:bottom w:val="none" w:sz="0" w:space="0" w:color="auto"/>
            <w:right w:val="none" w:sz="0" w:space="0" w:color="auto"/>
          </w:divBdr>
        </w:div>
        <w:div w:id="1443308235">
          <w:marLeft w:val="0"/>
          <w:marRight w:val="0"/>
          <w:marTop w:val="0"/>
          <w:marBottom w:val="0"/>
          <w:divBdr>
            <w:top w:val="none" w:sz="0" w:space="0" w:color="auto"/>
            <w:left w:val="none" w:sz="0" w:space="0" w:color="auto"/>
            <w:bottom w:val="none" w:sz="0" w:space="0" w:color="auto"/>
            <w:right w:val="none" w:sz="0" w:space="0" w:color="auto"/>
          </w:divBdr>
        </w:div>
        <w:div w:id="1692298665">
          <w:marLeft w:val="0"/>
          <w:marRight w:val="0"/>
          <w:marTop w:val="0"/>
          <w:marBottom w:val="0"/>
          <w:divBdr>
            <w:top w:val="none" w:sz="0" w:space="0" w:color="auto"/>
            <w:left w:val="none" w:sz="0" w:space="0" w:color="auto"/>
            <w:bottom w:val="none" w:sz="0" w:space="0" w:color="auto"/>
            <w:right w:val="none" w:sz="0" w:space="0" w:color="auto"/>
          </w:divBdr>
        </w:div>
        <w:div w:id="377822977">
          <w:marLeft w:val="0"/>
          <w:marRight w:val="0"/>
          <w:marTop w:val="0"/>
          <w:marBottom w:val="0"/>
          <w:divBdr>
            <w:top w:val="none" w:sz="0" w:space="0" w:color="auto"/>
            <w:left w:val="none" w:sz="0" w:space="0" w:color="auto"/>
            <w:bottom w:val="none" w:sz="0" w:space="0" w:color="auto"/>
            <w:right w:val="none" w:sz="0" w:space="0" w:color="auto"/>
          </w:divBdr>
        </w:div>
        <w:div w:id="1937397148">
          <w:marLeft w:val="0"/>
          <w:marRight w:val="0"/>
          <w:marTop w:val="0"/>
          <w:marBottom w:val="0"/>
          <w:divBdr>
            <w:top w:val="none" w:sz="0" w:space="0" w:color="auto"/>
            <w:left w:val="none" w:sz="0" w:space="0" w:color="auto"/>
            <w:bottom w:val="none" w:sz="0" w:space="0" w:color="auto"/>
            <w:right w:val="none" w:sz="0" w:space="0" w:color="auto"/>
          </w:divBdr>
        </w:div>
        <w:div w:id="1528714445">
          <w:marLeft w:val="0"/>
          <w:marRight w:val="0"/>
          <w:marTop w:val="0"/>
          <w:marBottom w:val="0"/>
          <w:divBdr>
            <w:top w:val="none" w:sz="0" w:space="0" w:color="auto"/>
            <w:left w:val="none" w:sz="0" w:space="0" w:color="auto"/>
            <w:bottom w:val="none" w:sz="0" w:space="0" w:color="auto"/>
            <w:right w:val="none" w:sz="0" w:space="0" w:color="auto"/>
          </w:divBdr>
        </w:div>
        <w:div w:id="1483812634">
          <w:marLeft w:val="0"/>
          <w:marRight w:val="0"/>
          <w:marTop w:val="0"/>
          <w:marBottom w:val="0"/>
          <w:divBdr>
            <w:top w:val="none" w:sz="0" w:space="0" w:color="auto"/>
            <w:left w:val="none" w:sz="0" w:space="0" w:color="auto"/>
            <w:bottom w:val="none" w:sz="0" w:space="0" w:color="auto"/>
            <w:right w:val="none" w:sz="0" w:space="0" w:color="auto"/>
          </w:divBdr>
        </w:div>
        <w:div w:id="152919685">
          <w:marLeft w:val="0"/>
          <w:marRight w:val="0"/>
          <w:marTop w:val="0"/>
          <w:marBottom w:val="0"/>
          <w:divBdr>
            <w:top w:val="none" w:sz="0" w:space="0" w:color="auto"/>
            <w:left w:val="none" w:sz="0" w:space="0" w:color="auto"/>
            <w:bottom w:val="none" w:sz="0" w:space="0" w:color="auto"/>
            <w:right w:val="none" w:sz="0" w:space="0" w:color="auto"/>
          </w:divBdr>
        </w:div>
        <w:div w:id="860162380">
          <w:marLeft w:val="0"/>
          <w:marRight w:val="0"/>
          <w:marTop w:val="0"/>
          <w:marBottom w:val="0"/>
          <w:divBdr>
            <w:top w:val="none" w:sz="0" w:space="0" w:color="auto"/>
            <w:left w:val="none" w:sz="0" w:space="0" w:color="auto"/>
            <w:bottom w:val="none" w:sz="0" w:space="0" w:color="auto"/>
            <w:right w:val="none" w:sz="0" w:space="0" w:color="auto"/>
          </w:divBdr>
        </w:div>
        <w:div w:id="1048645310">
          <w:marLeft w:val="0"/>
          <w:marRight w:val="0"/>
          <w:marTop w:val="0"/>
          <w:marBottom w:val="0"/>
          <w:divBdr>
            <w:top w:val="none" w:sz="0" w:space="0" w:color="auto"/>
            <w:left w:val="none" w:sz="0" w:space="0" w:color="auto"/>
            <w:bottom w:val="none" w:sz="0" w:space="0" w:color="auto"/>
            <w:right w:val="none" w:sz="0" w:space="0" w:color="auto"/>
          </w:divBdr>
        </w:div>
        <w:div w:id="583345755">
          <w:marLeft w:val="0"/>
          <w:marRight w:val="0"/>
          <w:marTop w:val="0"/>
          <w:marBottom w:val="0"/>
          <w:divBdr>
            <w:top w:val="none" w:sz="0" w:space="0" w:color="auto"/>
            <w:left w:val="none" w:sz="0" w:space="0" w:color="auto"/>
            <w:bottom w:val="none" w:sz="0" w:space="0" w:color="auto"/>
            <w:right w:val="none" w:sz="0" w:space="0" w:color="auto"/>
          </w:divBdr>
        </w:div>
        <w:div w:id="207189000">
          <w:marLeft w:val="0"/>
          <w:marRight w:val="0"/>
          <w:marTop w:val="0"/>
          <w:marBottom w:val="0"/>
          <w:divBdr>
            <w:top w:val="none" w:sz="0" w:space="0" w:color="auto"/>
            <w:left w:val="none" w:sz="0" w:space="0" w:color="auto"/>
            <w:bottom w:val="none" w:sz="0" w:space="0" w:color="auto"/>
            <w:right w:val="none" w:sz="0" w:space="0" w:color="auto"/>
          </w:divBdr>
        </w:div>
        <w:div w:id="1968661137">
          <w:marLeft w:val="0"/>
          <w:marRight w:val="0"/>
          <w:marTop w:val="0"/>
          <w:marBottom w:val="0"/>
          <w:divBdr>
            <w:top w:val="none" w:sz="0" w:space="0" w:color="auto"/>
            <w:left w:val="none" w:sz="0" w:space="0" w:color="auto"/>
            <w:bottom w:val="none" w:sz="0" w:space="0" w:color="auto"/>
            <w:right w:val="none" w:sz="0" w:space="0" w:color="auto"/>
          </w:divBdr>
        </w:div>
        <w:div w:id="2138790688">
          <w:marLeft w:val="0"/>
          <w:marRight w:val="0"/>
          <w:marTop w:val="0"/>
          <w:marBottom w:val="0"/>
          <w:divBdr>
            <w:top w:val="none" w:sz="0" w:space="0" w:color="auto"/>
            <w:left w:val="none" w:sz="0" w:space="0" w:color="auto"/>
            <w:bottom w:val="none" w:sz="0" w:space="0" w:color="auto"/>
            <w:right w:val="none" w:sz="0" w:space="0" w:color="auto"/>
          </w:divBdr>
        </w:div>
        <w:div w:id="1869030508">
          <w:marLeft w:val="0"/>
          <w:marRight w:val="0"/>
          <w:marTop w:val="0"/>
          <w:marBottom w:val="0"/>
          <w:divBdr>
            <w:top w:val="none" w:sz="0" w:space="0" w:color="auto"/>
            <w:left w:val="none" w:sz="0" w:space="0" w:color="auto"/>
            <w:bottom w:val="none" w:sz="0" w:space="0" w:color="auto"/>
            <w:right w:val="none" w:sz="0" w:space="0" w:color="auto"/>
          </w:divBdr>
        </w:div>
        <w:div w:id="1175806561">
          <w:marLeft w:val="0"/>
          <w:marRight w:val="0"/>
          <w:marTop w:val="0"/>
          <w:marBottom w:val="0"/>
          <w:divBdr>
            <w:top w:val="none" w:sz="0" w:space="0" w:color="auto"/>
            <w:left w:val="none" w:sz="0" w:space="0" w:color="auto"/>
            <w:bottom w:val="none" w:sz="0" w:space="0" w:color="auto"/>
            <w:right w:val="none" w:sz="0" w:space="0" w:color="auto"/>
          </w:divBdr>
        </w:div>
        <w:div w:id="1240555705">
          <w:marLeft w:val="0"/>
          <w:marRight w:val="0"/>
          <w:marTop w:val="0"/>
          <w:marBottom w:val="0"/>
          <w:divBdr>
            <w:top w:val="none" w:sz="0" w:space="0" w:color="auto"/>
            <w:left w:val="none" w:sz="0" w:space="0" w:color="auto"/>
            <w:bottom w:val="none" w:sz="0" w:space="0" w:color="auto"/>
            <w:right w:val="none" w:sz="0" w:space="0" w:color="auto"/>
          </w:divBdr>
        </w:div>
        <w:div w:id="805120864">
          <w:marLeft w:val="0"/>
          <w:marRight w:val="0"/>
          <w:marTop w:val="0"/>
          <w:marBottom w:val="0"/>
          <w:divBdr>
            <w:top w:val="none" w:sz="0" w:space="0" w:color="auto"/>
            <w:left w:val="none" w:sz="0" w:space="0" w:color="auto"/>
            <w:bottom w:val="none" w:sz="0" w:space="0" w:color="auto"/>
            <w:right w:val="none" w:sz="0" w:space="0" w:color="auto"/>
          </w:divBdr>
        </w:div>
        <w:div w:id="165050252">
          <w:marLeft w:val="0"/>
          <w:marRight w:val="0"/>
          <w:marTop w:val="0"/>
          <w:marBottom w:val="0"/>
          <w:divBdr>
            <w:top w:val="none" w:sz="0" w:space="0" w:color="auto"/>
            <w:left w:val="none" w:sz="0" w:space="0" w:color="auto"/>
            <w:bottom w:val="none" w:sz="0" w:space="0" w:color="auto"/>
            <w:right w:val="none" w:sz="0" w:space="0" w:color="auto"/>
          </w:divBdr>
        </w:div>
      </w:divsChild>
    </w:div>
    <w:div w:id="1710567356">
      <w:bodyDiv w:val="1"/>
      <w:marLeft w:val="0"/>
      <w:marRight w:val="0"/>
      <w:marTop w:val="0"/>
      <w:marBottom w:val="0"/>
      <w:divBdr>
        <w:top w:val="none" w:sz="0" w:space="0" w:color="auto"/>
        <w:left w:val="none" w:sz="0" w:space="0" w:color="auto"/>
        <w:bottom w:val="none" w:sz="0" w:space="0" w:color="auto"/>
        <w:right w:val="none" w:sz="0" w:space="0" w:color="auto"/>
      </w:divBdr>
      <w:divsChild>
        <w:div w:id="950211399">
          <w:marLeft w:val="0"/>
          <w:marRight w:val="0"/>
          <w:marTop w:val="0"/>
          <w:marBottom w:val="0"/>
          <w:divBdr>
            <w:top w:val="none" w:sz="0" w:space="0" w:color="auto"/>
            <w:left w:val="none" w:sz="0" w:space="0" w:color="auto"/>
            <w:bottom w:val="none" w:sz="0" w:space="0" w:color="auto"/>
            <w:right w:val="none" w:sz="0" w:space="0" w:color="auto"/>
          </w:divBdr>
        </w:div>
        <w:div w:id="112671223">
          <w:marLeft w:val="0"/>
          <w:marRight w:val="0"/>
          <w:marTop w:val="0"/>
          <w:marBottom w:val="0"/>
          <w:divBdr>
            <w:top w:val="none" w:sz="0" w:space="0" w:color="auto"/>
            <w:left w:val="none" w:sz="0" w:space="0" w:color="auto"/>
            <w:bottom w:val="none" w:sz="0" w:space="0" w:color="auto"/>
            <w:right w:val="none" w:sz="0" w:space="0" w:color="auto"/>
          </w:divBdr>
        </w:div>
        <w:div w:id="1321931957">
          <w:marLeft w:val="0"/>
          <w:marRight w:val="0"/>
          <w:marTop w:val="0"/>
          <w:marBottom w:val="0"/>
          <w:divBdr>
            <w:top w:val="none" w:sz="0" w:space="0" w:color="auto"/>
            <w:left w:val="none" w:sz="0" w:space="0" w:color="auto"/>
            <w:bottom w:val="none" w:sz="0" w:space="0" w:color="auto"/>
            <w:right w:val="none" w:sz="0" w:space="0" w:color="auto"/>
          </w:divBdr>
        </w:div>
        <w:div w:id="2090930429">
          <w:marLeft w:val="0"/>
          <w:marRight w:val="0"/>
          <w:marTop w:val="0"/>
          <w:marBottom w:val="0"/>
          <w:divBdr>
            <w:top w:val="none" w:sz="0" w:space="0" w:color="auto"/>
            <w:left w:val="none" w:sz="0" w:space="0" w:color="auto"/>
            <w:bottom w:val="none" w:sz="0" w:space="0" w:color="auto"/>
            <w:right w:val="none" w:sz="0" w:space="0" w:color="auto"/>
          </w:divBdr>
        </w:div>
        <w:div w:id="902644855">
          <w:marLeft w:val="0"/>
          <w:marRight w:val="0"/>
          <w:marTop w:val="0"/>
          <w:marBottom w:val="0"/>
          <w:divBdr>
            <w:top w:val="none" w:sz="0" w:space="0" w:color="auto"/>
            <w:left w:val="none" w:sz="0" w:space="0" w:color="auto"/>
            <w:bottom w:val="none" w:sz="0" w:space="0" w:color="auto"/>
            <w:right w:val="none" w:sz="0" w:space="0" w:color="auto"/>
          </w:divBdr>
        </w:div>
        <w:div w:id="589773182">
          <w:marLeft w:val="0"/>
          <w:marRight w:val="0"/>
          <w:marTop w:val="0"/>
          <w:marBottom w:val="0"/>
          <w:divBdr>
            <w:top w:val="none" w:sz="0" w:space="0" w:color="auto"/>
            <w:left w:val="none" w:sz="0" w:space="0" w:color="auto"/>
            <w:bottom w:val="none" w:sz="0" w:space="0" w:color="auto"/>
            <w:right w:val="none" w:sz="0" w:space="0" w:color="auto"/>
          </w:divBdr>
        </w:div>
        <w:div w:id="667487556">
          <w:marLeft w:val="0"/>
          <w:marRight w:val="0"/>
          <w:marTop w:val="0"/>
          <w:marBottom w:val="0"/>
          <w:divBdr>
            <w:top w:val="none" w:sz="0" w:space="0" w:color="auto"/>
            <w:left w:val="none" w:sz="0" w:space="0" w:color="auto"/>
            <w:bottom w:val="none" w:sz="0" w:space="0" w:color="auto"/>
            <w:right w:val="none" w:sz="0" w:space="0" w:color="auto"/>
          </w:divBdr>
        </w:div>
        <w:div w:id="1816875401">
          <w:marLeft w:val="0"/>
          <w:marRight w:val="0"/>
          <w:marTop w:val="0"/>
          <w:marBottom w:val="0"/>
          <w:divBdr>
            <w:top w:val="none" w:sz="0" w:space="0" w:color="auto"/>
            <w:left w:val="none" w:sz="0" w:space="0" w:color="auto"/>
            <w:bottom w:val="none" w:sz="0" w:space="0" w:color="auto"/>
            <w:right w:val="none" w:sz="0" w:space="0" w:color="auto"/>
          </w:divBdr>
        </w:div>
        <w:div w:id="613169245">
          <w:marLeft w:val="0"/>
          <w:marRight w:val="0"/>
          <w:marTop w:val="0"/>
          <w:marBottom w:val="0"/>
          <w:divBdr>
            <w:top w:val="none" w:sz="0" w:space="0" w:color="auto"/>
            <w:left w:val="none" w:sz="0" w:space="0" w:color="auto"/>
            <w:bottom w:val="none" w:sz="0" w:space="0" w:color="auto"/>
            <w:right w:val="none" w:sz="0" w:space="0" w:color="auto"/>
          </w:divBdr>
        </w:div>
      </w:divsChild>
    </w:div>
    <w:div w:id="1893274172">
      <w:bodyDiv w:val="1"/>
      <w:marLeft w:val="0"/>
      <w:marRight w:val="0"/>
      <w:marTop w:val="0"/>
      <w:marBottom w:val="0"/>
      <w:divBdr>
        <w:top w:val="none" w:sz="0" w:space="0" w:color="auto"/>
        <w:left w:val="none" w:sz="0" w:space="0" w:color="auto"/>
        <w:bottom w:val="none" w:sz="0" w:space="0" w:color="auto"/>
        <w:right w:val="none" w:sz="0" w:space="0" w:color="auto"/>
      </w:divBdr>
    </w:div>
    <w:div w:id="1923761249">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sChild>
        <w:div w:id="1346201720">
          <w:marLeft w:val="0"/>
          <w:marRight w:val="0"/>
          <w:marTop w:val="0"/>
          <w:marBottom w:val="0"/>
          <w:divBdr>
            <w:top w:val="none" w:sz="0" w:space="0" w:color="auto"/>
            <w:left w:val="none" w:sz="0" w:space="0" w:color="auto"/>
            <w:bottom w:val="none" w:sz="0" w:space="0" w:color="auto"/>
            <w:right w:val="none" w:sz="0" w:space="0" w:color="auto"/>
          </w:divBdr>
        </w:div>
        <w:div w:id="1553690162">
          <w:marLeft w:val="0"/>
          <w:marRight w:val="0"/>
          <w:marTop w:val="0"/>
          <w:marBottom w:val="0"/>
          <w:divBdr>
            <w:top w:val="none" w:sz="0" w:space="0" w:color="auto"/>
            <w:left w:val="none" w:sz="0" w:space="0" w:color="auto"/>
            <w:bottom w:val="none" w:sz="0" w:space="0" w:color="auto"/>
            <w:right w:val="none" w:sz="0" w:space="0" w:color="auto"/>
          </w:divBdr>
        </w:div>
        <w:div w:id="216817167">
          <w:marLeft w:val="0"/>
          <w:marRight w:val="0"/>
          <w:marTop w:val="0"/>
          <w:marBottom w:val="0"/>
          <w:divBdr>
            <w:top w:val="none" w:sz="0" w:space="0" w:color="auto"/>
            <w:left w:val="none" w:sz="0" w:space="0" w:color="auto"/>
            <w:bottom w:val="none" w:sz="0" w:space="0" w:color="auto"/>
            <w:right w:val="none" w:sz="0" w:space="0" w:color="auto"/>
          </w:divBdr>
        </w:div>
        <w:div w:id="317226329">
          <w:marLeft w:val="0"/>
          <w:marRight w:val="0"/>
          <w:marTop w:val="0"/>
          <w:marBottom w:val="0"/>
          <w:divBdr>
            <w:top w:val="none" w:sz="0" w:space="0" w:color="auto"/>
            <w:left w:val="none" w:sz="0" w:space="0" w:color="auto"/>
            <w:bottom w:val="none" w:sz="0" w:space="0" w:color="auto"/>
            <w:right w:val="none" w:sz="0" w:space="0" w:color="auto"/>
          </w:divBdr>
        </w:div>
      </w:divsChild>
    </w:div>
    <w:div w:id="1971981857">
      <w:bodyDiv w:val="1"/>
      <w:marLeft w:val="0"/>
      <w:marRight w:val="0"/>
      <w:marTop w:val="0"/>
      <w:marBottom w:val="0"/>
      <w:divBdr>
        <w:top w:val="none" w:sz="0" w:space="0" w:color="auto"/>
        <w:left w:val="none" w:sz="0" w:space="0" w:color="auto"/>
        <w:bottom w:val="none" w:sz="0" w:space="0" w:color="auto"/>
        <w:right w:val="none" w:sz="0" w:space="0" w:color="auto"/>
      </w:divBdr>
      <w:divsChild>
        <w:div w:id="1885634253">
          <w:marLeft w:val="0"/>
          <w:marRight w:val="0"/>
          <w:marTop w:val="0"/>
          <w:marBottom w:val="0"/>
          <w:divBdr>
            <w:top w:val="none" w:sz="0" w:space="0" w:color="auto"/>
            <w:left w:val="none" w:sz="0" w:space="0" w:color="auto"/>
            <w:bottom w:val="none" w:sz="0" w:space="0" w:color="auto"/>
            <w:right w:val="none" w:sz="0" w:space="0" w:color="auto"/>
          </w:divBdr>
        </w:div>
        <w:div w:id="791171513">
          <w:marLeft w:val="0"/>
          <w:marRight w:val="0"/>
          <w:marTop w:val="0"/>
          <w:marBottom w:val="0"/>
          <w:divBdr>
            <w:top w:val="none" w:sz="0" w:space="0" w:color="auto"/>
            <w:left w:val="none" w:sz="0" w:space="0" w:color="auto"/>
            <w:bottom w:val="none" w:sz="0" w:space="0" w:color="auto"/>
            <w:right w:val="none" w:sz="0" w:space="0" w:color="auto"/>
          </w:divBdr>
        </w:div>
        <w:div w:id="1500272970">
          <w:marLeft w:val="0"/>
          <w:marRight w:val="0"/>
          <w:marTop w:val="0"/>
          <w:marBottom w:val="0"/>
          <w:divBdr>
            <w:top w:val="none" w:sz="0" w:space="0" w:color="auto"/>
            <w:left w:val="none" w:sz="0" w:space="0" w:color="auto"/>
            <w:bottom w:val="none" w:sz="0" w:space="0" w:color="auto"/>
            <w:right w:val="none" w:sz="0" w:space="0" w:color="auto"/>
          </w:divBdr>
        </w:div>
        <w:div w:id="355228281">
          <w:marLeft w:val="0"/>
          <w:marRight w:val="0"/>
          <w:marTop w:val="0"/>
          <w:marBottom w:val="0"/>
          <w:divBdr>
            <w:top w:val="none" w:sz="0" w:space="0" w:color="auto"/>
            <w:left w:val="none" w:sz="0" w:space="0" w:color="auto"/>
            <w:bottom w:val="none" w:sz="0" w:space="0" w:color="auto"/>
            <w:right w:val="none" w:sz="0" w:space="0" w:color="auto"/>
          </w:divBdr>
        </w:div>
        <w:div w:id="1988045525">
          <w:marLeft w:val="0"/>
          <w:marRight w:val="0"/>
          <w:marTop w:val="0"/>
          <w:marBottom w:val="0"/>
          <w:divBdr>
            <w:top w:val="none" w:sz="0" w:space="0" w:color="auto"/>
            <w:left w:val="none" w:sz="0" w:space="0" w:color="auto"/>
            <w:bottom w:val="none" w:sz="0" w:space="0" w:color="auto"/>
            <w:right w:val="none" w:sz="0" w:space="0" w:color="auto"/>
          </w:divBdr>
        </w:div>
        <w:div w:id="1138688701">
          <w:marLeft w:val="0"/>
          <w:marRight w:val="0"/>
          <w:marTop w:val="0"/>
          <w:marBottom w:val="0"/>
          <w:divBdr>
            <w:top w:val="none" w:sz="0" w:space="0" w:color="auto"/>
            <w:left w:val="none" w:sz="0" w:space="0" w:color="auto"/>
            <w:bottom w:val="none" w:sz="0" w:space="0" w:color="auto"/>
            <w:right w:val="none" w:sz="0" w:space="0" w:color="auto"/>
          </w:divBdr>
        </w:div>
        <w:div w:id="443773796">
          <w:marLeft w:val="0"/>
          <w:marRight w:val="0"/>
          <w:marTop w:val="0"/>
          <w:marBottom w:val="0"/>
          <w:divBdr>
            <w:top w:val="none" w:sz="0" w:space="0" w:color="auto"/>
            <w:left w:val="none" w:sz="0" w:space="0" w:color="auto"/>
            <w:bottom w:val="none" w:sz="0" w:space="0" w:color="auto"/>
            <w:right w:val="none" w:sz="0" w:space="0" w:color="auto"/>
          </w:divBdr>
        </w:div>
        <w:div w:id="2035114938">
          <w:marLeft w:val="0"/>
          <w:marRight w:val="0"/>
          <w:marTop w:val="0"/>
          <w:marBottom w:val="0"/>
          <w:divBdr>
            <w:top w:val="none" w:sz="0" w:space="0" w:color="auto"/>
            <w:left w:val="none" w:sz="0" w:space="0" w:color="auto"/>
            <w:bottom w:val="none" w:sz="0" w:space="0" w:color="auto"/>
            <w:right w:val="none" w:sz="0" w:space="0" w:color="auto"/>
          </w:divBdr>
        </w:div>
        <w:div w:id="2139257063">
          <w:marLeft w:val="0"/>
          <w:marRight w:val="0"/>
          <w:marTop w:val="0"/>
          <w:marBottom w:val="0"/>
          <w:divBdr>
            <w:top w:val="none" w:sz="0" w:space="0" w:color="auto"/>
            <w:left w:val="none" w:sz="0" w:space="0" w:color="auto"/>
            <w:bottom w:val="none" w:sz="0" w:space="0" w:color="auto"/>
            <w:right w:val="none" w:sz="0" w:space="0" w:color="auto"/>
          </w:divBdr>
        </w:div>
        <w:div w:id="1414355941">
          <w:marLeft w:val="0"/>
          <w:marRight w:val="0"/>
          <w:marTop w:val="0"/>
          <w:marBottom w:val="0"/>
          <w:divBdr>
            <w:top w:val="none" w:sz="0" w:space="0" w:color="auto"/>
            <w:left w:val="none" w:sz="0" w:space="0" w:color="auto"/>
            <w:bottom w:val="none" w:sz="0" w:space="0" w:color="auto"/>
            <w:right w:val="none" w:sz="0" w:space="0" w:color="auto"/>
          </w:divBdr>
        </w:div>
        <w:div w:id="2100056401">
          <w:marLeft w:val="0"/>
          <w:marRight w:val="0"/>
          <w:marTop w:val="0"/>
          <w:marBottom w:val="0"/>
          <w:divBdr>
            <w:top w:val="none" w:sz="0" w:space="0" w:color="auto"/>
            <w:left w:val="none" w:sz="0" w:space="0" w:color="auto"/>
            <w:bottom w:val="none" w:sz="0" w:space="0" w:color="auto"/>
            <w:right w:val="none" w:sz="0" w:space="0" w:color="auto"/>
          </w:divBdr>
        </w:div>
        <w:div w:id="535701363">
          <w:marLeft w:val="0"/>
          <w:marRight w:val="0"/>
          <w:marTop w:val="0"/>
          <w:marBottom w:val="0"/>
          <w:divBdr>
            <w:top w:val="none" w:sz="0" w:space="0" w:color="auto"/>
            <w:left w:val="none" w:sz="0" w:space="0" w:color="auto"/>
            <w:bottom w:val="none" w:sz="0" w:space="0" w:color="auto"/>
            <w:right w:val="none" w:sz="0" w:space="0" w:color="auto"/>
          </w:divBdr>
        </w:div>
        <w:div w:id="39130391">
          <w:marLeft w:val="0"/>
          <w:marRight w:val="0"/>
          <w:marTop w:val="0"/>
          <w:marBottom w:val="0"/>
          <w:divBdr>
            <w:top w:val="none" w:sz="0" w:space="0" w:color="auto"/>
            <w:left w:val="none" w:sz="0" w:space="0" w:color="auto"/>
            <w:bottom w:val="none" w:sz="0" w:space="0" w:color="auto"/>
            <w:right w:val="none" w:sz="0" w:space="0" w:color="auto"/>
          </w:divBdr>
        </w:div>
        <w:div w:id="339237342">
          <w:marLeft w:val="0"/>
          <w:marRight w:val="0"/>
          <w:marTop w:val="0"/>
          <w:marBottom w:val="0"/>
          <w:divBdr>
            <w:top w:val="none" w:sz="0" w:space="0" w:color="auto"/>
            <w:left w:val="none" w:sz="0" w:space="0" w:color="auto"/>
            <w:bottom w:val="none" w:sz="0" w:space="0" w:color="auto"/>
            <w:right w:val="none" w:sz="0" w:space="0" w:color="auto"/>
          </w:divBdr>
        </w:div>
        <w:div w:id="893345205">
          <w:marLeft w:val="0"/>
          <w:marRight w:val="0"/>
          <w:marTop w:val="0"/>
          <w:marBottom w:val="0"/>
          <w:divBdr>
            <w:top w:val="none" w:sz="0" w:space="0" w:color="auto"/>
            <w:left w:val="none" w:sz="0" w:space="0" w:color="auto"/>
            <w:bottom w:val="none" w:sz="0" w:space="0" w:color="auto"/>
            <w:right w:val="none" w:sz="0" w:space="0" w:color="auto"/>
          </w:divBdr>
        </w:div>
        <w:div w:id="285236727">
          <w:marLeft w:val="0"/>
          <w:marRight w:val="0"/>
          <w:marTop w:val="0"/>
          <w:marBottom w:val="0"/>
          <w:divBdr>
            <w:top w:val="none" w:sz="0" w:space="0" w:color="auto"/>
            <w:left w:val="none" w:sz="0" w:space="0" w:color="auto"/>
            <w:bottom w:val="none" w:sz="0" w:space="0" w:color="auto"/>
            <w:right w:val="none" w:sz="0" w:space="0" w:color="auto"/>
          </w:divBdr>
        </w:div>
        <w:div w:id="1798839477">
          <w:marLeft w:val="0"/>
          <w:marRight w:val="0"/>
          <w:marTop w:val="0"/>
          <w:marBottom w:val="0"/>
          <w:divBdr>
            <w:top w:val="none" w:sz="0" w:space="0" w:color="auto"/>
            <w:left w:val="none" w:sz="0" w:space="0" w:color="auto"/>
            <w:bottom w:val="none" w:sz="0" w:space="0" w:color="auto"/>
            <w:right w:val="none" w:sz="0" w:space="0" w:color="auto"/>
          </w:divBdr>
        </w:div>
        <w:div w:id="1440639205">
          <w:marLeft w:val="0"/>
          <w:marRight w:val="0"/>
          <w:marTop w:val="0"/>
          <w:marBottom w:val="0"/>
          <w:divBdr>
            <w:top w:val="none" w:sz="0" w:space="0" w:color="auto"/>
            <w:left w:val="none" w:sz="0" w:space="0" w:color="auto"/>
            <w:bottom w:val="none" w:sz="0" w:space="0" w:color="auto"/>
            <w:right w:val="none" w:sz="0" w:space="0" w:color="auto"/>
          </w:divBdr>
        </w:div>
        <w:div w:id="85723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finansy.ru/" TargetMode="External"/><Relationship Id="rId18" Type="http://schemas.openxmlformats.org/officeDocument/2006/relationships/hyperlink" Target="http://www.gosfinansy.ru/" TargetMode="External"/><Relationship Id="rId26" Type="http://schemas.openxmlformats.org/officeDocument/2006/relationships/hyperlink" Target="consultantplus://offline/ref=86905CF3B6BDF568EB9743E786A30EDA71DD4003AA31478DACEAAC5F34F05B47127F98BAEFD56BD4WA45K" TargetMode="External"/><Relationship Id="rId39" Type="http://schemas.openxmlformats.org/officeDocument/2006/relationships/hyperlink" Target="consultantplus://offline/ref=5AA02B85363EEB656CA52AA741C2C9016B8C286E111F414DE9B76D6D2C8DEBDBCDB0EAE544673147nFx7K" TargetMode="External"/><Relationship Id="rId21" Type="http://schemas.openxmlformats.org/officeDocument/2006/relationships/hyperlink" Target="http://www.gosfinansy.ru/" TargetMode="External"/><Relationship Id="rId34" Type="http://schemas.openxmlformats.org/officeDocument/2006/relationships/hyperlink" Target="consultantplus://offline/ref=86905CF3B6BDF568EB9743E786A30EDA71DD4003AA31478DACEAAC5F34F05B47127F98BAEFD56ADDWA43K" TargetMode="External"/><Relationship Id="rId42" Type="http://schemas.openxmlformats.org/officeDocument/2006/relationships/hyperlink" Target="consultantplus://offline/ref=229E593CEA9CFA995CA5BC8250221BDEE78A71492BAEA2A98577418B6637785222024F745AF6AA116848K" TargetMode="External"/><Relationship Id="rId47" Type="http://schemas.openxmlformats.org/officeDocument/2006/relationships/hyperlink" Target="http://www.gosfinansy.ru/" TargetMode="External"/><Relationship Id="rId50" Type="http://schemas.openxmlformats.org/officeDocument/2006/relationships/hyperlink" Target="consultantplus://offline/ref=F58D55815399B3E84AE469F739C6D37702362A7466DA64B6F247C4597E1FC2CF76C514317D4CFE41K5K8L" TargetMode="External"/><Relationship Id="rId55" Type="http://schemas.openxmlformats.org/officeDocument/2006/relationships/hyperlink" Target="http://www.gosfinansy.ru/" TargetMode="External"/><Relationship Id="rId7" Type="http://schemas.openxmlformats.org/officeDocument/2006/relationships/hyperlink" Target="http://www.gosfinansy.ru/" TargetMode="External"/><Relationship Id="rId12" Type="http://schemas.openxmlformats.org/officeDocument/2006/relationships/hyperlink" Target="http://www.gosfinansy.ru/" TargetMode="External"/><Relationship Id="rId17" Type="http://schemas.openxmlformats.org/officeDocument/2006/relationships/hyperlink" Target="http://www.gosfinansy.ru/" TargetMode="External"/><Relationship Id="rId25" Type="http://schemas.openxmlformats.org/officeDocument/2006/relationships/hyperlink" Target="consultantplus://offline/ref=86905CF3B6BDF568EB9743E786A30EDA71DD4003AA31478DACEAAC5F34F05B47127F98BAEFD56BD8WA42K" TargetMode="External"/><Relationship Id="rId33" Type="http://schemas.openxmlformats.org/officeDocument/2006/relationships/hyperlink" Target="consultantplus://offline/ref=86905CF3B6BDF568EB9743E786A30EDA71DD4003AA31478DACEAAC5F34F05B47127F98BAEFD56ADDWA41K" TargetMode="External"/><Relationship Id="rId38" Type="http://schemas.openxmlformats.org/officeDocument/2006/relationships/hyperlink" Target="consultantplus://offline/ref=86905CF3B6BDF568EB9743E786A30EDA71DD4003AA31478DACEAAC5F34F05B47127F98BAEFD56ADDWA4DK" TargetMode="External"/><Relationship Id="rId46" Type="http://schemas.openxmlformats.org/officeDocument/2006/relationships/hyperlink" Target="http://www.gosfinansy.r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finansy.ru/" TargetMode="External"/><Relationship Id="rId20" Type="http://schemas.openxmlformats.org/officeDocument/2006/relationships/hyperlink" Target="http://www.gosfinansy.ru/" TargetMode="External"/><Relationship Id="rId29" Type="http://schemas.openxmlformats.org/officeDocument/2006/relationships/hyperlink" Target="consultantplus://offline/ref=86905CF3B6BDF568EB9743E786A30EDA71DA4003A43B478DACEAAC5F34WF40K" TargetMode="External"/><Relationship Id="rId41" Type="http://schemas.openxmlformats.org/officeDocument/2006/relationships/hyperlink" Target="consultantplus://offline/ref=F6EBFC103ADB8F0B55902204D90F9AA2FF2FF2D9DF648908438F6F12A6AA3BE19A766168FA448397Q27AK" TargetMode="External"/><Relationship Id="rId54" Type="http://schemas.openxmlformats.org/officeDocument/2006/relationships/hyperlink" Target="consultantplus://offline/ref=34E1551C96632193068CFDCB8E0637883D6509BC70AEE891119ED4EFEFF8B7A9FEB1A7B352145A80T4G4M" TargetMode="External"/><Relationship Id="rId1" Type="http://schemas.openxmlformats.org/officeDocument/2006/relationships/customXml" Target="../customXml/item1.xml"/><Relationship Id="rId6" Type="http://schemas.openxmlformats.org/officeDocument/2006/relationships/hyperlink" Target="http://www.gosfinansy.ru/" TargetMode="External"/><Relationship Id="rId11" Type="http://schemas.openxmlformats.org/officeDocument/2006/relationships/hyperlink" Target="http://www.gosfinansy.ru/" TargetMode="External"/><Relationship Id="rId24" Type="http://schemas.openxmlformats.org/officeDocument/2006/relationships/hyperlink" Target="consultantplus://offline/ref=8135BF2FD7F5CFCF9E2D24BB78C3660E949FBD380C47A8E766516B898CF6AB474294A6C88CADB6C5vC21K" TargetMode="External"/><Relationship Id="rId32" Type="http://schemas.openxmlformats.org/officeDocument/2006/relationships/hyperlink" Target="consultantplus://offline/ref=86905CF3B6BDF568EB9743E786A30EDA71DD4003AA31478DACEAAC5F34F05B47127F98BAEFD56BD4WA45K" TargetMode="External"/><Relationship Id="rId37" Type="http://schemas.openxmlformats.org/officeDocument/2006/relationships/hyperlink" Target="consultantplus://offline/ref=86905CF3B6BDF568EB9743E786A30EDA71DD4003AA31478DACEAAC5F34F05B47127F98BAEFD56ADDWA42K" TargetMode="External"/><Relationship Id="rId40" Type="http://schemas.openxmlformats.org/officeDocument/2006/relationships/hyperlink" Target="consultantplus://offline/ref=229E593CEA9CFA995CA5BC8250221BDEE78A71492BAEA2A98577418B6637785222024F745AF6AA116848K" TargetMode="External"/><Relationship Id="rId45" Type="http://schemas.openxmlformats.org/officeDocument/2006/relationships/hyperlink" Target="http://www.gosfinansy.ru/" TargetMode="External"/><Relationship Id="rId53" Type="http://schemas.openxmlformats.org/officeDocument/2006/relationships/hyperlink" Target="consultantplus://offline/ref=F58D55815399B3E84AE469F739C6D37702362A7466DA64B6F247C4597E1FC2CF76C514317D4CFE41K5K4L" TargetMode="External"/><Relationship Id="rId58" Type="http://schemas.openxmlformats.org/officeDocument/2006/relationships/hyperlink" Target="http://www.gosfinansy.ru/" TargetMode="External"/><Relationship Id="rId5" Type="http://schemas.openxmlformats.org/officeDocument/2006/relationships/webSettings" Target="webSettings.xml"/><Relationship Id="rId15" Type="http://schemas.openxmlformats.org/officeDocument/2006/relationships/hyperlink" Target="http://www.gosfinansy.ru/" TargetMode="External"/><Relationship Id="rId23" Type="http://schemas.openxmlformats.org/officeDocument/2006/relationships/hyperlink" Target="consultantplus://offline/ref=8135BF2FD7F5CFCF9E2D24BB78C3660E949FBC310440A8E766516B898CF6AB474294A6C88CACB0C1vC22K" TargetMode="External"/><Relationship Id="rId28" Type="http://schemas.openxmlformats.org/officeDocument/2006/relationships/hyperlink" Target="consultantplus://offline/ref=86905CF3B6BDF568EB9743E786A30EDA71DB4D02A23E478DACEAAC5F34WF40K" TargetMode="External"/><Relationship Id="rId36" Type="http://schemas.openxmlformats.org/officeDocument/2006/relationships/hyperlink" Target="consultantplus://offline/ref=86905CF3B6BDF568EB9743E786A30EDA71DD4003AA31478DACEAAC5F34F05B47127F98BAEFD56ADDWA42K" TargetMode="External"/><Relationship Id="rId49" Type="http://schemas.openxmlformats.org/officeDocument/2006/relationships/hyperlink" Target="consultantplus://offline/main?base=LAW;n=107750;fld=134;dst=100325" TargetMode="External"/><Relationship Id="rId57" Type="http://schemas.openxmlformats.org/officeDocument/2006/relationships/hyperlink" Target="http://www.gosfinansy.ru/" TargetMode="External"/><Relationship Id="rId10" Type="http://schemas.openxmlformats.org/officeDocument/2006/relationships/hyperlink" Target="http://www.gosfinansy.ru/" TargetMode="External"/><Relationship Id="rId19" Type="http://schemas.openxmlformats.org/officeDocument/2006/relationships/hyperlink" Target="http://www.gosfinansy.ru/" TargetMode="External"/><Relationship Id="rId31" Type="http://schemas.openxmlformats.org/officeDocument/2006/relationships/hyperlink" Target="consultantplus://offline/ref=86905CF3B6BDF568EB9743E786A30EDA71DD4003AA31478DACEAAC5F34F05B47127F98BAEFD56BD4WA45K" TargetMode="External"/><Relationship Id="rId44" Type="http://schemas.openxmlformats.org/officeDocument/2006/relationships/hyperlink" Target="consultantplus://offline/ref=86905CF3B6BDF568EB9743E786A30EDA71DD4003AA31478DACEAAC5F34F05B47127F98BAEFD56ADDWA4CK" TargetMode="External"/><Relationship Id="rId52" Type="http://schemas.openxmlformats.org/officeDocument/2006/relationships/hyperlink" Target="consultantplus://offline/ref=F58D55815399B3E84AE469F739C6D37702362A7466DA64B6F247C4597E1FC2CF76C514317D4CFE41K5K9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finansy.ru/" TargetMode="External"/><Relationship Id="rId14" Type="http://schemas.openxmlformats.org/officeDocument/2006/relationships/hyperlink" Target="http://www.gosfinansy.ru/" TargetMode="External"/><Relationship Id="rId22" Type="http://schemas.openxmlformats.org/officeDocument/2006/relationships/hyperlink" Target="consultantplus://offline/ref=8135BF2FD7F5CFCF9E2D24BB78C3660E9499B0300449A8E766516B898CF6AB474294A6C88CACB7CAvC23K" TargetMode="External"/><Relationship Id="rId27" Type="http://schemas.openxmlformats.org/officeDocument/2006/relationships/hyperlink" Target="consultantplus://offline/ref=86905CF3B6BDF568EB9743E786A30EDA71DB4A0AA730478DACEAAC5F34F05B47127F98BAEFD469DBWA4CK" TargetMode="External"/><Relationship Id="rId30" Type="http://schemas.openxmlformats.org/officeDocument/2006/relationships/hyperlink" Target="consultantplus://offline/ref=86905CF3B6BDF568EB9743E786A30EDA71DD4003AA31478DACEAAC5F34F05B47127F98BAEFD56BD4WA45K" TargetMode="External"/><Relationship Id="rId35" Type="http://schemas.openxmlformats.org/officeDocument/2006/relationships/hyperlink" Target="consultantplus://offline/ref=86905CF3B6BDF568EB9743E786A30EDA71DD4003AA31478DACEAAC5F34F05B47127F98BAEFD56ADDWA43K" TargetMode="External"/><Relationship Id="rId43" Type="http://schemas.openxmlformats.org/officeDocument/2006/relationships/hyperlink" Target="consultantplus://offline/ref=F6EBFC103ADB8F0B55902204D90F9AA2FF2FF2D9DF648908438F6F12A6AA3BE19A766168FA448397Q27AK" TargetMode="External"/><Relationship Id="rId48" Type="http://schemas.openxmlformats.org/officeDocument/2006/relationships/hyperlink" Target="consultantplus://offline/main?base=LAW;n=107750;fld=134;dst=100325" TargetMode="External"/><Relationship Id="rId56" Type="http://schemas.openxmlformats.org/officeDocument/2006/relationships/hyperlink" Target="http://www.gosfinansy.ru/" TargetMode="External"/><Relationship Id="rId8" Type="http://schemas.openxmlformats.org/officeDocument/2006/relationships/hyperlink" Target="http://www.gosfinansy.ru/" TargetMode="External"/><Relationship Id="rId51" Type="http://schemas.openxmlformats.org/officeDocument/2006/relationships/hyperlink" Target="consultantplus://offline/ref=F58D55815399B3E84AE469F739C6D37702362A7466DA64B6F247C4597E1FC2CF76C514317D4CFE41K5KB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174D-DB2D-4282-8882-7A030764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3093</TotalTime>
  <Pages>32</Pages>
  <Words>15921</Words>
  <Characters>90750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208</cp:revision>
  <cp:lastPrinted>2021-01-25T13:17:00Z</cp:lastPrinted>
  <dcterms:created xsi:type="dcterms:W3CDTF">2019-03-04T10:14:00Z</dcterms:created>
  <dcterms:modified xsi:type="dcterms:W3CDTF">2021-01-25T13:17:00Z</dcterms:modified>
</cp:coreProperties>
</file>