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A7A" w:rsidRPr="00245A7A" w:rsidRDefault="00245A7A" w:rsidP="00245A7A">
      <w:pPr>
        <w:shd w:val="clear" w:color="auto" w:fill="FFFFFF"/>
        <w:spacing w:before="75" w:after="7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C10000"/>
          <w:sz w:val="40"/>
          <w:szCs w:val="46"/>
          <w:lang w:eastAsia="ru-RU"/>
        </w:rPr>
      </w:pPr>
      <w:r w:rsidRPr="00245A7A">
        <w:rPr>
          <w:rFonts w:ascii="Arial" w:eastAsia="Times New Roman" w:hAnsi="Arial" w:cs="Arial"/>
          <w:b/>
          <w:bCs/>
          <w:color w:val="C10000"/>
          <w:sz w:val="40"/>
          <w:szCs w:val="46"/>
          <w:lang w:eastAsia="ru-RU"/>
        </w:rPr>
        <w:t>ТИПОВЫЕ РЕКОМЕНДАЦИИ</w:t>
      </w:r>
    </w:p>
    <w:p w:rsidR="00245A7A" w:rsidRPr="00245A7A" w:rsidRDefault="00245A7A" w:rsidP="00245A7A">
      <w:pPr>
        <w:shd w:val="clear" w:color="auto" w:fill="FFFFFF"/>
        <w:spacing w:before="75" w:after="7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C10000"/>
          <w:sz w:val="46"/>
          <w:szCs w:val="46"/>
          <w:lang w:eastAsia="ru-RU"/>
        </w:rPr>
      </w:pPr>
      <w:r w:rsidRPr="00245A7A">
        <w:rPr>
          <w:rFonts w:ascii="Arial" w:eastAsia="Times New Roman" w:hAnsi="Arial" w:cs="Arial"/>
          <w:b/>
          <w:bCs/>
          <w:color w:val="C10000"/>
          <w:sz w:val="40"/>
          <w:szCs w:val="46"/>
          <w:lang w:eastAsia="ru-RU"/>
        </w:rPr>
        <w:t>по действиям населения, работников организаций, предприятий в случае выявления нахождения беспилотных воздушных судов в воздушном пространстве Астраханской области</w:t>
      </w:r>
    </w:p>
    <w:p w:rsidR="00245A7A" w:rsidRPr="00245A7A" w:rsidRDefault="004732BE" w:rsidP="004732BE">
      <w:pPr>
        <w:shd w:val="clear" w:color="auto" w:fill="FFFFFF"/>
        <w:spacing w:after="225" w:line="360" w:lineRule="atLeast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noProof/>
          <w:color w:val="3878F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E52F965" wp14:editId="10365F10">
            <wp:simplePos x="0" y="0"/>
            <wp:positionH relativeFrom="column">
              <wp:posOffset>4299585</wp:posOffset>
            </wp:positionH>
            <wp:positionV relativeFrom="paragraph">
              <wp:posOffset>1388110</wp:posOffset>
            </wp:positionV>
            <wp:extent cx="2897505" cy="1935480"/>
            <wp:effectExtent l="0" t="0" r="0" b="7620"/>
            <wp:wrapTight wrapText="bothSides">
              <wp:wrapPolygon edited="0">
                <wp:start x="0" y="0"/>
                <wp:lineTo x="0" y="21472"/>
                <wp:lineTo x="21444" y="21472"/>
                <wp:lineTo x="21444" y="0"/>
                <wp:lineTo x="0" y="0"/>
              </wp:wrapPolygon>
            </wp:wrapTight>
            <wp:docPr id="4" name="Рисунок 4" descr="http://xn--31-6kcq7d.xn--p1ai/images/bezopasnost/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31-6kcq7d.xn--p1ai/images/bezopasnost/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A7A" w:rsidRPr="00245A7A">
        <w:rPr>
          <w:rFonts w:ascii="inherit" w:eastAsia="Times New Roman" w:hAnsi="inherit" w:cs="Arial"/>
          <w:b/>
          <w:bCs/>
          <w:color w:val="565555"/>
          <w:sz w:val="24"/>
          <w:szCs w:val="24"/>
          <w:lang w:eastAsia="ru-RU"/>
        </w:rPr>
        <w:t>Беспилотное воздушное судно (далее — БВС) </w:t>
      </w:r>
      <w:r w:rsidR="00245A7A"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– это летательный аппарат, как правило, многоразового использования, не имеющий на борту экипажа (человека-пилота) и способный самостоятельно целенаправленно перемещаться</w:t>
      </w:r>
      <w:r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 в </w:t>
      </w:r>
      <w:r w:rsidR="00245A7A"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</w:t>
      </w:r>
    </w:p>
    <w:p w:rsidR="00245A7A" w:rsidRPr="00245A7A" w:rsidRDefault="00D07C44" w:rsidP="004732BE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878F0"/>
          <w:sz w:val="24"/>
          <w:szCs w:val="24"/>
          <w:lang w:eastAsia="ru-RU"/>
        </w:rPr>
        <w:t xml:space="preserve">  </w:t>
      </w:r>
      <w:r w:rsidR="00245A7A" w:rsidRPr="00245A7A">
        <w:rPr>
          <w:rFonts w:ascii="inherit" w:eastAsia="Times New Roman" w:hAnsi="inherit" w:cs="Arial"/>
          <w:b/>
          <w:bCs/>
          <w:color w:val="565555"/>
          <w:sz w:val="24"/>
          <w:szCs w:val="24"/>
          <w:u w:val="single"/>
          <w:lang w:eastAsia="ru-RU"/>
        </w:rPr>
        <w:t>по предназначению:</w:t>
      </w:r>
      <w:r w:rsidR="00252372" w:rsidRPr="00252372">
        <w:rPr>
          <w:rFonts w:ascii="Times New Roman" w:eastAsia="Times New Roman" w:hAnsi="Times New Roman" w:cs="Times New Roman"/>
          <w:noProof/>
          <w:color w:val="3878F0"/>
          <w:sz w:val="24"/>
          <w:szCs w:val="24"/>
          <w:lang w:eastAsia="ru-RU"/>
        </w:rPr>
        <w:t xml:space="preserve"> </w:t>
      </w:r>
      <w:r w:rsidR="004732BE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военные </w:t>
      </w:r>
      <w:proofErr w:type="gramStart"/>
      <w:r w:rsidR="004732BE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и  </w:t>
      </w:r>
      <w:r w:rsidR="00245A7A"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гражданские</w:t>
      </w:r>
      <w:proofErr w:type="gramEnd"/>
      <w:r w:rsidR="00245A7A"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;</w:t>
      </w:r>
    </w:p>
    <w:p w:rsidR="00245A7A" w:rsidRPr="00245A7A" w:rsidRDefault="004732BE" w:rsidP="004732BE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565555"/>
          <w:sz w:val="24"/>
          <w:szCs w:val="24"/>
          <w:u w:val="single"/>
          <w:lang w:eastAsia="ru-RU"/>
        </w:rPr>
        <w:t xml:space="preserve">  </w:t>
      </w:r>
      <w:r w:rsidR="00245A7A" w:rsidRPr="00245A7A">
        <w:rPr>
          <w:rFonts w:ascii="inherit" w:eastAsia="Times New Roman" w:hAnsi="inherit" w:cs="Arial"/>
          <w:b/>
          <w:bCs/>
          <w:color w:val="565555"/>
          <w:sz w:val="24"/>
          <w:szCs w:val="24"/>
          <w:u w:val="single"/>
          <w:lang w:eastAsia="ru-RU"/>
        </w:rPr>
        <w:t>по конструкции:</w:t>
      </w:r>
      <w:r>
        <w:rPr>
          <w:rFonts w:ascii="inherit" w:eastAsia="Times New Roman" w:hAnsi="inherit" w:cs="Arial"/>
          <w:b/>
          <w:bCs/>
          <w:color w:val="565555"/>
          <w:sz w:val="24"/>
          <w:szCs w:val="24"/>
          <w:u w:val="single"/>
          <w:lang w:eastAsia="ru-RU"/>
        </w:rPr>
        <w:t xml:space="preserve">   </w:t>
      </w:r>
      <w:r w:rsidR="00245A7A"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самолёт;</w:t>
      </w:r>
      <w:r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 </w:t>
      </w:r>
      <w:proofErr w:type="spellStart"/>
      <w:r w:rsidR="00245A7A"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квадрокоптер</w:t>
      </w:r>
      <w:proofErr w:type="spellEnd"/>
      <w:r w:rsidR="00245A7A"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 (</w:t>
      </w:r>
      <w:proofErr w:type="spellStart"/>
      <w:r w:rsidR="00245A7A"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мультикоптер</w:t>
      </w:r>
      <w:proofErr w:type="spellEnd"/>
      <w:r w:rsidR="00245A7A"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);</w:t>
      </w:r>
      <w:r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 </w:t>
      </w:r>
      <w:r w:rsidR="006B2C04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br/>
        <w:t xml:space="preserve">                                       </w:t>
      </w:r>
      <w:r w:rsidR="00245A7A"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в форме птицы, насекомого;</w:t>
      </w:r>
    </w:p>
    <w:p w:rsidR="00245A7A" w:rsidRPr="00245A7A" w:rsidRDefault="00245A7A" w:rsidP="00245A7A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b/>
          <w:bCs/>
          <w:color w:val="565555"/>
          <w:sz w:val="24"/>
          <w:szCs w:val="24"/>
          <w:u w:val="single"/>
          <w:lang w:eastAsia="ru-RU"/>
        </w:rPr>
        <w:t>по взлётной массе и дальности действия</w:t>
      </w:r>
      <w:r w:rsidRPr="00245A7A">
        <w:rPr>
          <w:rFonts w:ascii="inherit" w:eastAsia="Times New Roman" w:hAnsi="inherit" w:cs="Arial"/>
          <w:b/>
          <w:bCs/>
          <w:color w:val="565555"/>
          <w:sz w:val="24"/>
          <w:szCs w:val="24"/>
          <w:lang w:eastAsia="ru-RU"/>
        </w:rPr>
        <w:t>:</w:t>
      </w:r>
    </w:p>
    <w:p w:rsidR="00245A7A" w:rsidRPr="00245A7A" w:rsidRDefault="00245A7A" w:rsidP="00245A7A">
      <w:pPr>
        <w:numPr>
          <w:ilvl w:val="0"/>
          <w:numId w:val="12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микро — и мини-летательный аппарат ближнего радиуса действия (взлётная масса до 5 кг, дальность действия до 25-40 км);</w:t>
      </w:r>
    </w:p>
    <w:p w:rsidR="00245A7A" w:rsidRPr="00245A7A" w:rsidRDefault="00245A7A" w:rsidP="00245A7A">
      <w:pPr>
        <w:numPr>
          <w:ilvl w:val="0"/>
          <w:numId w:val="12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245A7A" w:rsidRPr="00245A7A" w:rsidRDefault="00245A7A" w:rsidP="00245A7A">
      <w:pPr>
        <w:numPr>
          <w:ilvl w:val="0"/>
          <w:numId w:val="12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средние летательные аппараты (взлётная масса 100-300 кг, дальность действия 150-1000 км);</w:t>
      </w:r>
    </w:p>
    <w:p w:rsidR="00245A7A" w:rsidRPr="00245A7A" w:rsidRDefault="00245A7A" w:rsidP="00245A7A">
      <w:pPr>
        <w:numPr>
          <w:ilvl w:val="0"/>
          <w:numId w:val="12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среднетяжёлые летательные аппараты (взлётная масса 300-500 кг, дальность действия 70-300 км);</w:t>
      </w:r>
    </w:p>
    <w:p w:rsidR="00245A7A" w:rsidRPr="00245A7A" w:rsidRDefault="00245A7A" w:rsidP="00245A7A">
      <w:pPr>
        <w:numPr>
          <w:ilvl w:val="0"/>
          <w:numId w:val="12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тяжёлые летательные аппараты среднего радиуса действия (взлётная масса более 500 кг, дальность действия 70-300 км);</w:t>
      </w:r>
    </w:p>
    <w:p w:rsidR="00245A7A" w:rsidRPr="00245A7A" w:rsidRDefault="00245A7A" w:rsidP="00245A7A">
      <w:pPr>
        <w:numPr>
          <w:ilvl w:val="0"/>
          <w:numId w:val="12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тяжёлые летательные аппараты большой продолжительности полёта (взлётная масса более 1500 кг, дальность действия около 1500 км);</w:t>
      </w:r>
    </w:p>
    <w:p w:rsidR="00245A7A" w:rsidRPr="00245A7A" w:rsidRDefault="00245A7A" w:rsidP="00245A7A">
      <w:pPr>
        <w:numPr>
          <w:ilvl w:val="0"/>
          <w:numId w:val="12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беспилотные боевые самолёты (взлётная масса более 500 кг, дальность действия около 1500 км).</w:t>
      </w:r>
    </w:p>
    <w:p w:rsidR="00245A7A" w:rsidRPr="00245A7A" w:rsidRDefault="00245A7A" w:rsidP="00245A7A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b/>
          <w:b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Порядок действий в случае обнаружения БВС гражданам:</w:t>
      </w:r>
      <w:r w:rsidR="004732BE" w:rsidRPr="004732BE">
        <w:rPr>
          <w:rFonts w:ascii="Times New Roman" w:eastAsia="Times New Roman" w:hAnsi="Times New Roman" w:cs="Times New Roman"/>
          <w:noProof/>
          <w:color w:val="3878F0"/>
          <w:sz w:val="24"/>
          <w:szCs w:val="24"/>
          <w:lang w:eastAsia="ru-RU"/>
        </w:rPr>
        <w:t xml:space="preserve"> </w:t>
      </w:r>
    </w:p>
    <w:p w:rsidR="00245A7A" w:rsidRPr="00245A7A" w:rsidRDefault="004732BE" w:rsidP="00245A7A">
      <w:pPr>
        <w:numPr>
          <w:ilvl w:val="0"/>
          <w:numId w:val="13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bookmarkStart w:id="0" w:name="_GoBack"/>
      <w:r w:rsidRPr="003C0AD5">
        <w:rPr>
          <w:rFonts w:ascii="Times New Roman" w:eastAsia="Times New Roman" w:hAnsi="Times New Roman" w:cs="Times New Roman"/>
          <w:noProof/>
          <w:color w:val="3878F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47279BD" wp14:editId="26B50C72">
            <wp:simplePos x="0" y="0"/>
            <wp:positionH relativeFrom="column">
              <wp:posOffset>154940</wp:posOffset>
            </wp:positionH>
            <wp:positionV relativeFrom="paragraph">
              <wp:posOffset>387985</wp:posOffset>
            </wp:positionV>
            <wp:extent cx="2560320" cy="2026920"/>
            <wp:effectExtent l="0" t="0" r="0" b="0"/>
            <wp:wrapTight wrapText="bothSides">
              <wp:wrapPolygon edited="0">
                <wp:start x="0" y="0"/>
                <wp:lineTo x="0" y="21316"/>
                <wp:lineTo x="21375" y="21316"/>
                <wp:lineTo x="21375" y="0"/>
                <wp:lineTo x="0" y="0"/>
              </wp:wrapPolygon>
            </wp:wrapTight>
            <wp:docPr id="5" name="Рисунок 5" descr="http://xn--31-6kcq7d.xn--p1ai/images/bezopasnost/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31-6kcq7d.xn--p1ai/images/bezopasnost/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45A7A"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в кратчайшее время сообщить в дежурную часть территориального органа МВД России имеющуюся информацию о месте, дате и времени выявления БВС с привязкой к местности, характере полета БВС (зависание, барражирование над объектом, направление пролета и т. д.), описание его внешнего вида, идентификационных признаков;</w:t>
      </w:r>
    </w:p>
    <w:p w:rsidR="00245A7A" w:rsidRPr="00245A7A" w:rsidRDefault="00245A7A" w:rsidP="00245A7A">
      <w:pPr>
        <w:numPr>
          <w:ilvl w:val="0"/>
          <w:numId w:val="13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покинуть опасную зону (либо укрыться в тени зданий, деревьев), предупредить о возможной опасности других граждан;</w:t>
      </w:r>
    </w:p>
    <w:p w:rsidR="00245A7A" w:rsidRPr="00245A7A" w:rsidRDefault="00245A7A" w:rsidP="00245A7A">
      <w:pPr>
        <w:numPr>
          <w:ilvl w:val="0"/>
          <w:numId w:val="13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запрещается находиться в прямой видимости БВС, пытаться сбить его подручными предметами и иными средствами поражения, пользоваться </w:t>
      </w:r>
      <w:proofErr w:type="gramStart"/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вблизи радиоаппаратурой</w:t>
      </w:r>
      <w:proofErr w:type="gramEnd"/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, мобильными телефонами, устройствами навигации.</w:t>
      </w:r>
    </w:p>
    <w:p w:rsidR="006B2C04" w:rsidRDefault="006B2C04" w:rsidP="00245A7A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245A7A" w:rsidRPr="00245A7A" w:rsidRDefault="00245A7A" w:rsidP="00245A7A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b/>
          <w:b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Порядок действий при обнаружении БВС сотрудниками, работниками предприятий, организаций:</w:t>
      </w:r>
      <w:r w:rsidR="004732BE" w:rsidRPr="004732BE">
        <w:rPr>
          <w:rFonts w:ascii="Times New Roman" w:eastAsia="Times New Roman" w:hAnsi="Times New Roman" w:cs="Times New Roman"/>
          <w:noProof/>
          <w:color w:val="3878F0"/>
          <w:sz w:val="24"/>
          <w:szCs w:val="24"/>
          <w:lang w:eastAsia="ru-RU"/>
        </w:rPr>
        <w:t xml:space="preserve"> </w:t>
      </w:r>
    </w:p>
    <w:p w:rsidR="00245A7A" w:rsidRPr="00245A7A" w:rsidRDefault="004732BE" w:rsidP="00245A7A">
      <w:pPr>
        <w:shd w:val="clear" w:color="auto" w:fill="FFFFFF"/>
        <w:spacing w:before="75" w:after="225" w:line="360" w:lineRule="atLeast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noProof/>
          <w:color w:val="3878F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0D7A8BF" wp14:editId="2C716E92">
            <wp:simplePos x="0" y="0"/>
            <wp:positionH relativeFrom="column">
              <wp:posOffset>4711700</wp:posOffset>
            </wp:positionH>
            <wp:positionV relativeFrom="paragraph">
              <wp:posOffset>193040</wp:posOffset>
            </wp:positionV>
            <wp:extent cx="23812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27" y="21340"/>
                <wp:lineTo x="21427" y="0"/>
                <wp:lineTo x="0" y="0"/>
              </wp:wrapPolygon>
            </wp:wrapTight>
            <wp:docPr id="6" name="Рисунок 6" descr="http://xn--31-6kcq7d.xn--p1ai/images/bezopasnost/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31-6kcq7d.xn--p1ai/images/bezopasnost/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A7A"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В инструкциях персонала, обеспечивающего безопасность объекта (сотрудников охраны) промышленности, транспорта, связи, ЖКХ должен быть определён чёткий алгоритм их действий при обнаружении БВС.</w:t>
      </w:r>
    </w:p>
    <w:p w:rsidR="00245A7A" w:rsidRPr="00245A7A" w:rsidRDefault="00245A7A" w:rsidP="00245A7A">
      <w:pPr>
        <w:numPr>
          <w:ilvl w:val="0"/>
          <w:numId w:val="14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(начальнику службы безопасности, старшему смены охранного предприятия).</w:t>
      </w:r>
    </w:p>
    <w:p w:rsidR="00245A7A" w:rsidRPr="00245A7A" w:rsidRDefault="00245A7A" w:rsidP="00245A7A">
      <w:pPr>
        <w:numPr>
          <w:ilvl w:val="0"/>
          <w:numId w:val="14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дежурные части территориальных органов МВД России </w:t>
      </w:r>
      <w:proofErr w:type="gramStart"/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на районом</w:t>
      </w:r>
      <w:proofErr w:type="gramEnd"/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 уровне, УФСБ России по Астраханской области, либо Единую дежурно-диспетчерскую службу муниципального образования (ЕДДС — 112).</w:t>
      </w:r>
    </w:p>
    <w:p w:rsidR="00245A7A" w:rsidRPr="00245A7A" w:rsidRDefault="00245A7A" w:rsidP="004732BE">
      <w:pPr>
        <w:shd w:val="clear" w:color="auto" w:fill="FFFFFF"/>
        <w:spacing w:before="75" w:after="225" w:line="360" w:lineRule="atLeast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При направлении информации с помощью средств связи лицо, передающее информацию, сообщает:</w:t>
      </w:r>
      <w:r w:rsidR="004732BE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br/>
      </w: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— свои фамилию, имя, отчество (при наличии) и занимаемую должность; </w:t>
      </w:r>
      <w:r w:rsidR="004732BE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br/>
      </w: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— наименование объекта (территории) и его точный адрес; </w:t>
      </w:r>
      <w:r w:rsidR="004732BE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br/>
      </w: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  <w:r w:rsidR="004732BE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br/>
      </w: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— характер полета БВС (зависание, барражирование над объектом, направление пролета, и т. д.), описание его внешнего вида, идентификационных признаков;</w:t>
      </w:r>
      <w:r w:rsidR="004732BE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br/>
      </w: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— наличие сохраненной информации о БВС на электронных носителях (системы видеонаблюдения);</w:t>
      </w:r>
      <w:r w:rsidR="004732BE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br/>
      </w: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— другие сведения по запросу уполномоченного органа.</w:t>
      </w:r>
    </w:p>
    <w:p w:rsidR="00245A7A" w:rsidRPr="00245A7A" w:rsidRDefault="00245A7A" w:rsidP="00245A7A">
      <w:pPr>
        <w:numPr>
          <w:ilvl w:val="0"/>
          <w:numId w:val="15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245A7A" w:rsidRPr="00245A7A" w:rsidRDefault="00245A7A" w:rsidP="00245A7A">
      <w:pPr>
        <w:numPr>
          <w:ilvl w:val="0"/>
          <w:numId w:val="15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245A7A" w:rsidRPr="00245A7A" w:rsidRDefault="00245A7A" w:rsidP="00245A7A">
      <w:pPr>
        <w:numPr>
          <w:ilvl w:val="0"/>
          <w:numId w:val="15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245A7A" w:rsidRPr="00245A7A" w:rsidRDefault="00245A7A" w:rsidP="00245A7A">
      <w:pPr>
        <w:numPr>
          <w:ilvl w:val="0"/>
          <w:numId w:val="15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Усилить охрану, а также пропускной и </w:t>
      </w:r>
      <w:proofErr w:type="spellStart"/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внутриобъектовый</w:t>
      </w:r>
      <w:proofErr w:type="spellEnd"/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 режим.</w:t>
      </w:r>
    </w:p>
    <w:p w:rsidR="00245A7A" w:rsidRPr="00245A7A" w:rsidRDefault="00245A7A" w:rsidP="00245A7A">
      <w:pPr>
        <w:numPr>
          <w:ilvl w:val="0"/>
          <w:numId w:val="15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245A7A" w:rsidRPr="00245A7A" w:rsidRDefault="00245A7A" w:rsidP="00245A7A">
      <w:pPr>
        <w:numPr>
          <w:ilvl w:val="0"/>
          <w:numId w:val="15"/>
        </w:numPr>
        <w:shd w:val="clear" w:color="auto" w:fill="FFFFFF"/>
        <w:spacing w:after="0" w:line="360" w:lineRule="atLeast"/>
        <w:ind w:left="360"/>
        <w:jc w:val="both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В случае получения от дежурных служб УМВД России по Астраханской области (территориальных органов МВД России </w:t>
      </w:r>
      <w:proofErr w:type="gramStart"/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на районом</w:t>
      </w:r>
      <w:proofErr w:type="gramEnd"/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 xml:space="preserve"> уровне), УФСБ России по Астраханской области дополнительных указаний (рекомендаций), действовать в соответствии с ними.</w:t>
      </w:r>
    </w:p>
    <w:p w:rsidR="00245A7A" w:rsidRPr="00245A7A" w:rsidRDefault="00245A7A" w:rsidP="004732BE">
      <w:pPr>
        <w:numPr>
          <w:ilvl w:val="0"/>
          <w:numId w:val="15"/>
        </w:numPr>
        <w:shd w:val="clear" w:color="auto" w:fill="FFFFFF"/>
        <w:spacing w:before="75" w:after="225" w:line="360" w:lineRule="atLeast"/>
        <w:ind w:left="360"/>
        <w:textAlignment w:val="baseline"/>
        <w:rPr>
          <w:rFonts w:ascii="inherit" w:eastAsia="Times New Roman" w:hAnsi="inherit" w:cs="Arial"/>
          <w:color w:val="565555"/>
          <w:sz w:val="24"/>
          <w:szCs w:val="24"/>
          <w:lang w:eastAsia="ru-RU"/>
        </w:rPr>
      </w:pP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обеспечить его укрытие или эвакуацию находящихся на объекте (территории) людей.</w:t>
      </w:r>
      <w:r w:rsidR="004732BE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br/>
      </w:r>
      <w:r w:rsidRPr="00245A7A">
        <w:rPr>
          <w:rFonts w:ascii="inherit" w:eastAsia="Times New Roman" w:hAnsi="inherit" w:cs="Arial"/>
          <w:color w:val="565555"/>
          <w:sz w:val="24"/>
          <w:szCs w:val="24"/>
          <w:lang w:eastAsia="ru-RU"/>
        </w:rPr>
        <w:t>Руководителям объектов промышленности, транспорта, связи, ЖКХ рекомендуется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Рассмотреть возможность обеспечения вышеуказанного персонала оптическими приборами наблюдения и средствами фото-, видео- фиксации БВС.</w:t>
      </w:r>
    </w:p>
    <w:p w:rsidR="00245A7A" w:rsidRPr="00245A7A" w:rsidRDefault="00245A7A" w:rsidP="00245A7A">
      <w:pPr>
        <w:jc w:val="both"/>
        <w:rPr>
          <w:sz w:val="24"/>
          <w:szCs w:val="24"/>
        </w:rPr>
      </w:pPr>
    </w:p>
    <w:p w:rsidR="00AB6064" w:rsidRPr="00AB6064" w:rsidRDefault="00AB6064" w:rsidP="00AB6064">
      <w:pPr>
        <w:spacing w:before="285" w:after="28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82A2AB"/>
          <w:sz w:val="36"/>
          <w:szCs w:val="36"/>
          <w:lang w:eastAsia="ru-RU"/>
        </w:rPr>
      </w:pPr>
      <w:r w:rsidRPr="00AB6064">
        <w:rPr>
          <w:rFonts w:ascii="Trebuchet MS" w:eastAsia="Times New Roman" w:hAnsi="Trebuchet MS" w:cs="Times New Roman"/>
          <w:b/>
          <w:bCs/>
          <w:color w:val="82A2AB"/>
          <w:sz w:val="36"/>
          <w:szCs w:val="36"/>
          <w:lang w:eastAsia="ru-RU"/>
        </w:rPr>
        <w:lastRenderedPageBreak/>
        <w:t>Памятка населению в случае выявления нахождения беспилотных воздушных судов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Беспилотное воздушное судно (далее - БВС) -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AB6064" w:rsidRPr="003C0AD5" w:rsidRDefault="00AB6064" w:rsidP="00245A7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В случае обнаружения БВС: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*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дежурному ОТД МВД России по району</w:t>
      </w:r>
      <w:r w:rsidRPr="003C0AD5">
        <w:rPr>
          <w:rFonts w:ascii="Times New Roman" w:eastAsia="Times New Roman" w:hAnsi="Times New Roman" w:cs="Times New Roman"/>
          <w:b/>
          <w:bCs/>
          <w:color w:val="40585E"/>
          <w:sz w:val="24"/>
          <w:szCs w:val="24"/>
          <w:lang w:eastAsia="ru-RU"/>
        </w:rPr>
        <w:t>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дежурному ЕДДС района (т. 112)</w:t>
      </w:r>
      <w:r w:rsidRPr="003C0AD5">
        <w:rPr>
          <w:rFonts w:ascii="Times New Roman" w:eastAsia="Times New Roman" w:hAnsi="Times New Roman" w:cs="Times New Roman"/>
          <w:b/>
          <w:bCs/>
          <w:color w:val="40585E"/>
          <w:sz w:val="24"/>
          <w:szCs w:val="24"/>
          <w:lang w:eastAsia="ru-RU"/>
        </w:rPr>
        <w:t>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* необходимо покинуть опасную зоны (либо укрыться в тени зданий, деревьев), предупредить о возможной опасности других граждан.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 xml:space="preserve">Запрещается находиться в прямой видимости БВС, пытаться сбить его подручными предметами и иными средствами поражения, пользоваться </w:t>
      </w:r>
      <w:proofErr w:type="gramStart"/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вблизи радиоаппаратурой</w:t>
      </w:r>
      <w:proofErr w:type="gramEnd"/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, мобильными телефонами, устройствами GPS.</w:t>
      </w:r>
    </w:p>
    <w:p w:rsidR="00AB6064" w:rsidRPr="004732BE" w:rsidRDefault="00AB6064" w:rsidP="004732B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82A2AB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 </w:t>
      </w:r>
      <w:r w:rsidR="004732BE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 xml:space="preserve">              </w:t>
      </w:r>
      <w:r w:rsidRPr="003C0AD5">
        <w:rPr>
          <w:rFonts w:ascii="Times New Roman" w:eastAsia="Times New Roman" w:hAnsi="Times New Roman" w:cs="Times New Roman"/>
          <w:b/>
          <w:bCs/>
          <w:color w:val="82A2AB"/>
          <w:sz w:val="24"/>
          <w:szCs w:val="24"/>
          <w:lang w:eastAsia="ru-RU"/>
        </w:rPr>
        <w:t>Алгоритм действий при обнаружении беспилотных воздушных судов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AB6064" w:rsidRPr="003C0AD5" w:rsidRDefault="00AB6064" w:rsidP="00AB6064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AB6064" w:rsidRPr="003C0AD5" w:rsidRDefault="00AB6064" w:rsidP="00AB6064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УМВД России по </w:t>
      </w:r>
      <w:r w:rsid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Астраханской</w:t>
      </w: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 области, УФСБ России по </w:t>
      </w:r>
      <w:r w:rsid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Астраханской</w:t>
      </w: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 области, либо Единую дежурно-диспетчерскую службу муниципального образования (ЕДДС — 112).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AB6064" w:rsidRPr="003C0AD5" w:rsidRDefault="00AB6064" w:rsidP="00AB606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свои фамилию, имя, отчество (при наличии) и занимаемую должность;</w:t>
      </w:r>
    </w:p>
    <w:p w:rsidR="00AB6064" w:rsidRPr="003C0AD5" w:rsidRDefault="00AB6064" w:rsidP="00AB606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наименование объекта (территории) и его точный адрес;</w:t>
      </w:r>
    </w:p>
    <w:p w:rsidR="00AB6064" w:rsidRPr="003C0AD5" w:rsidRDefault="00AB6064" w:rsidP="00AB606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AB6064" w:rsidRPr="003C0AD5" w:rsidRDefault="00AB6064" w:rsidP="00AB606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AB6064" w:rsidRPr="003C0AD5" w:rsidRDefault="00AB6064" w:rsidP="00AB606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AB6064" w:rsidRPr="003C0AD5" w:rsidRDefault="00AB6064" w:rsidP="00AB606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другие сведения по запросу уполномоченного органа.</w:t>
      </w:r>
    </w:p>
    <w:p w:rsidR="00AB6064" w:rsidRPr="003C0AD5" w:rsidRDefault="00AB6064" w:rsidP="00AB6064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AB6064" w:rsidRPr="003C0AD5" w:rsidRDefault="00AB6064" w:rsidP="00AB6064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Принять меры для получения дополнительной информации в т. ч. его фото-видеосъёмки (при наличии соответствующей возможности).</w:t>
      </w:r>
    </w:p>
    <w:p w:rsidR="00AB6064" w:rsidRPr="003C0AD5" w:rsidRDefault="00AB6064" w:rsidP="00AB6064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AB6064" w:rsidRPr="003C0AD5" w:rsidRDefault="00AB6064" w:rsidP="00AB6064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Усилить охрану, а также пропускной и </w:t>
      </w:r>
      <w:proofErr w:type="spellStart"/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внутриобъектовый</w:t>
      </w:r>
      <w:proofErr w:type="spellEnd"/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 режим.</w:t>
      </w:r>
    </w:p>
    <w:p w:rsidR="00AB6064" w:rsidRPr="003C0AD5" w:rsidRDefault="00AB6064" w:rsidP="00AB6064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AB6064" w:rsidRPr="003C0AD5" w:rsidRDefault="00AB6064" w:rsidP="00AB6064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В случае получения от дежурных служб территориальных органов УМВД России по </w:t>
      </w:r>
      <w:r w:rsid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Астраханской</w:t>
      </w: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 области, УФСБ России по </w:t>
      </w:r>
      <w:r w:rsid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Астраханской</w:t>
      </w: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 области, дополнительных указаний (рекомендаций) действовать в соответствии с ними.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9. 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AB6064" w:rsidRPr="004732BE" w:rsidRDefault="00AB6064" w:rsidP="006B2C0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82A2AB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 </w:t>
      </w:r>
      <w:r w:rsidRPr="003C0AD5">
        <w:rPr>
          <w:rFonts w:ascii="Times New Roman" w:eastAsia="Times New Roman" w:hAnsi="Times New Roman" w:cs="Times New Roman"/>
          <w:b/>
          <w:bCs/>
          <w:color w:val="82A2AB"/>
          <w:sz w:val="24"/>
          <w:szCs w:val="24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AB6064" w:rsidRPr="003C0AD5" w:rsidRDefault="00AB6064" w:rsidP="00AB6064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b/>
          <w:bCs/>
          <w:color w:val="0E1415"/>
          <w:sz w:val="24"/>
          <w:szCs w:val="24"/>
          <w:lang w:eastAsia="ru-RU"/>
        </w:rPr>
        <w:t>Общие положения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Беспилотный летательный аппарат или беспилотное воздушное судно (далее -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b/>
          <w:bCs/>
          <w:color w:val="40585E"/>
          <w:sz w:val="24"/>
          <w:szCs w:val="24"/>
          <w:lang w:eastAsia="ru-RU"/>
        </w:rPr>
        <w:t>БВС </w:t>
      </w: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b/>
          <w:bCs/>
          <w:color w:val="40585E"/>
          <w:sz w:val="24"/>
          <w:szCs w:val="24"/>
          <w:u w:val="single"/>
          <w:lang w:eastAsia="ru-RU"/>
        </w:rPr>
        <w:t>по предназначению: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военные;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гражданские;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b/>
          <w:bCs/>
          <w:color w:val="40585E"/>
          <w:sz w:val="24"/>
          <w:szCs w:val="24"/>
          <w:u w:val="single"/>
          <w:lang w:eastAsia="ru-RU"/>
        </w:rPr>
        <w:t>по конструкции: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самолёт;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 xml:space="preserve">- </w:t>
      </w:r>
      <w:proofErr w:type="spellStart"/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квадрокоптер</w:t>
      </w:r>
      <w:proofErr w:type="spellEnd"/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 xml:space="preserve"> (</w:t>
      </w:r>
      <w:proofErr w:type="spellStart"/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мультикоптер</w:t>
      </w:r>
      <w:proofErr w:type="spellEnd"/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);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 xml:space="preserve">- </w:t>
      </w:r>
      <w:proofErr w:type="spellStart"/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зоофоб</w:t>
      </w:r>
      <w:proofErr w:type="spellEnd"/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 xml:space="preserve"> (в форме птицы, насекомого);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b/>
          <w:bCs/>
          <w:color w:val="40585E"/>
          <w:sz w:val="24"/>
          <w:szCs w:val="24"/>
          <w:u w:val="single"/>
          <w:lang w:eastAsia="ru-RU"/>
        </w:rPr>
        <w:t> по взлётной массе и дальности действия: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микро - и мини-летательный аппарат ближнего радиуса действия (взлётная масса до 5 кг, дальность действия до 25-40 км);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средние летательные аппараты (взлётная масса 100-300 кг, дальность действия 150-1000 км);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среднетяжёлые летательные аппараты (взлётная масса 300-500 кг, дальность действия 70-300 км);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тяжёлые летательные аппараты среднего радиуса действия (взлётная масса более 500 кг, дальность действия 70-300 км);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тяжёлые летательные аппараты большой продолжительности полёта (взлётная масса более 1500 кг, дальность действия около 1500 км);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беспилотные боевые самолёты (взлётная масса более 500 кг, дальность действия около 1500 км).</w:t>
      </w:r>
    </w:p>
    <w:p w:rsidR="00AB6064" w:rsidRPr="003C0AD5" w:rsidRDefault="00AB6064" w:rsidP="00AB6064">
      <w:pPr>
        <w:numPr>
          <w:ilvl w:val="0"/>
          <w:numId w:val="5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b/>
          <w:bCs/>
          <w:color w:val="0E1415"/>
          <w:sz w:val="24"/>
          <w:szCs w:val="24"/>
          <w:lang w:eastAsia="ru-RU"/>
        </w:rPr>
        <w:t>Порядок действий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1) По средствам стационарной связи доложить об обнаружении БВС в следующие службы: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b/>
          <w:bCs/>
          <w:color w:val="40585E"/>
          <w:sz w:val="24"/>
          <w:szCs w:val="24"/>
          <w:lang w:eastAsia="ru-RU"/>
        </w:rPr>
        <w:t>- дежурному ОТД МВД России по району;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b/>
          <w:bCs/>
          <w:color w:val="40585E"/>
          <w:sz w:val="24"/>
          <w:szCs w:val="24"/>
          <w:lang w:eastAsia="ru-RU"/>
        </w:rPr>
        <w:t>- дежурному ЕДДС района (т. 112).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2) Зафиксировать дату и время направления информации.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AB6064" w:rsidRPr="003C0AD5" w:rsidRDefault="00AB6064" w:rsidP="006B2C0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82A2AB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 </w:t>
      </w:r>
      <w:r w:rsidRPr="003C0AD5">
        <w:rPr>
          <w:rFonts w:ascii="Times New Roman" w:eastAsia="Times New Roman" w:hAnsi="Times New Roman" w:cs="Times New Roman"/>
          <w:b/>
          <w:bCs/>
          <w:color w:val="82A2AB"/>
          <w:sz w:val="24"/>
          <w:szCs w:val="24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Беспилотное воздушное судно (далее -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AB6064" w:rsidRPr="003C0AD5" w:rsidRDefault="00AB6064" w:rsidP="00AB6064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AB6064" w:rsidRPr="003C0AD5" w:rsidRDefault="00AB6064" w:rsidP="00AB6064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УМВД России по </w:t>
      </w:r>
      <w:r w:rsid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Астраханской</w:t>
      </w: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 области, УФСБ России по </w:t>
      </w:r>
      <w:r w:rsid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Астраханской</w:t>
      </w: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 области, либо Единую дежурно-диспетчерскую службу муниципального образования (ЕДДС — 112).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свои фамилию, имя, отчество (при наличии) и занимаемую должность; наименование объекта (территории) и его точный адрес;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характер поведения БВС (зависание, барражирование над объектом, направление пролета, внешний вид и т.д.);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наличие сохраненной информации о БВС на электронных носителях информации (системы видеонаблюдения);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- другие сведения по запросу уполномоченного органа.</w:t>
      </w:r>
    </w:p>
    <w:p w:rsidR="00AB6064" w:rsidRPr="003C0AD5" w:rsidRDefault="00AB6064" w:rsidP="00AB6064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AB6064" w:rsidRPr="003C0AD5" w:rsidRDefault="00AB6064" w:rsidP="00AB6064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 </w:t>
      </w:r>
    </w:p>
    <w:p w:rsidR="00AB6064" w:rsidRPr="003C0AD5" w:rsidRDefault="00AB6064" w:rsidP="00AB6064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По возможности исключить нахождение на открытых площадка" массового скопления людей.</w:t>
      </w:r>
    </w:p>
    <w:p w:rsidR="00AB6064" w:rsidRPr="003C0AD5" w:rsidRDefault="00AB6064" w:rsidP="00AB6064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Усилить охрану, а также пропускной и </w:t>
      </w:r>
      <w:proofErr w:type="spellStart"/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внутриобъектовый</w:t>
      </w:r>
      <w:proofErr w:type="spellEnd"/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 режим.</w:t>
      </w:r>
    </w:p>
    <w:p w:rsidR="00AB6064" w:rsidRPr="003C0AD5" w:rsidRDefault="00AB6064" w:rsidP="00AB6064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AB6064" w:rsidRPr="003C0AD5" w:rsidRDefault="00AB6064" w:rsidP="00AB606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40585E"/>
          <w:sz w:val="24"/>
          <w:szCs w:val="24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AB6064" w:rsidRPr="003C0AD5" w:rsidRDefault="00AB6064" w:rsidP="00AB6064">
      <w:pPr>
        <w:numPr>
          <w:ilvl w:val="0"/>
          <w:numId w:val="8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При получении от дежурных служб территориальных органов УМВД России по </w:t>
      </w:r>
      <w:r w:rsidR="002471E9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Астраханской</w:t>
      </w: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 области, УФСБ России по </w:t>
      </w:r>
      <w:r w:rsid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Астраханской</w:t>
      </w: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 xml:space="preserve"> области дополнительных указаний (рекомендаций) действовать в соответствии с ними.</w:t>
      </w:r>
    </w:p>
    <w:p w:rsidR="00AB6064" w:rsidRPr="003C0AD5" w:rsidRDefault="00AB6064" w:rsidP="00AB6064">
      <w:pPr>
        <w:numPr>
          <w:ilvl w:val="0"/>
          <w:numId w:val="8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</w:pPr>
      <w:r w:rsidRPr="003C0AD5">
        <w:rPr>
          <w:rFonts w:ascii="Times New Roman" w:eastAsia="Times New Roman" w:hAnsi="Times New Roman" w:cs="Times New Roman"/>
          <w:color w:val="0E1415"/>
          <w:sz w:val="24"/>
          <w:szCs w:val="24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7678" w:rsidRPr="003C0AD5" w:rsidRDefault="00737678">
      <w:pPr>
        <w:rPr>
          <w:rFonts w:ascii="Times New Roman" w:hAnsi="Times New Roman" w:cs="Times New Roman"/>
          <w:sz w:val="24"/>
          <w:szCs w:val="24"/>
        </w:rPr>
      </w:pPr>
    </w:p>
    <w:sectPr w:rsidR="00737678" w:rsidRPr="003C0AD5" w:rsidSect="004732B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5CF4"/>
    <w:multiLevelType w:val="multilevel"/>
    <w:tmpl w:val="70D29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46C7C"/>
    <w:multiLevelType w:val="multilevel"/>
    <w:tmpl w:val="226C0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57548"/>
    <w:multiLevelType w:val="multilevel"/>
    <w:tmpl w:val="5B462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966B0"/>
    <w:multiLevelType w:val="multilevel"/>
    <w:tmpl w:val="5044D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710C0"/>
    <w:multiLevelType w:val="multilevel"/>
    <w:tmpl w:val="A3E63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73379"/>
    <w:multiLevelType w:val="multilevel"/>
    <w:tmpl w:val="EB68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2483D"/>
    <w:multiLevelType w:val="multilevel"/>
    <w:tmpl w:val="0DCC8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BA300B"/>
    <w:multiLevelType w:val="multilevel"/>
    <w:tmpl w:val="B5DAE9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50D68"/>
    <w:multiLevelType w:val="multilevel"/>
    <w:tmpl w:val="205263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0E5DCE"/>
    <w:multiLevelType w:val="multilevel"/>
    <w:tmpl w:val="0278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012859"/>
    <w:multiLevelType w:val="multilevel"/>
    <w:tmpl w:val="527E12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6622DA"/>
    <w:multiLevelType w:val="multilevel"/>
    <w:tmpl w:val="6E3C6E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792FEA"/>
    <w:multiLevelType w:val="multilevel"/>
    <w:tmpl w:val="A0AE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603B0B"/>
    <w:multiLevelType w:val="multilevel"/>
    <w:tmpl w:val="AD10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32BD6"/>
    <w:multiLevelType w:val="multilevel"/>
    <w:tmpl w:val="CDE6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4"/>
  </w:num>
  <w:num w:numId="12">
    <w:abstractNumId w:val="0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64"/>
    <w:rsid w:val="00245A7A"/>
    <w:rsid w:val="002471E9"/>
    <w:rsid w:val="00252372"/>
    <w:rsid w:val="003C0AD5"/>
    <w:rsid w:val="004732BE"/>
    <w:rsid w:val="006B2C04"/>
    <w:rsid w:val="00737678"/>
    <w:rsid w:val="00AB6064"/>
    <w:rsid w:val="00D0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03AC"/>
  <w15:chartTrackingRefBased/>
  <w15:docId w15:val="{55AEA7E5-1F63-48A4-A430-D90DAAD5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&#1089;&#1072;&#1076;31.&#1088;&#1092;/images/bezopasnost/3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&#1089;&#1072;&#1076;31.&#1088;&#1092;/images/bezopasnost/2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&#1089;&#1072;&#1076;31.&#1088;&#1092;/images/bezopasnost/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Бухгалтер</cp:lastModifiedBy>
  <cp:revision>8</cp:revision>
  <dcterms:created xsi:type="dcterms:W3CDTF">2023-07-13T09:29:00Z</dcterms:created>
  <dcterms:modified xsi:type="dcterms:W3CDTF">2023-07-13T13:10:00Z</dcterms:modified>
</cp:coreProperties>
</file>