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6E7" w:rsidRDefault="000926E7">
      <w:bookmarkStart w:id="0" w:name="_Hlk172888005"/>
      <w:bookmarkEnd w:id="0"/>
    </w:p>
    <w:p w:rsidR="000926E7" w:rsidRDefault="000926E7"/>
    <w:p w:rsidR="000926E7" w:rsidRDefault="000926E7"/>
    <w:p w:rsidR="000926E7" w:rsidRDefault="000926E7"/>
    <w:p w:rsidR="000926E7" w:rsidRDefault="000926E7"/>
    <w:p w:rsidR="000926E7" w:rsidRDefault="00AE1D58">
      <w:r>
        <w:rPr>
          <w:noProof/>
          <w:lang w:eastAsia="ru-RU"/>
        </w:rPr>
        <w:drawing>
          <wp:inline distT="0" distB="0" distL="0" distR="0">
            <wp:extent cx="2783840" cy="1583055"/>
            <wp:effectExtent l="0" t="0" r="0" b="0"/>
            <wp:docPr id="1" name="Рисунок 1" descr="C:\Users\111\Desktop\Новая папка\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111\Desktop\Новая папка\ge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6E7" w:rsidRDefault="00AE1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Прокуратура Российской Федерации</w:t>
      </w:r>
    </w:p>
    <w:p w:rsidR="000926E7" w:rsidRDefault="00AE1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Прокуратура Астраханской области</w:t>
      </w:r>
    </w:p>
    <w:p w:rsidR="000926E7" w:rsidRDefault="00AE1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Прокуратура Советского района </w:t>
      </w:r>
      <w:r w:rsidR="0000447D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г. Астрахани</w:t>
      </w:r>
    </w:p>
    <w:p w:rsidR="000926E7" w:rsidRDefault="000926E7"/>
    <w:p w:rsidR="000926E7" w:rsidRDefault="00AE1D5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Буклет об </w:t>
      </w:r>
      <w:r>
        <w:rPr>
          <w:rFonts w:ascii="Times New Roman" w:hAnsi="Times New Roman" w:cs="Times New Roman"/>
          <w:b/>
          <w:bCs/>
          <w:sz w:val="24"/>
          <w:szCs w:val="24"/>
        </w:rPr>
        <w:t>основах государственной политики в сфере патриотического воспитания</w:t>
      </w:r>
    </w:p>
    <w:p w:rsidR="000926E7" w:rsidRDefault="000926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6E7" w:rsidRDefault="000926E7"/>
    <w:p w:rsidR="000926E7" w:rsidRDefault="000926E7"/>
    <w:p w:rsidR="000926E7" w:rsidRDefault="000926E7"/>
    <w:p w:rsidR="000926E7" w:rsidRDefault="000926E7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</w:pPr>
    </w:p>
    <w:p w:rsidR="000926E7" w:rsidRDefault="00AE1D58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</w:pPr>
      <w:r>
        <w:rPr>
          <w:noProof/>
        </w:rPr>
        <w:drawing>
          <wp:inline distT="0" distB="0" distL="0" distR="0">
            <wp:extent cx="2943225" cy="1657350"/>
            <wp:effectExtent l="0" t="0" r="9525" b="0"/>
            <wp:docPr id="9819571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957192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rcRect l="1" t="3191" r="2730" b="4255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6573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6E7" w:rsidRDefault="00AE1D58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Основа безопасности РФ и ее сила - бережное отношение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к культуре и религии населяющих ее народов, люди разных вероисповеданий считают Россию своей Родиной, а ее народ - одной большой семьей, и именно из-за того, что понятия Родины и семьи тесно связаны, в стране так развит патриотизм.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</w:p>
    <w:p w:rsidR="000926E7" w:rsidRDefault="00AE1D58">
      <w:pPr>
        <w:jc w:val="right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Президент РФ Владимир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Путин</w:t>
      </w:r>
    </w:p>
    <w:p w:rsidR="000926E7" w:rsidRDefault="00AE1D5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Роль патриотического воспитания вышла на первый план в политической повестке дня. Президентом РФ В. В. Путиным идея патриотизма была предложена в качестве национальной идеи, на основе которой консолидируется политическая, духовная и культурная жизнь общест</w:t>
      </w:r>
      <w:r>
        <w:rPr>
          <w:rFonts w:ascii="Times New Roman" w:eastAsia="Times New Roman" w:hAnsi="Times New Roman" w:cs="Times New Roman"/>
          <w:sz w:val="26"/>
          <w:szCs w:val="26"/>
        </w:rPr>
        <w:t>ва: «…патриотизм является одной из самых важных ценностей российского общества и</w:t>
      </w:r>
      <w:r w:rsidR="000044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ключевой составляющей государственности страны». Данный подход в официальной доктрине был закреплен в государственной программе </w:t>
      </w:r>
      <w:r>
        <w:rPr>
          <w:rFonts w:ascii="Times New Roman" w:eastAsia="Times New Roman" w:hAnsi="Times New Roman" w:cs="Times New Roman"/>
          <w:sz w:val="26"/>
          <w:szCs w:val="26"/>
        </w:rPr>
        <w:t>«Патриотическое воспитание граждан Российской 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едерации на 2016–2020 годы» от 30 декабря 2015 г. </w:t>
      </w:r>
    </w:p>
    <w:p w:rsidR="000926E7" w:rsidRDefault="00AE1D5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Указе Президента Российской Федерации от 21 июля 20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6"/>
          <w:szCs w:val="26"/>
        </w:rPr>
        <w:t>20 г. № 474 «О Национальных целях развития Российской Федерации до 2030 года» в центре внимания находятся вопросы воспитания гармонично развитой и соц</w:t>
      </w:r>
      <w:r>
        <w:rPr>
          <w:rFonts w:ascii="Times New Roman" w:eastAsia="Times New Roman" w:hAnsi="Times New Roman" w:cs="Times New Roman"/>
          <w:sz w:val="26"/>
          <w:szCs w:val="26"/>
        </w:rPr>
        <w:t>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0926E7" w:rsidRDefault="00AE1D58">
      <w:pPr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noProof/>
        </w:rPr>
        <w:drawing>
          <wp:inline distT="0" distB="0" distL="0" distR="0">
            <wp:extent cx="3000375" cy="1542415"/>
            <wp:effectExtent l="0" t="0" r="9525" b="635"/>
            <wp:docPr id="6373403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340307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rcRect l="1592"/>
                    <a:stretch>
                      <a:fillRect/>
                    </a:stretch>
                  </pic:blipFill>
                  <pic:spPr>
                    <a:xfrm>
                      <a:off x="0" y="0"/>
                      <a:ext cx="3008343" cy="154651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6E7" w:rsidRDefault="00AE1D5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содержание патриотизма включается множество составляющих: гражданская идентичность, национальное и соци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альное единство, чувство сопричастности к судьбе страны, прославление военных подвигов и героев и т.п. В связи с этим система патриотического воспитания должна строиться на воспитательной,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образовательной и просветительской деятельности. </w:t>
      </w:r>
    </w:p>
    <w:p w:rsidR="000926E7" w:rsidRDefault="00AE1D5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Патриотическое во</w:t>
      </w:r>
      <w:r>
        <w:rPr>
          <w:rFonts w:ascii="Times New Roman" w:eastAsia="Times New Roman" w:hAnsi="Times New Roman" w:cs="Times New Roman"/>
          <w:sz w:val="26"/>
          <w:szCs w:val="26"/>
        </w:rPr>
        <w:t>спитание как важное направление государственной политики должно быть основано на систематической и целенаправленной деятельности органов государственной власти, гражданского общества, семьи по формированию у граждан любви и уважения к Родине, ответственног</w:t>
      </w:r>
      <w:r>
        <w:rPr>
          <w:rFonts w:ascii="Times New Roman" w:eastAsia="Times New Roman" w:hAnsi="Times New Roman" w:cs="Times New Roman"/>
          <w:sz w:val="26"/>
          <w:szCs w:val="26"/>
        </w:rPr>
        <w:t>о отношения к своей стране.</w:t>
      </w:r>
    </w:p>
    <w:p w:rsidR="000926E7" w:rsidRDefault="00AE1D5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>
            <wp:extent cx="2943225" cy="1689100"/>
            <wp:effectExtent l="0" t="0" r="9525" b="6350"/>
            <wp:docPr id="16762584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258464" name="Рисунок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6E7" w:rsidRDefault="00AE1D5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Основной фокус государственной политики направлен на выстраивание сотрудничества с институтами гражданского общества, участвующими в формировании и реализации государственной политики в области патриотического воспитания: поли</w:t>
      </w:r>
      <w:r>
        <w:rPr>
          <w:rFonts w:ascii="Times New Roman" w:eastAsia="Times New Roman" w:hAnsi="Times New Roman" w:cs="Times New Roman"/>
          <w:sz w:val="26"/>
          <w:szCs w:val="26"/>
        </w:rPr>
        <w:t>тическими партиями, общественными организациями и движениями, религиозными организациями.</w:t>
      </w:r>
    </w:p>
    <w:p w:rsidR="000926E7" w:rsidRDefault="00AE1D5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Примеры включают Российское военно-историческое общество, Фонд поддержки Российского флота и военные казачьи общества.</w:t>
      </w:r>
    </w:p>
    <w:p w:rsidR="000926E7" w:rsidRDefault="00AE1D58">
      <w:pPr>
        <w:jc w:val="both"/>
      </w:pPr>
      <w:r>
        <w:rPr>
          <w:noProof/>
        </w:rPr>
        <w:drawing>
          <wp:inline distT="0" distB="0" distL="0" distR="0">
            <wp:extent cx="2933700" cy="1571625"/>
            <wp:effectExtent l="0" t="0" r="0" b="9525"/>
            <wp:docPr id="13572921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292122" name="Рисунок 1"/>
                    <pic:cNvPicPr>
                      <a:picLocks noChangeAspect="1"/>
                    </pic:cNvPicPr>
                  </pic:nvPicPr>
                  <pic:blipFill>
                    <a:blip r:embed="rId10"/>
                    <a:srcRect l="-1" t="6024" r="1598"/>
                    <a:stretch>
                      <a:fillRect/>
                    </a:stretch>
                  </pic:blipFill>
                  <pic:spPr>
                    <a:xfrm>
                      <a:off x="0" y="0"/>
                      <a:ext cx="2936183" cy="15729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6E7" w:rsidRDefault="00AE1D5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Значительное внимание уделяется привлечению </w:t>
      </w:r>
      <w:r>
        <w:rPr>
          <w:rFonts w:ascii="Times New Roman" w:eastAsia="Times New Roman" w:hAnsi="Times New Roman" w:cs="Times New Roman"/>
          <w:sz w:val="26"/>
          <w:szCs w:val="26"/>
        </w:rPr>
        <w:t>молодого поколения к участию в добровольческих движениях и организациях, форумах гражданско-патриотической направленности. Введение в 2014 году «Основ государственной молодежной политики Российской Федерации на период до 2025 года» повлекло за собой инстит</w:t>
      </w:r>
      <w:r>
        <w:rPr>
          <w:rFonts w:ascii="Times New Roman" w:eastAsia="Times New Roman" w:hAnsi="Times New Roman" w:cs="Times New Roman"/>
          <w:sz w:val="26"/>
          <w:szCs w:val="26"/>
        </w:rPr>
        <w:t>уционализацию и централизацию форумов, предназначенных для практического достижения целей российской молодежной политики.</w:t>
      </w:r>
    </w:p>
    <w:p w:rsidR="000926E7" w:rsidRDefault="00AE1D5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Стоит отметить, что благодаря государственной программе "Патриотическое воспитание граждан Российской Федерации на 2016-2020 годы" в 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анной сфере активно используются современные </w:t>
      </w:r>
      <w:r>
        <w:rPr>
          <w:rFonts w:ascii="Times New Roman" w:eastAsia="Times New Roman" w:hAnsi="Times New Roman" w:cs="Times New Roman"/>
          <w:sz w:val="26"/>
          <w:szCs w:val="26"/>
        </w:rPr>
        <w:t>информационные технологии, а патриотические проекты в интернете получаю финансирование из федерального бюджета.</w:t>
      </w:r>
    </w:p>
    <w:p w:rsidR="000926E7" w:rsidRDefault="00AE1D5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Кроме того, в связи с нарастающей угрозой идеологического и психологического воздействия на граждан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необходимостью обеспечения безопасности страны от утраты традиционных ценностей российским обществом в ноябре 2022 г. был утвержден Указ Президента РФ «Об утверждении Основ государственной политики по сохранению и укреплению традиционных российских духо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вно-нравственных ценностей». </w:t>
      </w:r>
    </w:p>
    <w:p w:rsidR="000926E7" w:rsidRDefault="00AE1D5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документом цель государственной политики заключается в сохранении и приемлемости традиций, противодействии распространению деструктивной идеологии и воспитании подрастающего населения в духе уважения к традици</w:t>
      </w:r>
      <w:r>
        <w:rPr>
          <w:rFonts w:ascii="Times New Roman" w:eastAsia="Times New Roman" w:hAnsi="Times New Roman" w:cs="Times New Roman"/>
          <w:sz w:val="26"/>
          <w:szCs w:val="26"/>
        </w:rPr>
        <w:t>онным ценностям.</w:t>
      </w:r>
    </w:p>
    <w:p w:rsidR="000926E7" w:rsidRDefault="00AE1D5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1402715</wp:posOffset>
            </wp:positionH>
            <wp:positionV relativeFrom="paragraph">
              <wp:posOffset>16510</wp:posOffset>
            </wp:positionV>
            <wp:extent cx="1943100" cy="2031365"/>
            <wp:effectExtent l="0" t="0" r="0" b="7620"/>
            <wp:wrapNone/>
            <wp:docPr id="110837980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379802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031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926E7" w:rsidRDefault="000926E7">
      <w:pPr>
        <w:jc w:val="both"/>
      </w:pPr>
    </w:p>
    <w:sectPr w:rsidR="000926E7">
      <w:pgSz w:w="16838" w:h="11906" w:orient="landscape"/>
      <w:pgMar w:top="720" w:right="720" w:bottom="720" w:left="720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D58" w:rsidRDefault="00AE1D58">
      <w:pPr>
        <w:spacing w:line="240" w:lineRule="auto"/>
      </w:pPr>
      <w:r>
        <w:separator/>
      </w:r>
    </w:p>
  </w:endnote>
  <w:endnote w:type="continuationSeparator" w:id="0">
    <w:p w:rsidR="00AE1D58" w:rsidRDefault="00AE1D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D58" w:rsidRDefault="00AE1D58">
      <w:pPr>
        <w:spacing w:after="0"/>
      </w:pPr>
      <w:r>
        <w:separator/>
      </w:r>
    </w:p>
  </w:footnote>
  <w:footnote w:type="continuationSeparator" w:id="0">
    <w:p w:rsidR="00AE1D58" w:rsidRDefault="00AE1D5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E9D"/>
    <w:rsid w:val="0000447D"/>
    <w:rsid w:val="000926E7"/>
    <w:rsid w:val="00200130"/>
    <w:rsid w:val="00254DD1"/>
    <w:rsid w:val="002A0CC4"/>
    <w:rsid w:val="002F392C"/>
    <w:rsid w:val="00376B90"/>
    <w:rsid w:val="003A09B0"/>
    <w:rsid w:val="003A48BF"/>
    <w:rsid w:val="00460B17"/>
    <w:rsid w:val="00497103"/>
    <w:rsid w:val="005D47C2"/>
    <w:rsid w:val="00660D99"/>
    <w:rsid w:val="006911E5"/>
    <w:rsid w:val="0075665B"/>
    <w:rsid w:val="00765182"/>
    <w:rsid w:val="008E17EB"/>
    <w:rsid w:val="00935E9D"/>
    <w:rsid w:val="009974BC"/>
    <w:rsid w:val="00A6065F"/>
    <w:rsid w:val="00A97DD1"/>
    <w:rsid w:val="00AE1D58"/>
    <w:rsid w:val="00B12A2A"/>
    <w:rsid w:val="00B23598"/>
    <w:rsid w:val="00BB3062"/>
    <w:rsid w:val="00D25B0C"/>
    <w:rsid w:val="00D34065"/>
    <w:rsid w:val="00D52CCA"/>
    <w:rsid w:val="00D8596E"/>
    <w:rsid w:val="00E40756"/>
    <w:rsid w:val="00E43715"/>
    <w:rsid w:val="00F132F4"/>
    <w:rsid w:val="00F94549"/>
    <w:rsid w:val="031E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9A3603C"/>
  <w15:docId w15:val="{BB7D159B-5D17-46F2-AD3F-AE53C7A2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576</Words>
  <Characters>3287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Коновалова Анастасия Сергеевна</cp:lastModifiedBy>
  <cp:revision>18</cp:revision>
  <dcterms:created xsi:type="dcterms:W3CDTF">2024-07-07T10:07:00Z</dcterms:created>
  <dcterms:modified xsi:type="dcterms:W3CDTF">2024-07-26T10:27:00Z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8268C32C569B4C1BB8E0CA1CC92EA6FD_13</vt:lpwstr>
  </property>
</Properties>
</file>