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Page"/>
        <w:rPr/>
      </w:pPr>
      <w:r>
        <w:rPr/>
        <w:t xml:space="preserve">Документ предоставлен </w:t>
      </w:r>
      <w:hyperlink r:id="rId2">
        <w:r>
          <w:rPr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outlineLvl w:val="0"/>
        <w:rPr/>
      </w:pPr>
      <w:r>
        <w:rPr/>
        <w:t>Зарегистрировано в Минюсте России 17 июня 2020 г. N 58681</w:t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МИНИСТЕРСТВО ПРОСВЕЩЕНИЯ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ПРИКАЗ</w:t>
      </w:r>
    </w:p>
    <w:p>
      <w:pPr>
        <w:pStyle w:val="ConsPlusTitle"/>
        <w:jc w:val="center"/>
        <w:rPr/>
      </w:pPr>
      <w:r>
        <w:rPr/>
        <w:t>от 15 мая 2020 г. N 236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ПОРЯДКА</w:t>
      </w:r>
    </w:p>
    <w:p>
      <w:pPr>
        <w:pStyle w:val="ConsPlusTitle"/>
        <w:jc w:val="center"/>
        <w:rPr/>
      </w:pPr>
      <w:r>
        <w:rPr/>
        <w:t>ПРИЕМА НА ОБУЧЕНИЕ ПО ОБРАЗОВАТЕЛЬНЫМ ПРОГРАММАМ</w:t>
      </w:r>
    </w:p>
    <w:p>
      <w:pPr>
        <w:pStyle w:val="ConsPlusTitle"/>
        <w:jc w:val="center"/>
        <w:rPr/>
      </w:pPr>
      <w:r>
        <w:rPr/>
        <w:t>ДОШКОЛЬНОГО ОБРАЗОВАНИЯ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</w:t>
      </w:r>
      <w:hyperlink r:id="rId3">
        <w:r>
          <w:rPr>
            <w:color w:val="0000FF"/>
          </w:rPr>
          <w:t>частью 8 статьи 55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4">
        <w:r>
          <w:rPr>
            <w:color w:val="0000FF"/>
          </w:rPr>
          <w:t>подпунктом 4.2.21 пункта 4</w:t>
        </w:r>
      </w:hyperlink>
      <w:r>
        <w:rPr/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rPr/>
        <w:t xml:space="preserve"> приема на обучение по образовательным программам дошкольного образования.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Признать утратившими силу приказы: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Министерства образования и науки Российской Федерации от </w:t>
      </w:r>
      <w:hyperlink r:id="rId5">
        <w:r>
          <w:rPr>
            <w:color w:val="0000FF"/>
          </w:rPr>
          <w:t>8 апреля 2014 г. N 293</w:t>
        </w:r>
      </w:hyperlink>
      <w:r>
        <w:rPr/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Министерства просвещения Российской Федерации от </w:t>
      </w:r>
      <w:hyperlink r:id="rId6">
        <w:r>
          <w:rPr>
            <w:color w:val="0000FF"/>
          </w:rPr>
          <w:t>21 января 2019 г. N 33</w:t>
        </w:r>
      </w:hyperlink>
      <w:r>
        <w:rPr/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Министр</w:t>
      </w:r>
    </w:p>
    <w:p>
      <w:pPr>
        <w:pStyle w:val="ConsPlusNormal"/>
        <w:jc w:val="right"/>
        <w:rPr/>
      </w:pPr>
      <w:r>
        <w:rPr/>
        <w:t>С.С.КРАВЦОВ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Утвержден</w:t>
      </w:r>
    </w:p>
    <w:p>
      <w:pPr>
        <w:pStyle w:val="ConsPlusNormal"/>
        <w:jc w:val="right"/>
        <w:rPr/>
      </w:pPr>
      <w:r>
        <w:rPr/>
        <w:t>приказом Министерства просвещения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15 мая 2020 г. N 236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0" w:name="P33"/>
      <w:bookmarkEnd w:id="0"/>
      <w:r>
        <w:rPr/>
        <w:t>ПОРЯДОК</w:t>
      </w:r>
    </w:p>
    <w:p>
      <w:pPr>
        <w:pStyle w:val="ConsPlusTitle"/>
        <w:jc w:val="center"/>
        <w:rPr/>
      </w:pPr>
      <w:r>
        <w:rPr/>
        <w:t>ПРИЕМА НА ОБУЧЕНИЕ ПО ОБРАЗОВАТЕЛЬНЫМ ПРОГРАММАМ</w:t>
      </w:r>
    </w:p>
    <w:p>
      <w:pPr>
        <w:pStyle w:val="ConsPlusTitle"/>
        <w:jc w:val="center"/>
        <w:rPr/>
      </w:pPr>
      <w:r>
        <w:rPr/>
        <w:t>ДОШКОЛЬНОГО ОБРАЗОВАНИЯ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rPr/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&lt;1&gt; </w:t>
      </w:r>
      <w:hyperlink r:id="rId8">
        <w:r>
          <w:rPr>
            <w:color w:val="0000FF"/>
          </w:rPr>
          <w:t>Часть 9 статьи 55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&lt;2&gt; </w:t>
      </w:r>
      <w:hyperlink r:id="rId9">
        <w:r>
          <w:rPr>
            <w:color w:val="0000FF"/>
          </w:rPr>
          <w:t>Часть 3 статьи 67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&lt;3&gt; </w:t>
      </w:r>
      <w:hyperlink r:id="rId10">
        <w:r>
          <w:rPr>
            <w:color w:val="0000FF"/>
          </w:rPr>
          <w:t>Часть 2 статьи 9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 &lt;4&gt;.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&lt;4&gt; </w:t>
      </w:r>
      <w:hyperlink r:id="rId11">
        <w:r>
          <w:rPr>
            <w:color w:val="0000FF"/>
          </w:rPr>
          <w:t>Часть 3.1 статьи 67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ст. 69707833).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2">
        <w:r>
          <w:rPr>
            <w:color w:val="0000FF"/>
          </w:rPr>
          <w:t>статьей 88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&lt;5&gt; </w:t>
      </w:r>
      <w:hyperlink r:id="rId13">
        <w:r>
          <w:rPr>
            <w:color w:val="0000FF"/>
          </w:rPr>
          <w:t>Часть 4 статьи 67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&lt;6&gt; </w:t>
      </w:r>
      <w:hyperlink r:id="rId14">
        <w:r>
          <w:rPr>
            <w:color w:val="0000FF"/>
          </w:rPr>
          <w:t>Часть 2 статьи 55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Копии указанных документов, информация о сроках приема документов, указанных в </w:t>
      </w:r>
      <w:hyperlink w:anchor="P86">
        <w:r>
          <w:rPr>
            <w:color w:val="0000FF"/>
          </w:rPr>
          <w:t>пункте 9</w:t>
        </w:r>
      </w:hyperlink>
      <w:r>
        <w:rPr/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7. Прием в образовательную организацию осуществляется в течение всего календарного года при наличии свободных мест.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15">
        <w:r>
          <w:rPr>
            <w:color w:val="0000FF"/>
          </w:rPr>
          <w:t>части 14 статьи 98</w:t>
        </w:r>
      </w:hyperlink>
      <w:r>
        <w:rPr/>
        <w:t xml:space="preserve"> Федерального закона от 29 декабря 2012 г. N 273-ФЗ "Об образовании в Российской Федерации" &lt;7&gt;.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&lt;7&gt; </w:t>
      </w:r>
      <w:hyperlink r:id="rId16">
        <w:r>
          <w:rPr>
            <w:color w:val="0000FF"/>
          </w:rPr>
          <w:t>Часть 4.1 статьи 67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&lt;8&gt; </w:t>
      </w:r>
      <w:hyperlink r:id="rId17">
        <w:r>
          <w:rPr>
            <w:color w:val="0000FF"/>
          </w:rPr>
          <w:t>Пункт 2</w:t>
        </w:r>
      </w:hyperlink>
      <w:r>
        <w:rPr/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2012, N 2, ст. 375).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о заявлениях для направления и приема (индивидуальный номер и дата подачи заявления);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о статусах обработки заявлений, об основаниях их изменения и комментарии к ним;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о последовательности предоставления места в государственной или муниципальной образовательной организации;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о документе о предоставлении места в государственной или муниципальной образовательной организации;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о документе о зачислении ребенка в государственную или муниципальную образовательную организацию &lt;9&gt;.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&lt;9&gt; </w:t>
      </w:r>
      <w:hyperlink r:id="rId18">
        <w:r>
          <w:rPr>
            <w:color w:val="0000FF"/>
          </w:rPr>
          <w:t>Часть 17 статьи 98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1" w:name="P86"/>
      <w:bookmarkEnd w:id="1"/>
      <w:r>
        <w:rPr/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заявлении для направления и (или) приема родителями (законными представителями) ребенка указываются следующие сведения: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фамилия, имя, отчество (последнее - при наличии)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дата рождения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реквизиты свидетельства о рождении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г) адрес места жительства (места пребывания, места фактического проживания)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д) фамилия, имя, отчество (последнее - при наличии) родителей (законных представителей)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е) реквизиты документа, удостоверяющего личность родителя (законного представителя)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ж) реквизиты документа, подтверждающего установление опеки (при наличии);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з) адрес электронной почты, номер телефона (при наличии) родителей (законных представителей)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л) о направленности дошкольной группы;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м) о необходимом режиме пребывания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н) о желаемой дате приема на обучение.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9">
        <w:r>
          <w:rPr>
            <w:color w:val="0000FF"/>
          </w:rPr>
          <w:t>статьей 10</w:t>
        </w:r>
      </w:hyperlink>
      <w:r>
        <w:rPr/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документ, подтверждающий установление опеки (при необходимости);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документ психолого-медико-педагогической комиссии (при необходимости);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документ, подтверждающий потребность в обучении в группе оздоровительной направленности (при необходимости).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Для приема родители (законные представители) ребенка дополнительно предъявляют в образовательную организацию медицинское заключение &lt;10&gt;.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&lt;10&gt; </w:t>
      </w:r>
      <w:hyperlink r:id="rId20">
        <w:r>
          <w:rPr>
            <w:color w:val="0000FF"/>
          </w:rPr>
          <w:t>Пункт 11.1</w:t>
        </w:r>
      </w:hyperlink>
      <w:r>
        <w:rPr/>
        <w:t xml:space="preserve">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 с изменениями, внесенными постановлениями Главного государственного санитарного врача Российской Федерации от 20 июля 2015 г. N 28 (зарегистрировано Министерством юстиции Российской Федерации 3 августа 2015 г., регистрационный N 38312), от 27 августа 2015 г. N 41 (зарегистрировано Министерством юстиции Российской Федерации 4 сентября 2015 г., регистрационный N 38824).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Копии предъявляемых при приеме документов хранятся в образовательной организации.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86">
        <w:r>
          <w:rPr>
            <w:color w:val="0000FF"/>
          </w:rPr>
          <w:t>пунктом 9</w:t>
        </w:r>
      </w:hyperlink>
      <w:r>
        <w:rPr/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14. После приема документов, указанных в </w:t>
      </w:r>
      <w:hyperlink w:anchor="P86">
        <w:r>
          <w:rPr>
            <w:color w:val="0000FF"/>
          </w:rPr>
          <w:t>пункте 9</w:t>
        </w:r>
      </w:hyperlink>
      <w:r>
        <w:rPr/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&lt;11&gt; </w:t>
      </w:r>
      <w:hyperlink r:id="rId21">
        <w:r>
          <w:rPr>
            <w:color w:val="0000FF"/>
          </w:rPr>
          <w:t>Часть 2 статьи 53</w:t>
        </w:r>
      </w:hyperlink>
      <w:r>
        <w:rPr/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55542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5554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b5554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b5554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5554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60A1323B639C21EB28FF40764A4C5453BD10F9B2E746856FF503EA8E8F70E3660CAE854DDB5D80698F20118DF8E0BFAAB3C5E33FA1R44BF" TargetMode="External"/><Relationship Id="rId4" Type="http://schemas.openxmlformats.org/officeDocument/2006/relationships/hyperlink" Target="consultantplus://offline/ref=60A1323B639C21EB28FF40764A4C5453BD11F6B2E442856FF503EA8E8F70E3660CAE854EDF598B39DC6F10D1BDB6ACABB8C5E137BD499BC6R34BF" TargetMode="External"/><Relationship Id="rId5" Type="http://schemas.openxmlformats.org/officeDocument/2006/relationships/hyperlink" Target="consultantplus://offline/ref=60A1323B639C21EB28FF40764A4C5453BD15F9B3E046856FF503EA8E8F70E3661EAEDD42DE5A953DD67A4680FBRE43F" TargetMode="External"/><Relationship Id="rId6" Type="http://schemas.openxmlformats.org/officeDocument/2006/relationships/hyperlink" Target="consultantplus://offline/ref=60A1323B639C21EB28FF40764A4C5453BD15F9B2EE4E856FF503EA8E8F70E3661EAEDD42DE5A953DD67A4680FBRE43F" TargetMode="External"/><Relationship Id="rId7" Type="http://schemas.openxmlformats.org/officeDocument/2006/relationships/hyperlink" Target="consultantplus://offline/ref=60A1323B639C21EB28FF40764A4C5453BD10F9B2E746856FF503EA8E8F70E3660CAE854EDF598C38DA6F10D1BDB6ACABB8C5E137BD499BC6R34BF" TargetMode="External"/><Relationship Id="rId8" Type="http://schemas.openxmlformats.org/officeDocument/2006/relationships/hyperlink" Target="consultantplus://offline/ref=60A1323B639C21EB28FF40764A4C5453BD10F9B2E746856FF503EA8E8F70E3660CAE854EDF598C3BDD6F10D1BDB6ACABB8C5E137BD499BC6R34BF" TargetMode="External"/><Relationship Id="rId9" Type="http://schemas.openxmlformats.org/officeDocument/2006/relationships/hyperlink" Target="consultantplus://offline/ref=60A1323B639C21EB28FF40764A4C5453BD10F9B2E746856FF503EA8E8F70E3660CAE854EDF59823DDF6F10D1BDB6ACABB8C5E137BD499BC6R34BF" TargetMode="External"/><Relationship Id="rId10" Type="http://schemas.openxmlformats.org/officeDocument/2006/relationships/hyperlink" Target="consultantplus://offline/ref=60A1323B639C21EB28FF40764A4C5453BD10F9B2E746856FF503EA8E8F70E3660CAE854ED952DF6C9A314981FAFDA1A2A5D9E13DRA43F" TargetMode="External"/><Relationship Id="rId11" Type="http://schemas.openxmlformats.org/officeDocument/2006/relationships/hyperlink" Target="consultantplus://offline/ref=60A1323B639C21EB28FF40764A4C5453BD10F9B2E746856FF503EA8E8F70E3660CAE854CDE5980698F20118DF8E0BFAAB3C5E33FA1R44BF" TargetMode="External"/><Relationship Id="rId12" Type="http://schemas.openxmlformats.org/officeDocument/2006/relationships/hyperlink" Target="consultantplus://offline/ref=60A1323B639C21EB28FF40764A4C5453BD10F9B2E746856FF503EA8E8F70E3660CAE854EDF588A3ADD6F10D1BDB6ACABB8C5E137BD499BC6R34BF" TargetMode="External"/><Relationship Id="rId13" Type="http://schemas.openxmlformats.org/officeDocument/2006/relationships/hyperlink" Target="consultantplus://offline/ref=60A1323B639C21EB28FF40764A4C5453BD10F9B2E746856FF503EA8E8F70E3660CAE854EDF59823DDC6F10D1BDB6ACABB8C5E137BD499BC6R34BF" TargetMode="External"/><Relationship Id="rId14" Type="http://schemas.openxmlformats.org/officeDocument/2006/relationships/hyperlink" Target="consultantplus://offline/ref=60A1323B639C21EB28FF40764A4C5453BD10F9B2E746856FF503EA8E8F70E3660CAE854EDF598C38D86F10D1BDB6ACABB8C5E137BD499BC6R34BF" TargetMode="External"/><Relationship Id="rId15" Type="http://schemas.openxmlformats.org/officeDocument/2006/relationships/hyperlink" Target="consultantplus://offline/ref=60A1323B639C21EB28FF40764A4C5453BD10F9B2E746856FF503EA8E8F70E3660CAE854CDE5A80698F20118DF8E0BFAAB3C5E33FA1R44BF" TargetMode="External"/><Relationship Id="rId16" Type="http://schemas.openxmlformats.org/officeDocument/2006/relationships/hyperlink" Target="consultantplus://offline/ref=60A1323B639C21EB28FF40764A4C5453BD10F9B2E746856FF503EA8E8F70E3660CAE854CDE5880698F20118DF8E0BFAAB3C5E33FA1R44BF" TargetMode="External"/><Relationship Id="rId17" Type="http://schemas.openxmlformats.org/officeDocument/2006/relationships/hyperlink" Target="consultantplus://offline/ref=60A1323B639C21EB28FF40764A4C5453BF16F5B7E741856FF503EA8E8F70E3660CAE854EDF598B3CD86F10D1BDB6ACABB8C5E137BD499BC6R34BF" TargetMode="External"/><Relationship Id="rId18" Type="http://schemas.openxmlformats.org/officeDocument/2006/relationships/hyperlink" Target="consultantplus://offline/ref=60A1323B639C21EB28FF40764A4C5453BD10F9B2E746856FF503EA8E8F70E3660CAE854CDE5F80698F20118DF8E0BFAAB3C5E33FA1R44BF" TargetMode="External"/><Relationship Id="rId19" Type="http://schemas.openxmlformats.org/officeDocument/2006/relationships/hyperlink" Target="consultantplus://offline/ref=60A1323B639C21EB28FF40764A4C5453BD10F5BAE342856FF503EA8E8F70E3660CAE854EDF598B34DF6F10D1BDB6ACABB8C5E137BD499BC6R34BF" TargetMode="External"/><Relationship Id="rId20" Type="http://schemas.openxmlformats.org/officeDocument/2006/relationships/hyperlink" Target="consultantplus://offline/ref=60A1323B639C21EB28FF40764A4C5453BF1CF4B5E341856FF503EA8E8F70E3660CAE854EDF59883FDF6F10D1BDB6ACABB8C5E137BD499BC6R34BF" TargetMode="External"/><Relationship Id="rId21" Type="http://schemas.openxmlformats.org/officeDocument/2006/relationships/hyperlink" Target="consultantplus://offline/ref=60A1323B639C21EB28FF40764A4C5453BD10F9B2E746856FF503EA8E8F70E3660CAE854EDF598C3ED66F10D1BDB6ACABB8C5E137BD499BC6R34BF" TargetMode="Externa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LibreOffice/7.0.3.1$Windows_X86_64 LibreOffice_project/d7547858d014d4cf69878db179d326fc3483e082</Application>
  <Pages>7</Pages>
  <Words>2269</Words>
  <Characters>16593</Characters>
  <CharactersWithSpaces>18759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2020-08-13T05:56:00Z</dcterms:created>
  <dc:creator>Морозова Юлия</dc:creator>
  <dc:description/>
  <dc:language>ru-RU</dc:language>
  <cp:lastModifiedBy>Морозова Юлия</cp:lastModifiedBy>
  <cp:lastPrinted>2020-08-13T05:57:00Z</cp:lastPrinted>
  <dcterms:modified xsi:type="dcterms:W3CDTF">2020-08-13T06:24:00Z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