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istParagraph"/>
        <w:tabs>
          <w:tab w:val="clear" w:pos="708"/>
          <w:tab w:val="left" w:pos="567" w:leader="none"/>
          <w:tab w:val="left" w:pos="9072" w:leader="none"/>
        </w:tabs>
        <w:spacing w:lineRule="auto" w:line="360"/>
        <w:ind w:left="0" w:hanging="0"/>
        <w:jc w:val="center"/>
        <w:rPr>
          <w:b/>
          <w:b/>
        </w:rPr>
      </w:pPr>
      <w:r>
        <w:rPr/>
        <mc:AlternateContent>
          <mc:Choice Requires="wps">
            <w:drawing>
              <wp:inline distT="0" distB="0" distL="0" distR="0" wp14:anchorId="7D4F0547">
                <wp:extent cx="5691505" cy="8787130"/>
                <wp:effectExtent l="0" t="5080" r="635" b="635"/>
                <wp:docPr id="1" name="1 001.jpg"/>
                <a:graphic xmlns:a="http://schemas.openxmlformats.org/drawingml/2006/main">
                  <a:graphicData uri="http://schemas.openxmlformats.org/drawingml/2006/picture">
                    <pic:pic xmlns:pic="http://schemas.openxmlformats.org/drawingml/2006/picture">
                      <pic:nvPicPr>
                        <pic:cNvPr id="0" name="1 001.jpg" descr=""/>
                        <pic:cNvPicPr/>
                      </pic:nvPicPr>
                      <pic:blipFill>
                        <a:blip r:embed="rId2"/>
                        <a:stretch/>
                      </pic:blipFill>
                      <pic:spPr>
                        <a:xfrm rot="5400000">
                          <a:off x="0" y="0"/>
                          <a:ext cx="5690880" cy="8786520"/>
                        </a:xfrm>
                        <a:prstGeom prst="rect">
                          <a:avLst/>
                        </a:prstGeom>
                        <a:ln w="0">
                          <a:noFill/>
                        </a:ln>
                      </pic:spPr>
                    </pic:pic>
                  </a:graphicData>
                </a:graphic>
              </wp:inline>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1 001.jpg" stroked="f" style="position:absolute;margin-left:121.85pt;margin-top:-570pt;width:448.05pt;height:691.8pt;mso-wrap-style:none;v-text-anchor:middle;rotation:90;mso-position-vertical:top" wp14:anchorId="7D4F0547" type="shapetype_75">
                <v:imagedata r:id="rId2" o:detectmouseclick="t"/>
                <v:stroke color="#3465a4" joinstyle="round" endcap="flat"/>
                <w10:wrap type="square"/>
              </v:shape>
            </w:pict>
          </mc:Fallback>
        </mc:AlternateContent>
      </w:r>
    </w:p>
    <w:p>
      <w:pPr>
        <w:pStyle w:val="ListParagraph"/>
        <w:tabs>
          <w:tab w:val="clear" w:pos="708"/>
          <w:tab w:val="left" w:pos="567" w:leader="none"/>
          <w:tab w:val="left" w:pos="9072" w:leader="none"/>
        </w:tabs>
        <w:spacing w:lineRule="auto" w:line="360"/>
        <w:ind w:left="0" w:hanging="0"/>
        <w:jc w:val="center"/>
        <w:rPr>
          <w:b/>
          <w:b/>
        </w:rPr>
      </w:pPr>
      <w:r>
        <w:rPr>
          <w:b/>
        </w:rPr>
      </w:r>
    </w:p>
    <w:p>
      <w:pPr>
        <w:pStyle w:val="ListParagraph"/>
        <w:tabs>
          <w:tab w:val="clear" w:pos="708"/>
          <w:tab w:val="left" w:pos="567" w:leader="none"/>
          <w:tab w:val="left" w:pos="9072" w:leader="none"/>
        </w:tabs>
        <w:spacing w:lineRule="auto" w:line="360"/>
        <w:ind w:left="0" w:hanging="0"/>
        <w:jc w:val="center"/>
        <w:rPr>
          <w:b/>
          <w:b/>
        </w:rPr>
      </w:pPr>
      <w:r>
        <w:rPr>
          <w:b/>
        </w:rPr>
        <w:t>Содержание аналитического отчета:</w:t>
      </w:r>
    </w:p>
    <w:p>
      <w:pPr>
        <w:pStyle w:val="ListParagraph"/>
        <w:tabs>
          <w:tab w:val="clear" w:pos="708"/>
          <w:tab w:val="left" w:pos="567" w:leader="none"/>
          <w:tab w:val="left" w:pos="9072" w:leader="none"/>
        </w:tabs>
        <w:spacing w:lineRule="auto" w:line="360"/>
        <w:ind w:left="0" w:hanging="0"/>
        <w:rPr>
          <w:b/>
          <w:b/>
        </w:rPr>
      </w:pPr>
      <w:r>
        <w:rPr>
          <w:b/>
        </w:rPr>
      </w:r>
    </w:p>
    <w:tbl>
      <w:tblPr>
        <w:tblStyle w:val="a4"/>
        <w:tblW w:w="13397"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1003"/>
        <w:gridCol w:w="10435"/>
        <w:gridCol w:w="1959"/>
      </w:tblGrid>
      <w:tr>
        <w:trPr>
          <w:trHeight w:val="14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 xml:space="preserve">№ </w:t>
            </w:r>
            <w:r>
              <w:rPr>
                <w:kern w:val="0"/>
                <w:lang w:val="ru-RU" w:bidi="ar-SA"/>
              </w:rPr>
              <w:t>п/п</w:t>
            </w:r>
          </w:p>
        </w:tc>
        <w:tc>
          <w:tcPr>
            <w:tcW w:w="10435" w:type="dxa"/>
            <w:tcBorders>
              <w:top w:val="nil"/>
              <w:left w:val="nil"/>
              <w:bottom w:val="nil"/>
              <w:right w:val="nil"/>
            </w:tcBorders>
          </w:tcPr>
          <w:p>
            <w:pPr>
              <w:pStyle w:val="Normal"/>
              <w:widowControl/>
              <w:tabs>
                <w:tab w:val="clear" w:pos="708"/>
                <w:tab w:val="left" w:pos="567" w:leader="none"/>
                <w:tab w:val="left" w:pos="9072" w:leader="none"/>
              </w:tabs>
              <w:spacing w:lineRule="auto" w:line="360" w:before="0" w:after="20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Содержание</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14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0.</w:t>
            </w:r>
          </w:p>
        </w:tc>
        <w:tc>
          <w:tcPr>
            <w:tcW w:w="10435" w:type="dxa"/>
            <w:tcBorders>
              <w:top w:val="nil"/>
              <w:left w:val="nil"/>
              <w:bottom w:val="nil"/>
              <w:right w:val="nil"/>
            </w:tcBorders>
          </w:tcPr>
          <w:p>
            <w:pPr>
              <w:pStyle w:val="Normal"/>
              <w:widowControl/>
              <w:tabs>
                <w:tab w:val="clear" w:pos="708"/>
                <w:tab w:val="left" w:pos="567" w:leader="none"/>
                <w:tab w:val="left" w:pos="9072" w:leader="none"/>
              </w:tabs>
              <w:spacing w:lineRule="auto" w:line="360" w:before="0" w:after="200"/>
              <w:jc w:val="left"/>
              <w:rPr>
                <w:rFonts w:ascii="Times New Roman" w:hAnsi="Times New Roman" w:cs="Times New Roman"/>
                <w:i/>
                <w:i/>
                <w:sz w:val="24"/>
                <w:szCs w:val="24"/>
              </w:rPr>
            </w:pPr>
            <w:r>
              <w:rPr>
                <w:rFonts w:eastAsia="Calibri" w:cs="Times New Roman" w:ascii="Times New Roman" w:hAnsi="Times New Roman"/>
                <w:i/>
                <w:kern w:val="0"/>
                <w:sz w:val="24"/>
                <w:szCs w:val="24"/>
                <w:lang w:val="ru-RU" w:eastAsia="en-US" w:bidi="ar-SA"/>
              </w:rPr>
              <w:t xml:space="preserve">Информация об организации на дату отчета </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14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i/>
                <w:kern w:val="0"/>
                <w:lang w:val="ru-RU" w:bidi="ar-SA"/>
              </w:rPr>
              <w:t>1.</w:t>
            </w:r>
          </w:p>
        </w:tc>
        <w:tc>
          <w:tcPr>
            <w:tcW w:w="10435" w:type="dxa"/>
            <w:tcBorders>
              <w:top w:val="nil"/>
              <w:left w:val="nil"/>
              <w:bottom w:val="nil"/>
              <w:right w:val="nil"/>
            </w:tcBorders>
          </w:tcPr>
          <w:p>
            <w:pPr>
              <w:pStyle w:val="Normal"/>
              <w:widowControl/>
              <w:spacing w:lineRule="auto" w:line="360" w:before="0" w:after="120"/>
              <w:jc w:val="left"/>
              <w:rPr>
                <w:rFonts w:ascii="Times New Roman" w:hAnsi="Times New Roman" w:eastAsia="Calibri" w:cs="Times New Roman"/>
                <w:b/>
                <w:b/>
                <w:i/>
                <w:i/>
                <w:sz w:val="24"/>
                <w:szCs w:val="24"/>
              </w:rPr>
            </w:pPr>
            <w:r>
              <w:rPr>
                <w:rFonts w:eastAsia="Calibri" w:cs="Times New Roman" w:ascii="Times New Roman" w:hAnsi="Times New Roman"/>
                <w:b/>
                <w:i/>
                <w:kern w:val="0"/>
                <w:sz w:val="24"/>
                <w:szCs w:val="24"/>
                <w:lang w:val="ru-RU" w:eastAsia="en-US" w:bidi="ar-SA"/>
              </w:rPr>
              <w:t xml:space="preserve"> </w:t>
            </w:r>
            <w:r>
              <w:rPr>
                <w:rFonts w:eastAsia="Calibri" w:cs="Times New Roman" w:ascii="Times New Roman" w:hAnsi="Times New Roman"/>
                <w:b/>
                <w:i/>
                <w:kern w:val="0"/>
                <w:sz w:val="24"/>
                <w:szCs w:val="24"/>
                <w:lang w:val="ru-RU" w:eastAsia="en-US" w:bidi="ar-SA"/>
              </w:rPr>
              <w:t>Оценка образовательной деятельности</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14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1.1.</w:t>
            </w:r>
          </w:p>
        </w:tc>
        <w:tc>
          <w:tcPr>
            <w:tcW w:w="10435" w:type="dxa"/>
            <w:tcBorders>
              <w:top w:val="nil"/>
              <w:left w:val="nil"/>
              <w:bottom w:val="nil"/>
              <w:right w:val="nil"/>
            </w:tcBorders>
          </w:tcPr>
          <w:p>
            <w:pPr>
              <w:pStyle w:val="Normal"/>
              <w:widowControl/>
              <w:tabs>
                <w:tab w:val="clear" w:pos="708"/>
                <w:tab w:val="left" w:pos="567" w:leader="none"/>
                <w:tab w:val="left" w:pos="9072" w:leader="none"/>
              </w:tabs>
              <w:spacing w:lineRule="auto" w:line="360" w:before="0" w:after="20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Нормативное правовое обеспечение </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14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1.2.</w:t>
            </w:r>
          </w:p>
        </w:tc>
        <w:tc>
          <w:tcPr>
            <w:tcW w:w="10435" w:type="dxa"/>
            <w:tcBorders>
              <w:top w:val="nil"/>
              <w:left w:val="nil"/>
              <w:bottom w:val="nil"/>
              <w:right w:val="nil"/>
            </w:tcBorders>
          </w:tcPr>
          <w:p>
            <w:pPr>
              <w:pStyle w:val="Normal"/>
              <w:widowControl/>
              <w:tabs>
                <w:tab w:val="clear" w:pos="708"/>
                <w:tab w:val="left" w:pos="567" w:leader="none"/>
                <w:tab w:val="left" w:pos="9072" w:leader="none"/>
              </w:tabs>
              <w:spacing w:lineRule="auto" w:line="360" w:before="0" w:after="20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Кадровое обеспечение </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14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1.3.</w:t>
            </w:r>
          </w:p>
        </w:tc>
        <w:tc>
          <w:tcPr>
            <w:tcW w:w="10435" w:type="dxa"/>
            <w:tcBorders>
              <w:top w:val="nil"/>
              <w:left w:val="nil"/>
              <w:bottom w:val="nil"/>
              <w:right w:val="nil"/>
            </w:tcBorders>
          </w:tcPr>
          <w:p>
            <w:pPr>
              <w:pStyle w:val="Normal"/>
              <w:widowControl/>
              <w:tabs>
                <w:tab w:val="clear" w:pos="708"/>
                <w:tab w:val="left" w:pos="567" w:leader="none"/>
                <w:tab w:val="left" w:pos="9072" w:leader="none"/>
              </w:tabs>
              <w:spacing w:lineRule="auto" w:line="360" w:before="0" w:after="20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Материально-техническое обеспечение,  в том числе условия для охраны и укрепления здоровья, организации питания участников образовательных отношений, в т.ч. с ограниченными возможностями здоровья и инвалидов</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14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1.4.</w:t>
            </w:r>
          </w:p>
        </w:tc>
        <w:tc>
          <w:tcPr>
            <w:tcW w:w="10435" w:type="dxa"/>
            <w:tcBorders>
              <w:top w:val="nil"/>
              <w:left w:val="nil"/>
              <w:bottom w:val="nil"/>
              <w:right w:val="nil"/>
            </w:tcBorders>
          </w:tcPr>
          <w:p>
            <w:pPr>
              <w:pStyle w:val="Normal"/>
              <w:widowControl/>
              <w:tabs>
                <w:tab w:val="clear" w:pos="708"/>
                <w:tab w:val="left" w:pos="567" w:leader="none"/>
                <w:tab w:val="left" w:pos="9072" w:leader="none"/>
              </w:tabs>
              <w:spacing w:lineRule="auto" w:line="360" w:before="0" w:after="20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Информационно-телекоммуникационное обеспечение, в т.ч. для участников образовательных отношений  с ограниченными возможностями здоровья и инвалидов</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14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c>
          <w:tcPr>
            <w:tcW w:w="10435" w:type="dxa"/>
            <w:tcBorders>
              <w:top w:val="nil"/>
              <w:left w:val="nil"/>
              <w:bottom w:val="nil"/>
              <w:right w:val="nil"/>
            </w:tcBorders>
          </w:tcPr>
          <w:p>
            <w:pPr>
              <w:pStyle w:val="Normal"/>
              <w:widowControl/>
              <w:spacing w:before="0" w:after="200"/>
              <w:jc w:val="lef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1959" w:type="dxa"/>
            <w:tcBorders>
              <w:top w:val="nil"/>
              <w:left w:val="nil"/>
              <w:bottom w:val="nil"/>
              <w:right w:val="nil"/>
            </w:tcBorders>
          </w:tcPr>
          <w:p>
            <w:pPr>
              <w:pStyle w:val="Normal"/>
              <w:widowControl/>
              <w:spacing w:before="0" w:after="200"/>
              <w:jc w:val="left"/>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rHeight w:val="14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1.5.</w:t>
            </w:r>
          </w:p>
        </w:tc>
        <w:tc>
          <w:tcPr>
            <w:tcW w:w="10435" w:type="dxa"/>
            <w:tcBorders>
              <w:top w:val="nil"/>
              <w:left w:val="nil"/>
              <w:bottom w:val="nil"/>
              <w:right w:val="nil"/>
            </w:tcBorders>
          </w:tcPr>
          <w:p>
            <w:pPr>
              <w:pStyle w:val="Normal"/>
              <w:widowControl/>
              <w:spacing w:lineRule="auto" w:line="360"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Методическое обеспечение процесса предоставления услуг</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95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1.6.</w:t>
            </w:r>
          </w:p>
        </w:tc>
        <w:tc>
          <w:tcPr>
            <w:tcW w:w="10435" w:type="dxa"/>
            <w:tcBorders>
              <w:top w:val="nil"/>
              <w:left w:val="nil"/>
              <w:bottom w:val="nil"/>
              <w:right w:val="nil"/>
            </w:tcBorders>
          </w:tcPr>
          <w:p>
            <w:pPr>
              <w:pStyle w:val="Normal"/>
              <w:widowControl/>
              <w:spacing w:lineRule="auto" w:line="360" w:before="0" w:after="12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xml:space="preserve">Мониторинг удовлетворенности качеством условий осуществления деятельности организации </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1438"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1.7.</w:t>
            </w:r>
          </w:p>
        </w:tc>
        <w:tc>
          <w:tcPr>
            <w:tcW w:w="10435" w:type="dxa"/>
            <w:tcBorders>
              <w:top w:val="nil"/>
              <w:left w:val="nil"/>
              <w:bottom w:val="nil"/>
              <w:right w:val="nil"/>
            </w:tcBorders>
          </w:tcPr>
          <w:p>
            <w:pPr>
              <w:pStyle w:val="Normal"/>
              <w:widowControl/>
              <w:spacing w:lineRule="auto" w:line="360" w:before="0" w:after="200"/>
              <w:jc w:val="left"/>
              <w:rPr>
                <w:rFonts w:ascii="Times New Roman" w:hAnsi="Times New Roman" w:eastAsia="Calibri" w:cs="Times New Roman"/>
                <w:b/>
                <w:b/>
                <w:sz w:val="24"/>
                <w:szCs w:val="24"/>
              </w:rPr>
            </w:pPr>
            <w:r>
              <w:rPr>
                <w:rFonts w:eastAsia="Calibri" w:cs="Times New Roman" w:ascii="Times New Roman" w:hAnsi="Times New Roman"/>
                <w:kern w:val="0"/>
                <w:sz w:val="24"/>
                <w:szCs w:val="24"/>
                <w:lang w:val="ru-RU" w:eastAsia="en-US" w:bidi="ar-SA"/>
              </w:rPr>
              <w:t>Выводы  о качестве условий реализации образовательной деятельности, в т.ч. для участников образовательных отношений  с ограниченными возможностями здоровья и инвалидов</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1438"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1.8.</w:t>
            </w:r>
          </w:p>
        </w:tc>
        <w:tc>
          <w:tcPr>
            <w:tcW w:w="10435" w:type="dxa"/>
            <w:tcBorders>
              <w:top w:val="nil"/>
              <w:left w:val="nil"/>
              <w:bottom w:val="nil"/>
              <w:right w:val="nil"/>
            </w:tcBorders>
          </w:tcPr>
          <w:p>
            <w:pPr>
              <w:pStyle w:val="Normal"/>
              <w:widowControl/>
              <w:spacing w:lineRule="auto" w:line="360" w:before="0" w:after="200"/>
              <w:jc w:val="left"/>
              <w:rPr>
                <w:rFonts w:ascii="Times New Roman" w:hAnsi="Times New Roman" w:eastAsia="Calibri" w:cs="Times New Roman"/>
                <w:b/>
                <w:b/>
                <w:sz w:val="24"/>
                <w:szCs w:val="24"/>
              </w:rPr>
            </w:pPr>
            <w:r>
              <w:rPr>
                <w:rFonts w:eastAsia="Calibri" w:cs="Times New Roman" w:ascii="Times New Roman" w:hAnsi="Times New Roman"/>
                <w:kern w:val="0"/>
                <w:sz w:val="24"/>
                <w:szCs w:val="24"/>
                <w:lang w:val="ru-RU" w:eastAsia="en-US" w:bidi="ar-SA"/>
              </w:rPr>
              <w:t>Точки роста по повышению  качества  условий реализации деятельности, в т.ч. для участников образовательных отношений  с ограниченными возможностями здоровья и инвалидов</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937"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i/>
                <w:kern w:val="0"/>
                <w:lang w:val="ru-RU" w:bidi="ar-SA"/>
              </w:rPr>
              <w:t>2.</w:t>
            </w:r>
          </w:p>
        </w:tc>
        <w:tc>
          <w:tcPr>
            <w:tcW w:w="10435" w:type="dxa"/>
            <w:tcBorders>
              <w:top w:val="nil"/>
              <w:left w:val="nil"/>
              <w:bottom w:val="nil"/>
              <w:right w:val="nil"/>
            </w:tcBorders>
          </w:tcPr>
          <w:p>
            <w:pPr>
              <w:pStyle w:val="Normal"/>
              <w:widowControl/>
              <w:spacing w:lineRule="auto" w:line="360" w:before="0" w:after="120"/>
              <w:jc w:val="left"/>
              <w:rPr>
                <w:rFonts w:ascii="Times New Roman" w:hAnsi="Times New Roman" w:eastAsia="Calibri" w:cs="Times New Roman"/>
                <w:b/>
                <w:b/>
                <w:i/>
                <w:i/>
                <w:sz w:val="24"/>
                <w:szCs w:val="24"/>
              </w:rPr>
            </w:pPr>
            <w:r>
              <w:rPr>
                <w:rFonts w:eastAsia="Calibri" w:cs="Times New Roman" w:ascii="Times New Roman" w:hAnsi="Times New Roman"/>
                <w:b/>
                <w:i/>
                <w:kern w:val="0"/>
                <w:sz w:val="24"/>
                <w:szCs w:val="24"/>
                <w:lang w:val="ru-RU" w:eastAsia="en-US" w:bidi="ar-SA"/>
              </w:rPr>
              <w:t xml:space="preserve">Качество процессов осуществления образовательной деятельности организации и  подготовки воспитанников: </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937"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2.1</w:t>
            </w:r>
          </w:p>
        </w:tc>
        <w:tc>
          <w:tcPr>
            <w:tcW w:w="10435" w:type="dxa"/>
            <w:tcBorders>
              <w:top w:val="nil"/>
              <w:left w:val="nil"/>
              <w:bottom w:val="nil"/>
              <w:right w:val="nil"/>
            </w:tcBorders>
          </w:tcPr>
          <w:p>
            <w:pPr>
              <w:pStyle w:val="Normal"/>
              <w:widowControl/>
              <w:spacing w:lineRule="auto" w:line="360" w:before="0" w:after="12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Организация процесса осуществления образовательной деятельности.</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619"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2.2.</w:t>
            </w:r>
          </w:p>
        </w:tc>
        <w:tc>
          <w:tcPr>
            <w:tcW w:w="10435" w:type="dxa"/>
            <w:tcBorders>
              <w:top w:val="nil"/>
              <w:left w:val="nil"/>
              <w:bottom w:val="nil"/>
              <w:right w:val="nil"/>
            </w:tcBorders>
          </w:tcPr>
          <w:p>
            <w:pPr>
              <w:pStyle w:val="Normal"/>
              <w:widowControl/>
              <w:tabs>
                <w:tab w:val="clear" w:pos="708"/>
                <w:tab w:val="left" w:pos="567" w:leader="none"/>
                <w:tab w:val="left" w:pos="9072" w:leader="none"/>
              </w:tabs>
              <w:spacing w:lineRule="auto" w:line="360" w:before="0" w:after="200"/>
              <w:jc w:val="left"/>
              <w:rPr>
                <w:rFonts w:ascii="Times New Roman" w:hAnsi="Times New Roman" w:cs="Times New Roman"/>
                <w:i/>
                <w:i/>
                <w:sz w:val="24"/>
                <w:szCs w:val="24"/>
              </w:rPr>
            </w:pPr>
            <w:r>
              <w:rPr>
                <w:rFonts w:eastAsia="Calibri" w:cs="Times New Roman" w:ascii="Times New Roman" w:hAnsi="Times New Roman"/>
                <w:kern w:val="0"/>
                <w:sz w:val="24"/>
                <w:szCs w:val="24"/>
                <w:lang w:val="ru-RU" w:eastAsia="en-US" w:bidi="ar-SA"/>
              </w:rPr>
              <w:t xml:space="preserve">Система управления организацией: </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619"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r>
          </w:p>
        </w:tc>
        <w:tc>
          <w:tcPr>
            <w:tcW w:w="10435" w:type="dxa"/>
            <w:tcBorders>
              <w:top w:val="nil"/>
              <w:left w:val="nil"/>
              <w:bottom w:val="nil"/>
              <w:right w:val="nil"/>
            </w:tcBorders>
          </w:tcPr>
          <w:p>
            <w:pPr>
              <w:pStyle w:val="Normal"/>
              <w:widowControl/>
              <w:tabs>
                <w:tab w:val="clear" w:pos="708"/>
                <w:tab w:val="left" w:pos="567" w:leader="none"/>
                <w:tab w:val="left" w:pos="9072" w:leader="none"/>
              </w:tabs>
              <w:spacing w:lineRule="auto" w:line="360" w:before="0" w:after="200"/>
              <w:jc w:val="left"/>
              <w:rPr>
                <w:rFonts w:ascii="Times New Roman" w:hAnsi="Times New Roman" w:cs="Times New Roman"/>
                <w:i/>
                <w:i/>
                <w:sz w:val="24"/>
                <w:szCs w:val="24"/>
              </w:rPr>
            </w:pPr>
            <w:r>
              <w:rPr>
                <w:rFonts w:eastAsia="Calibri" w:cs="Times New Roman" w:ascii="Times New Roman" w:hAnsi="Times New Roman"/>
                <w:kern w:val="0"/>
                <w:sz w:val="24"/>
                <w:szCs w:val="24"/>
                <w:lang w:val="ru-RU" w:eastAsia="en-US" w:bidi="ar-SA"/>
              </w:rPr>
              <w:t>- структура управления организацией</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1020"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r>
          </w:p>
        </w:tc>
        <w:tc>
          <w:tcPr>
            <w:tcW w:w="10435" w:type="dxa"/>
            <w:tcBorders>
              <w:top w:val="nil"/>
              <w:left w:val="nil"/>
              <w:bottom w:val="nil"/>
              <w:right w:val="nil"/>
            </w:tcBorders>
          </w:tcPr>
          <w:p>
            <w:pPr>
              <w:pStyle w:val="Normal"/>
              <w:widowControl/>
              <w:tabs>
                <w:tab w:val="clear" w:pos="708"/>
                <w:tab w:val="left" w:pos="567" w:leader="none"/>
                <w:tab w:val="left" w:pos="9072" w:leader="none"/>
              </w:tabs>
              <w:spacing w:lineRule="auto" w:line="360" w:before="0" w:after="200"/>
              <w:jc w:val="left"/>
              <w:rPr>
                <w:rFonts w:ascii="Times New Roman" w:hAnsi="Times New Roman" w:cs="Times New Roman"/>
                <w:i/>
                <w:i/>
                <w:sz w:val="24"/>
                <w:szCs w:val="24"/>
              </w:rPr>
            </w:pPr>
            <w:r>
              <w:rPr>
                <w:rFonts w:eastAsia="Calibri" w:cs="Times New Roman" w:ascii="Times New Roman" w:hAnsi="Times New Roman"/>
                <w:kern w:val="0"/>
                <w:sz w:val="24"/>
                <w:szCs w:val="24"/>
                <w:lang w:val="ru-RU" w:eastAsia="en-US" w:bidi="ar-SA"/>
              </w:rPr>
              <w:t>- эффективность деятельности органов управления организацией по повышению качества услуг</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95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2.3.</w:t>
            </w:r>
          </w:p>
        </w:tc>
        <w:tc>
          <w:tcPr>
            <w:tcW w:w="10435" w:type="dxa"/>
            <w:tcBorders>
              <w:top w:val="nil"/>
              <w:left w:val="nil"/>
              <w:bottom w:val="nil"/>
              <w:right w:val="nil"/>
            </w:tcBorders>
          </w:tcPr>
          <w:p>
            <w:pPr>
              <w:pStyle w:val="Normal"/>
              <w:widowControl/>
              <w:spacing w:lineRule="auto" w:line="360" w:before="0" w:after="12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Выводы  о качестве процессов осуществления образовательной деятельности и подготовки обучающихся</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937"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2.4.</w:t>
            </w:r>
          </w:p>
        </w:tc>
        <w:tc>
          <w:tcPr>
            <w:tcW w:w="10435" w:type="dxa"/>
            <w:tcBorders>
              <w:top w:val="nil"/>
              <w:left w:val="nil"/>
              <w:bottom w:val="nil"/>
              <w:right w:val="nil"/>
            </w:tcBorders>
          </w:tcPr>
          <w:p>
            <w:pPr>
              <w:pStyle w:val="Normal"/>
              <w:widowControl/>
              <w:spacing w:lineRule="auto" w:line="360" w:before="0" w:after="12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Точки роста по повышению  качества  процессов осуществления образовательной деятельности и подготовки обучающихся</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451"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i/>
                <w:kern w:val="0"/>
                <w:lang w:val="ru-RU" w:bidi="ar-SA"/>
              </w:rPr>
              <w:t>3.</w:t>
            </w:r>
          </w:p>
        </w:tc>
        <w:tc>
          <w:tcPr>
            <w:tcW w:w="10435" w:type="dxa"/>
            <w:tcBorders>
              <w:top w:val="nil"/>
              <w:left w:val="nil"/>
              <w:bottom w:val="nil"/>
              <w:right w:val="nil"/>
            </w:tcBorders>
          </w:tcPr>
          <w:p>
            <w:pPr>
              <w:pStyle w:val="Normal"/>
              <w:widowControl/>
              <w:spacing w:lineRule="auto" w:line="360" w:before="0" w:after="45"/>
              <w:jc w:val="left"/>
              <w:rPr>
                <w:rFonts w:ascii="Times New Roman" w:hAnsi="Times New Roman" w:cs="Times New Roman"/>
                <w:b/>
                <w:b/>
                <w:sz w:val="24"/>
                <w:szCs w:val="24"/>
              </w:rPr>
            </w:pPr>
            <w:r>
              <w:rPr>
                <w:rFonts w:eastAsia="Calibri" w:cs="Times New Roman" w:ascii="Times New Roman" w:hAnsi="Times New Roman"/>
                <w:b/>
                <w:kern w:val="0"/>
                <w:sz w:val="24"/>
                <w:szCs w:val="24"/>
                <w:lang w:val="ru-RU" w:eastAsia="en-US" w:bidi="ar-SA"/>
              </w:rPr>
              <w:t>Общие выводы и точки роста  по результатам самообследования</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468"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i/>
                <w:i/>
              </w:rPr>
            </w:pPr>
            <w:r>
              <w:rPr>
                <w:i/>
                <w:kern w:val="0"/>
                <w:lang w:val="ru-RU" w:bidi="ar-SA"/>
              </w:rPr>
            </w:r>
          </w:p>
        </w:tc>
        <w:tc>
          <w:tcPr>
            <w:tcW w:w="10435" w:type="dxa"/>
            <w:tcBorders>
              <w:top w:val="nil"/>
              <w:left w:val="nil"/>
              <w:bottom w:val="nil"/>
              <w:right w:val="nil"/>
            </w:tcBorders>
          </w:tcPr>
          <w:p>
            <w:pPr>
              <w:pStyle w:val="Normal"/>
              <w:widowControl/>
              <w:spacing w:lineRule="auto" w:line="360" w:before="0" w:after="45"/>
              <w:jc w:val="left"/>
              <w:rPr>
                <w:rFonts w:ascii="Times New Roman" w:hAnsi="Times New Roman" w:cs="Times New Roman"/>
                <w:b/>
                <w:b/>
                <w:sz w:val="24"/>
                <w:szCs w:val="24"/>
              </w:rPr>
            </w:pPr>
            <w:r>
              <w:rPr>
                <w:rFonts w:eastAsia="Calibri" w:cs="Times New Roman" w:ascii="Times New Roman" w:hAnsi="Times New Roman"/>
                <w:b/>
                <w:kern w:val="0"/>
                <w:sz w:val="24"/>
                <w:szCs w:val="24"/>
                <w:lang w:val="ru-RU" w:eastAsia="en-US" w:bidi="ar-SA"/>
              </w:rPr>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451"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i/>
                <w:i/>
              </w:rPr>
            </w:pPr>
            <w:r>
              <w:rPr>
                <w:i/>
                <w:kern w:val="0"/>
                <w:lang w:val="ru-RU" w:bidi="ar-SA"/>
              </w:rPr>
            </w:r>
          </w:p>
        </w:tc>
        <w:tc>
          <w:tcPr>
            <w:tcW w:w="10435" w:type="dxa"/>
            <w:tcBorders>
              <w:top w:val="nil"/>
              <w:left w:val="nil"/>
              <w:bottom w:val="nil"/>
              <w:right w:val="nil"/>
            </w:tcBorders>
          </w:tcPr>
          <w:p>
            <w:pPr>
              <w:pStyle w:val="Normal"/>
              <w:widowControl/>
              <w:spacing w:lineRule="auto" w:line="360" w:before="0" w:after="45"/>
              <w:jc w:val="left"/>
              <w:rPr>
                <w:rFonts w:ascii="Times New Roman" w:hAnsi="Times New Roman" w:cs="Times New Roman"/>
                <w:b/>
                <w:b/>
                <w:sz w:val="24"/>
                <w:szCs w:val="24"/>
              </w:rPr>
            </w:pPr>
            <w:r>
              <w:rPr>
                <w:rFonts w:eastAsia="Calibri" w:cs="Times New Roman" w:ascii="Times New Roman" w:hAnsi="Times New Roman"/>
                <w:b/>
                <w:kern w:val="0"/>
                <w:sz w:val="24"/>
                <w:szCs w:val="24"/>
                <w:lang w:val="ru-RU" w:eastAsia="en-US" w:bidi="ar-SA"/>
              </w:rPr>
              <w:t xml:space="preserve">Приложения  к отчету: </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5638"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i/>
                <w:i/>
              </w:rPr>
            </w:pPr>
            <w:r>
              <w:rPr>
                <w:i/>
                <w:kern w:val="0"/>
                <w:lang w:val="ru-RU" w:bidi="ar-SA"/>
              </w:rPr>
            </w:r>
          </w:p>
        </w:tc>
        <w:tc>
          <w:tcPr>
            <w:tcW w:w="10435" w:type="dxa"/>
            <w:tcBorders>
              <w:top w:val="nil"/>
              <w:left w:val="nil"/>
              <w:bottom w:val="nil"/>
              <w:right w:val="nil"/>
            </w:tcBorders>
          </w:tcPr>
          <w:p>
            <w:pPr>
              <w:pStyle w:val="Normal"/>
              <w:widowControl w:val="false"/>
              <w:spacing w:lineRule="auto" w:line="360" w:before="0" w:after="20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Приложение 1 - Анализ показателей деятельности организации (форма Министерства образования и науки Российской Федерации, Приказ от 10 декабря 2013 г. N 1324).</w:t>
            </w:r>
          </w:p>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kern w:val="0"/>
                <w:sz w:val="24"/>
                <w:szCs w:val="24"/>
                <w:lang w:val="ru-RU" w:eastAsia="en-US" w:bidi="ar-SA"/>
              </w:rPr>
              <w:t xml:space="preserve">Приложение 2 - </w:t>
            </w:r>
            <w:r>
              <w:rPr>
                <w:rFonts w:eastAsia="Calibri" w:cs="Times New Roman" w:ascii="Times New Roman" w:hAnsi="Times New Roman"/>
                <w:bCs/>
                <w:kern w:val="0"/>
                <w:sz w:val="24"/>
                <w:szCs w:val="24"/>
                <w:lang w:val="ru-RU" w:eastAsia="en-US" w:bidi="ar-SA"/>
              </w:rPr>
              <w:t>Самооценка МДОУ "Детский сад №88" по показателям, характеризующим общие критерии оценки качества образовательной организации, осуществляющей образовательную</w:t>
            </w:r>
          </w:p>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деятельность</w:t>
            </w:r>
            <w:r>
              <w:rPr>
                <w:rFonts w:eastAsia="Calibri" w:cs="Times New Roman" w:ascii="Times New Roman" w:hAnsi="Times New Roman"/>
                <w:i/>
                <w:iCs/>
                <w:kern w:val="0"/>
                <w:sz w:val="24"/>
                <w:szCs w:val="24"/>
                <w:lang w:val="ru-RU" w:eastAsia="en-US" w:bidi="ar-SA"/>
              </w:rPr>
              <w:t>(в соответствии с Приказом Министерства образовании и науки РФ от 5 декабря 2014г. N 1547 «Об утверждении показателей, характеризующих общие критерии оценки</w:t>
            </w:r>
          </w:p>
          <w:p>
            <w:pPr>
              <w:pStyle w:val="Normal"/>
              <w:widowControl/>
              <w:spacing w:lineRule="auto" w:line="240" w:before="0" w:after="0"/>
              <w:jc w:val="left"/>
              <w:rPr>
                <w:rFonts w:ascii="Times New Roman" w:hAnsi="Times New Roman" w:cs="Times New Roman"/>
                <w:i/>
                <w:i/>
                <w:iCs/>
                <w:sz w:val="24"/>
                <w:szCs w:val="24"/>
              </w:rPr>
            </w:pPr>
            <w:r>
              <w:rPr>
                <w:rFonts w:eastAsia="Calibri" w:cs="Times New Roman" w:ascii="Times New Roman" w:hAnsi="Times New Roman"/>
                <w:i/>
                <w:iCs/>
                <w:kern w:val="0"/>
                <w:sz w:val="24"/>
                <w:szCs w:val="24"/>
                <w:lang w:val="ru-RU" w:eastAsia="en-US" w:bidi="ar-SA"/>
              </w:rPr>
              <w:t>качества образовательной организации, осуществляющих образовательную деятельность)</w:t>
            </w:r>
          </w:p>
          <w:p>
            <w:pPr>
              <w:pStyle w:val="Normal"/>
              <w:widowControl/>
              <w:spacing w:lineRule="auto" w:line="240" w:before="0" w:after="120"/>
              <w:jc w:val="left"/>
              <w:rPr>
                <w:rFonts w:ascii="Times New Roman" w:hAnsi="Times New Roman" w:eastAsia="MS Mincho" w:cs="Times New Roman"/>
                <w:b/>
                <w:b/>
                <w:sz w:val="20"/>
                <w:szCs w:val="20"/>
                <w:lang w:eastAsia="ru-RU"/>
              </w:rPr>
            </w:pPr>
            <w:r>
              <w:rPr>
                <w:rFonts w:cs="Times New Roman" w:ascii="Times New Roman" w:hAnsi="Times New Roman"/>
                <w:bCs/>
                <w:kern w:val="0"/>
                <w:sz w:val="24"/>
                <w:szCs w:val="24"/>
                <w:lang w:val="ru-RU" w:bidi="ar-SA"/>
              </w:rPr>
              <w:t xml:space="preserve">Приложение 2.1.  - </w:t>
            </w:r>
            <w:r>
              <w:rPr>
                <w:rFonts w:eastAsia="MS Mincho" w:cs="Times New Roman" w:ascii="Times New Roman" w:hAnsi="Times New Roman"/>
                <w:kern w:val="0"/>
                <w:sz w:val="24"/>
                <w:szCs w:val="24"/>
                <w:lang w:val="ru-RU" w:eastAsia="ru-RU" w:bidi="ar-SA"/>
              </w:rPr>
              <w:t>Образовательная деятельность: содержание подготовки воспитанников организаций, осуществляющих дошкольное образование</w:t>
            </w:r>
            <w:r>
              <w:rPr>
                <w:rFonts w:eastAsia="MS Mincho" w:cs="Times New Roman" w:ascii="Times New Roman" w:hAnsi="Times New Roman"/>
                <w:b/>
                <w:kern w:val="0"/>
                <w:sz w:val="20"/>
                <w:szCs w:val="20"/>
                <w:lang w:val="ru-RU" w:eastAsia="ru-RU" w:bidi="ar-SA"/>
              </w:rPr>
              <w:t xml:space="preserve"> </w:t>
            </w:r>
          </w:p>
          <w:p>
            <w:pPr>
              <w:pStyle w:val="ConsPlusNormal"/>
              <w:widowControl w:val="false"/>
              <w:spacing w:before="0" w:after="0"/>
              <w:jc w:val="left"/>
              <w:rPr>
                <w:rFonts w:ascii="Times New Roman" w:hAnsi="Times New Roman" w:cs="Times New Roman"/>
                <w:bCs/>
                <w:sz w:val="24"/>
                <w:szCs w:val="24"/>
              </w:rPr>
            </w:pPr>
            <w:r>
              <w:rPr>
                <w:rFonts w:cs="Times New Roman" w:ascii="Times New Roman" w:hAnsi="Times New Roman"/>
                <w:bCs/>
                <w:kern w:val="0"/>
                <w:sz w:val="24"/>
                <w:szCs w:val="24"/>
                <w:lang w:val="ru-RU" w:bidi="ar-SA"/>
              </w:rPr>
            </w:r>
          </w:p>
          <w:p>
            <w:pPr>
              <w:pStyle w:val="Normal"/>
              <w:widowControl w:val="false"/>
              <w:spacing w:lineRule="auto" w:line="360"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468"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i/>
                <w:i/>
              </w:rPr>
            </w:pPr>
            <w:r>
              <w:rPr>
                <w:i/>
                <w:kern w:val="0"/>
                <w:lang w:val="ru-RU" w:bidi="ar-SA"/>
              </w:rPr>
              <w:t xml:space="preserve">             </w:t>
            </w:r>
          </w:p>
        </w:tc>
        <w:tc>
          <w:tcPr>
            <w:tcW w:w="10435" w:type="dxa"/>
            <w:tcBorders>
              <w:top w:val="nil"/>
              <w:left w:val="nil"/>
              <w:bottom w:val="nil"/>
              <w:right w:val="nil"/>
            </w:tcBorders>
          </w:tcPr>
          <w:p>
            <w:pPr>
              <w:pStyle w:val="Normal"/>
              <w:widowControl/>
              <w:spacing w:lineRule="auto" w:line="360" w:before="0" w:after="45"/>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bl>
    <w:p>
      <w:pPr>
        <w:pStyle w:val="ListParagraph"/>
        <w:tabs>
          <w:tab w:val="clear" w:pos="708"/>
          <w:tab w:val="left" w:pos="567" w:leader="none"/>
          <w:tab w:val="left" w:pos="9072" w:leader="none"/>
        </w:tabs>
        <w:spacing w:lineRule="auto" w:line="360"/>
        <w:ind w:left="0" w:hanging="0"/>
        <w:rPr>
          <w:b/>
          <w:b/>
        </w:rPr>
      </w:pPr>
      <w:r>
        <w:rPr>
          <w:b/>
        </w:rPr>
      </w:r>
    </w:p>
    <w:p>
      <w:pPr>
        <w:pStyle w:val="Normal"/>
        <w:tabs>
          <w:tab w:val="clear" w:pos="708"/>
          <w:tab w:val="left" w:pos="567" w:leader="none"/>
          <w:tab w:val="left" w:pos="9072" w:leader="none"/>
        </w:tabs>
        <w:spacing w:lineRule="auto" w:line="360"/>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center"/>
        <w:rPr>
          <w:rFonts w:ascii="Times New Roman" w:hAnsi="Times New Roman" w:eastAsia="Calibri" w:cs="Times New Roman"/>
          <w:b/>
          <w:b/>
          <w:sz w:val="28"/>
          <w:szCs w:val="28"/>
        </w:rPr>
      </w:pPr>
      <w:r>
        <w:rPr>
          <w:rFonts w:eastAsia="Calibri" w:cs="Times New Roman" w:ascii="Times New Roman" w:hAnsi="Times New Roman"/>
          <w:b/>
          <w:sz w:val="28"/>
          <w:szCs w:val="28"/>
        </w:rPr>
        <w:t>Информация об организации на 31.12.2020 года</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bl>
      <w:tblPr>
        <w:tblStyle w:val="a4"/>
        <w:tblW w:w="145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823"/>
        <w:gridCol w:w="3579"/>
        <w:gridCol w:w="3579"/>
        <w:gridCol w:w="3578"/>
      </w:tblGrid>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Полное наименование организации</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Муниципальное бюджетное дошкольное образовательное учреждение Петрозаводского городского округа «Детский сад №88 «Цветочный город»</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Краткое наименование организации</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МДОУ «Детский сад №88»</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Учредитель</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Администрация Петрозаводского городского округа</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Дата открытия</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09 февраля 2015 года</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ОГРН</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Times New Roman" w:cs="Times New Roman" w:ascii="Times New Roman" w:hAnsi="Times New Roman"/>
                <w:kern w:val="0"/>
                <w:sz w:val="24"/>
                <w:szCs w:val="24"/>
                <w:lang w:val="ru-RU" w:eastAsia="ru-RU" w:bidi="ar-SA"/>
              </w:rPr>
              <w:t>1141001000029</w:t>
            </w:r>
          </w:p>
        </w:tc>
      </w:tr>
      <w:tr>
        <w:trPr>
          <w:trHeight w:val="399" w:hRule="atLeast"/>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ИНН</w:t>
            </w:r>
          </w:p>
        </w:tc>
        <w:tc>
          <w:tcPr>
            <w:tcW w:w="10736" w:type="dxa"/>
            <w:gridSpan w:val="3"/>
            <w:tcBorders/>
          </w:tcPr>
          <w:p>
            <w:pPr>
              <w:pStyle w:val="Normal"/>
              <w:widowControl/>
              <w:spacing w:before="0" w:after="20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1001279050</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КПП</w:t>
            </w:r>
          </w:p>
        </w:tc>
        <w:tc>
          <w:tcPr>
            <w:tcW w:w="10736" w:type="dxa"/>
            <w:gridSpan w:val="3"/>
            <w:tcBorders/>
          </w:tcPr>
          <w:p>
            <w:pPr>
              <w:pStyle w:val="Normal"/>
              <w:widowControl/>
              <w:spacing w:before="0" w:after="20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100101001</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Юридический адрес</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185002, Республика Карелия, г. Петрозаводск, переулок Хвойный д.10</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Фактический адрес</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185002, Республика Карелия, г. Петрозаводск, переулок Хвойный д.10</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Телефоны/факс</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Тел/факс 72-00-13 тел.77-18-98</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Адрес электронной почты</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lang w:val="en-US"/>
              </w:rPr>
            </w:pPr>
            <w:r>
              <w:rPr>
                <w:rFonts w:eastAsia="Calibri" w:cs="Times New Roman" w:ascii="Times New Roman" w:hAnsi="Times New Roman"/>
                <w:kern w:val="0"/>
                <w:sz w:val="24"/>
                <w:szCs w:val="24"/>
                <w:lang w:val="en-US" w:eastAsia="en-US" w:bidi="ar-SA"/>
              </w:rPr>
              <w:t>detskiy.sad88@mail.ru</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Адрес официального сайта</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http://sad88.ru/</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Адрес официального сайта для размещения информации о государственных (муниципальных) учреждениях</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lang w:val="en-US"/>
              </w:rPr>
            </w:pPr>
            <w:r>
              <w:rPr>
                <w:rFonts w:eastAsia="Calibri" w:cs="Times New Roman" w:ascii="Times New Roman" w:hAnsi="Times New Roman"/>
                <w:kern w:val="0"/>
                <w:sz w:val="24"/>
                <w:szCs w:val="24"/>
                <w:lang w:val="en-US" w:eastAsia="en-US" w:bidi="ar-SA"/>
              </w:rPr>
              <w:t>www.bus.gov.ru</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Цель</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Создание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Задачи</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заботиться о здоровье, эмоциональном благополучии и своевременном всестороннем развитии каждого ребенка;</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создавать в группах атмосферу гуманного и доброжелательного отношения ко всем воспитанникам;</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максимально использовать разнообразные виды детской деятельности, их интеграции в целях повышения эффективности воспитательно-образовательной работы;</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обеспечивать творческую организацию воспитательно-образовательного процесса;</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создавать условия для вариативного использования образовательного материала;</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обеспечивать единство подходов к воспитанию детей в условиях дошкольного учреждения и семьи;</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обеспечивать преемственность в работе дошкольного учреждения и начальной школы.</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Перечень основных программ</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Основная общеобразовательная программа дошкольного образования муниципального бюджетного дошкольного образовательного учреждения Петрозаводского городского округа «Детский сад № 88 «Цветочный город»</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Перечень адаптивных программ</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Адаптированная образовательная программа дошкольного образования для детей ОВЗ (с задержкой психического развития) муниципального бюджетного дошкольного образовательного учреждения Петрозаводского городского округа «Детский сад № 88 «Цветочный город»</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Адаптированная образовательная программа дошкольного образования для детей ОВЗ (с нарушение речевого развития) муниципального бюджетного дошкольного образовательного учреждения Петрозаводского городского округа «Детский сад № 88 «Цветочный город»</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Перечень дополнительных программ</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Дополнительная общеобразовательная общеразвивающая программа художественной направленности «Песочные фантазии»</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Дополнительная общеобразовательная общеразвивающая программа художественной направленности «Танцевальная мозаика»</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Дополнительная общеобразовательная общеразвивающая программа художественной направленности «Маленькие актеры»</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Дополнительная общеобразовательная общеразвивающая программа художественной направленности «Волшебники мастера»</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Дополнительная общеобразовательная общеразвивающая программа речевой направленности «Говорим правильно»</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Дополнительная общеобразовательная общеразвивающая программа речевой направленности «Читайка»</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Количество работников</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Всего работников:</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tc>
        <w:tc>
          <w:tcPr>
            <w:tcW w:w="3579"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Административный персонал</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чел.</w:t>
            </w:r>
          </w:p>
        </w:tc>
        <w:tc>
          <w:tcPr>
            <w:tcW w:w="3579"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Педагогические работники</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13 чел.</w:t>
            </w:r>
          </w:p>
        </w:tc>
        <w:tc>
          <w:tcPr>
            <w:tcW w:w="3578"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Обслуживающий персонал</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22</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Количество воспитанников на отчетный период</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142 человек</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 ОВЗ – 1 чел.</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Инвалиды – 1 чел.</w:t>
            </w:r>
          </w:p>
        </w:tc>
      </w:tr>
    </w:tbl>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Autospacing="1" w:afterAutospacing="1"/>
        <w:jc w:val="center"/>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lang w:val="en-US"/>
        </w:rPr>
        <w:t>I</w:t>
      </w:r>
      <w:r>
        <w:rPr>
          <w:rFonts w:eastAsia="Times New Roman" w:cs="Times New Roman" w:ascii="Times New Roman" w:hAnsi="Times New Roman"/>
          <w:b/>
          <w:bCs/>
          <w:color w:val="000000"/>
          <w:sz w:val="24"/>
          <w:szCs w:val="24"/>
        </w:rPr>
        <w:t>.</w:t>
      </w:r>
      <w:r>
        <w:rPr>
          <w:rFonts w:eastAsia="Times New Roman" w:cs="Times New Roman" w:ascii="Times New Roman" w:hAnsi="Times New Roman"/>
          <w:b/>
          <w:bCs/>
          <w:color w:val="000000"/>
          <w:sz w:val="24"/>
          <w:szCs w:val="24"/>
          <w:lang w:val="en-US"/>
        </w:rPr>
        <w:t> </w:t>
      </w:r>
      <w:r>
        <w:rPr>
          <w:rFonts w:eastAsia="Times New Roman" w:cs="Times New Roman" w:ascii="Times New Roman" w:hAnsi="Times New Roman"/>
          <w:b/>
          <w:bCs/>
          <w:color w:val="000000"/>
          <w:sz w:val="24"/>
          <w:szCs w:val="24"/>
        </w:rPr>
        <w:t>Оценка образовательной деятельности</w:t>
      </w:r>
    </w:p>
    <w:p>
      <w:pPr>
        <w:pStyle w:val="Normal"/>
        <w:spacing w:lineRule="auto" w:line="240" w:beforeAutospacing="1" w:afterAutospacing="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Образовательная деятельность в Детском саду организована в соответствии с Федеральным законом от 29.12.2012 № 273-ФЗ«Об образовании в Российской Федерации»,</w:t>
      </w:r>
      <w:r>
        <w:rPr>
          <w:rFonts w:eastAsia="Times New Roman" w:cs="Times New Roman" w:ascii="Times New Roman" w:hAnsi="Times New Roman"/>
          <w:color w:val="000000"/>
          <w:sz w:val="24"/>
          <w:szCs w:val="24"/>
          <w:lang w:val="en-US"/>
        </w:rPr>
        <w:t> </w:t>
      </w:r>
      <w:r>
        <w:rPr>
          <w:rFonts w:eastAsia="Times New Roman" w:cs="Times New Roman" w:ascii="Times New Roman" w:hAnsi="Times New Roman"/>
          <w:color w:val="000000"/>
          <w:sz w:val="24"/>
          <w:szCs w:val="24"/>
        </w:rPr>
        <w:t>ФГОС дошкольного образования, СП 2.4.3648-20 «Санитарно-эпидемиологические требования к организациям воспитания и обучения, отдыха и оздоровления детей и молодежи».</w:t>
      </w:r>
    </w:p>
    <w:p>
      <w:pPr>
        <w:pStyle w:val="Normal"/>
        <w:spacing w:lineRule="auto" w:line="240" w:beforeAutospacing="1" w:afterAutospacing="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Образовательная деятельность ведется на основании утвержденной основной образовательной программы дошкольного образования, которая составлена в соответствии с</w:t>
      </w:r>
      <w:r>
        <w:rPr>
          <w:rFonts w:eastAsia="Times New Roman" w:cs="Times New Roman" w:ascii="Times New Roman" w:hAnsi="Times New Roman"/>
          <w:color w:val="000000"/>
          <w:sz w:val="24"/>
          <w:szCs w:val="24"/>
          <w:lang w:val="en-US"/>
        </w:rPr>
        <w:t> </w:t>
      </w:r>
      <w:r>
        <w:rPr>
          <w:rFonts w:eastAsia="Times New Roman" w:cs="Times New Roman" w:ascii="Times New Roman" w:hAnsi="Times New Roman"/>
          <w:color w:val="000000"/>
          <w:sz w:val="24"/>
          <w:szCs w:val="24"/>
        </w:rPr>
        <w:t>ФГОС дошкольного образования</w:t>
      </w:r>
      <w:r>
        <w:rPr>
          <w:rFonts w:eastAsia="Times New Roman" w:cs="Times New Roman" w:ascii="Times New Roman" w:hAnsi="Times New Roman"/>
          <w:color w:val="000000"/>
          <w:sz w:val="24"/>
          <w:szCs w:val="24"/>
          <w:lang w:val="en-US"/>
        </w:rPr>
        <w:t> </w:t>
      </w:r>
      <w:r>
        <w:rPr>
          <w:rFonts w:eastAsia="Times New Roman" w:cs="Times New Roman" w:ascii="Times New Roman" w:hAnsi="Times New Roman"/>
          <w:color w:val="000000"/>
          <w:sz w:val="24"/>
          <w:szCs w:val="24"/>
        </w:rPr>
        <w:t>с учетом примерной образовательной программы дошкольного образования, санитарно-эпидемиологическими правилами и нормативами.</w:t>
      </w:r>
    </w:p>
    <w:p>
      <w:pPr>
        <w:pStyle w:val="Normal"/>
        <w:spacing w:lineRule="auto" w:line="240" w:beforeAutospacing="1" w:afterAutospacing="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МДОУ «Детский сад №88» посещают 142 воспитанника в возрасте от 2 до 5 лет. В ДОУ сформировано 6 групп общеразвивающей направленности. Из них:</w:t>
      </w:r>
    </w:p>
    <w:p>
      <w:pPr>
        <w:pStyle w:val="Normal"/>
        <w:numPr>
          <w:ilvl w:val="0"/>
          <w:numId w:val="20"/>
        </w:numPr>
        <w:spacing w:lineRule="auto" w:line="240" w:beforeAutospacing="1" w:after="0"/>
        <w:ind w:left="780" w:right="180" w:hanging="360"/>
        <w:contextualSpacing/>
        <w:rPr>
          <w:rFonts w:ascii="Times New Roman" w:hAnsi="Times New Roman" w:eastAsia="Times New Roman" w:cs="Times New Roman"/>
          <w:color w:val="000000"/>
          <w:sz w:val="24"/>
          <w:szCs w:val="24"/>
          <w:lang w:val="en-US"/>
        </w:rPr>
      </w:pPr>
      <w:r>
        <w:rPr>
          <w:rFonts w:eastAsia="Times New Roman" w:cs="Times New Roman" w:ascii="Times New Roman" w:hAnsi="Times New Roman"/>
          <w:color w:val="000000"/>
          <w:sz w:val="24"/>
          <w:szCs w:val="24"/>
          <w:lang w:val="en-US"/>
        </w:rPr>
        <w:t>1 первая младшая группа –  22 ребенка;</w:t>
      </w:r>
    </w:p>
    <w:p>
      <w:pPr>
        <w:pStyle w:val="Normal"/>
        <w:numPr>
          <w:ilvl w:val="0"/>
          <w:numId w:val="20"/>
        </w:numPr>
        <w:spacing w:lineRule="auto" w:line="240" w:before="0" w:after="0"/>
        <w:ind w:left="780" w:right="180" w:hanging="360"/>
        <w:contextualSpacing/>
        <w:rPr>
          <w:rFonts w:ascii="Times New Roman" w:hAnsi="Times New Roman" w:eastAsia="Times New Roman" w:cs="Times New Roman"/>
          <w:color w:val="000000"/>
          <w:sz w:val="24"/>
          <w:szCs w:val="24"/>
          <w:lang w:val="en-US"/>
        </w:rPr>
      </w:pPr>
      <w:r>
        <w:rPr>
          <w:rFonts w:eastAsia="Times New Roman" w:cs="Times New Roman" w:ascii="Times New Roman" w:hAnsi="Times New Roman"/>
          <w:color w:val="000000"/>
          <w:sz w:val="24"/>
          <w:szCs w:val="24"/>
        </w:rPr>
        <w:t>3 вторые младшие группы – 71 ребенок</w:t>
      </w:r>
    </w:p>
    <w:p>
      <w:pPr>
        <w:pStyle w:val="Normal"/>
        <w:numPr>
          <w:ilvl w:val="0"/>
          <w:numId w:val="20"/>
        </w:numPr>
        <w:spacing w:lineRule="auto" w:line="240" w:before="0" w:afterAutospacing="1"/>
        <w:ind w:left="780" w:right="180" w:hanging="360"/>
        <w:contextualSpacing/>
        <w:rPr>
          <w:rFonts w:ascii="Times New Roman" w:hAnsi="Times New Roman" w:eastAsia="Times New Roman" w:cs="Times New Roman"/>
          <w:color w:val="000000"/>
          <w:sz w:val="24"/>
          <w:szCs w:val="24"/>
          <w:lang w:val="en-US"/>
        </w:rPr>
      </w:pPr>
      <w:r>
        <w:rPr>
          <w:rFonts w:eastAsia="Times New Roman" w:cs="Times New Roman" w:ascii="Times New Roman" w:hAnsi="Times New Roman"/>
          <w:color w:val="000000"/>
          <w:sz w:val="24"/>
          <w:szCs w:val="24"/>
          <w:lang w:val="en-US"/>
        </w:rPr>
        <w:t>2 средние группы – 49 детей;</w:t>
      </w:r>
    </w:p>
    <w:p>
      <w:pPr>
        <w:pStyle w:val="Normal"/>
        <w:spacing w:lineRule="auto" w:line="240" w:beforeAutospacing="1" w:afterAutospacing="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В 2020 году в МДОУ «Детский сад №88» для освоения основной общеобразовательной программы дошкольного образования в условиях самоизоляции было предусмотрено проведение занятий в двух форматах – разработка и передача тематических заданий и   предоставления записи занятий на имеющихся ресурсах (в социальных сетях групп ВК). Право выбора предоставлялось родителям (законным представителям) исходя из имеющихся условий для участия их детей в занятиях .</w:t>
      </w:r>
    </w:p>
    <w:p>
      <w:pPr>
        <w:pStyle w:val="Normal"/>
        <w:spacing w:lineRule="auto" w:line="240" w:beforeAutospacing="1" w:afterAutospacing="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Для качественной организации родителями привычного режима для детей специалистами детского сада систематически проводились консультации, оказывалась методическая помощь. Данные мониторинга посещения онлайн-занятий и количества просмотров занятий в записи по всем образовательным областям свидетельствует о достаточной вовлеченности и понимании родителями ответственности за качество образования своих детей.</w:t>
      </w:r>
    </w:p>
    <w:p>
      <w:pPr>
        <w:pStyle w:val="Normal"/>
        <w:spacing w:lineRule="auto" w:line="240" w:beforeAutospacing="1" w:afterAutospacing="1"/>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Воспитательная работа</w:t>
      </w:r>
    </w:p>
    <w:p>
      <w:pPr>
        <w:pStyle w:val="Normal"/>
        <w:spacing w:lineRule="auto" w:line="240" w:beforeAutospacing="1" w:afterAutospacing="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Чтобы выбрать стратегию воспитательной работы, в 2020 году проводился анализ состава семей воспитанников.</w:t>
      </w:r>
    </w:p>
    <w:p>
      <w:pPr>
        <w:pStyle w:val="Normal"/>
        <w:spacing w:lineRule="auto" w:line="240" w:beforeAutospacing="1" w:afterAutospacing="1"/>
        <w:rPr>
          <w:rFonts w:ascii="Times New Roman" w:hAnsi="Times New Roman" w:eastAsia="Times New Roman" w:cs="Times New Roman"/>
          <w:color w:val="000000"/>
          <w:sz w:val="24"/>
          <w:szCs w:val="24"/>
          <w:lang w:val="en-US"/>
        </w:rPr>
      </w:pPr>
      <w:r>
        <w:rPr>
          <w:rFonts w:eastAsia="Times New Roman" w:cs="Times New Roman" w:ascii="Times New Roman" w:hAnsi="Times New Roman"/>
          <w:color w:val="000000"/>
          <w:sz w:val="24"/>
          <w:szCs w:val="24"/>
          <w:lang w:val="en-US"/>
        </w:rPr>
        <w:t>Характеристика семей по составу</w:t>
      </w:r>
    </w:p>
    <w:tbl>
      <w:tblPr>
        <w:tblW w:w="9027" w:type="dxa"/>
        <w:jc w:val="left"/>
        <w:tblInd w:w="0" w:type="dxa"/>
        <w:tblLayout w:type="fixed"/>
        <w:tblCellMar>
          <w:top w:w="75" w:type="dxa"/>
          <w:left w:w="75" w:type="dxa"/>
          <w:bottom w:w="75" w:type="dxa"/>
          <w:right w:w="75" w:type="dxa"/>
        </w:tblCellMar>
        <w:tblLook w:firstRow="0" w:noVBand="1" w:lastRow="0" w:firstColumn="0" w:lastColumn="0" w:noHBand="1" w:val="0600"/>
      </w:tblPr>
      <w:tblGrid>
        <w:gridCol w:w="2295"/>
        <w:gridCol w:w="1863"/>
        <w:gridCol w:w="4869"/>
      </w:tblGrid>
      <w:tr>
        <w:trPr/>
        <w:tc>
          <w:tcPr>
            <w:tcW w:w="229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color w:val="000000"/>
                <w:sz w:val="24"/>
                <w:szCs w:val="24"/>
                <w:lang w:val="en-US"/>
              </w:rPr>
              <w:t>Состав семьи</w:t>
            </w:r>
          </w:p>
        </w:tc>
        <w:tc>
          <w:tcPr>
            <w:tcW w:w="186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color w:val="000000"/>
                <w:sz w:val="24"/>
                <w:szCs w:val="24"/>
                <w:lang w:val="en-US"/>
              </w:rPr>
              <w:t>Количество семей</w:t>
            </w:r>
          </w:p>
        </w:tc>
        <w:tc>
          <w:tcPr>
            <w:tcW w:w="486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rPr>
            </w:pPr>
            <w:r>
              <w:rPr>
                <w:rFonts w:eastAsia="Times New Roman" w:cs="Times New Roman" w:ascii="Times New Roman" w:hAnsi="Times New Roman"/>
                <w:color w:val="000000"/>
                <w:sz w:val="24"/>
                <w:szCs w:val="24"/>
              </w:rPr>
              <w:t>Процент от общего</w:t>
            </w:r>
            <w:r>
              <w:rPr>
                <w:rFonts w:eastAsia="Times New Roman" w:cs="Times New Roman" w:ascii="Times New Roman" w:hAnsi="Times New Roman"/>
                <w:color w:val="000000"/>
                <w:sz w:val="24"/>
                <w:szCs w:val="24"/>
                <w:lang w:val="en-US"/>
              </w:rPr>
              <w:t> </w:t>
            </w:r>
            <w:r>
              <w:rPr>
                <w:rFonts w:eastAsia="Times New Roman" w:cs="Times New Roman" w:ascii="Times New Roman" w:hAnsi="Times New Roman"/>
                <w:color w:val="000000"/>
                <w:sz w:val="24"/>
                <w:szCs w:val="24"/>
              </w:rPr>
              <w:t>количества семей</w:t>
            </w:r>
            <w:r>
              <w:rPr>
                <w:rFonts w:eastAsia="Times New Roman" w:cs="Times New Roman" w:ascii="Times New Roman" w:hAnsi="Times New Roman"/>
                <w:color w:val="000000"/>
                <w:sz w:val="24"/>
                <w:szCs w:val="24"/>
                <w:lang w:val="en-US"/>
              </w:rPr>
              <w:t> </w:t>
            </w:r>
            <w:r>
              <w:rPr>
                <w:rFonts w:eastAsia="Times New Roman" w:cs="Times New Roman" w:ascii="Times New Roman" w:hAnsi="Times New Roman"/>
                <w:color w:val="000000"/>
                <w:sz w:val="24"/>
                <w:szCs w:val="24"/>
              </w:rPr>
              <w:t>воспитанников</w:t>
            </w:r>
          </w:p>
        </w:tc>
      </w:tr>
      <w:tr>
        <w:trPr/>
        <w:tc>
          <w:tcPr>
            <w:tcW w:w="229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color w:val="000000"/>
                <w:sz w:val="24"/>
                <w:szCs w:val="24"/>
                <w:lang w:val="en-US"/>
              </w:rPr>
              <w:t>Полная</w:t>
            </w:r>
          </w:p>
        </w:tc>
        <w:tc>
          <w:tcPr>
            <w:tcW w:w="186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color w:val="000000"/>
                <w:sz w:val="24"/>
                <w:szCs w:val="24"/>
                <w:lang w:val="en-US"/>
              </w:rPr>
              <w:t>137</w:t>
            </w:r>
          </w:p>
        </w:tc>
        <w:tc>
          <w:tcPr>
            <w:tcW w:w="486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color w:val="000000"/>
                <w:sz w:val="24"/>
                <w:szCs w:val="24"/>
                <w:lang w:val="en-US"/>
              </w:rPr>
              <w:t>85%</w:t>
            </w:r>
          </w:p>
        </w:tc>
      </w:tr>
      <w:tr>
        <w:trPr/>
        <w:tc>
          <w:tcPr>
            <w:tcW w:w="229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color w:val="000000"/>
                <w:sz w:val="24"/>
                <w:szCs w:val="24"/>
                <w:lang w:val="en-US"/>
              </w:rPr>
              <w:t>Неполная с матерью</w:t>
            </w:r>
          </w:p>
        </w:tc>
        <w:tc>
          <w:tcPr>
            <w:tcW w:w="186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color w:val="000000"/>
                <w:sz w:val="24"/>
                <w:szCs w:val="24"/>
                <w:lang w:val="en-US"/>
              </w:rPr>
              <w:t>5</w:t>
            </w:r>
          </w:p>
        </w:tc>
        <w:tc>
          <w:tcPr>
            <w:tcW w:w="486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color w:val="000000"/>
                <w:sz w:val="24"/>
                <w:szCs w:val="24"/>
                <w:lang w:val="en-US"/>
              </w:rPr>
              <w:t>14%</w:t>
            </w:r>
          </w:p>
        </w:tc>
      </w:tr>
      <w:tr>
        <w:trPr/>
        <w:tc>
          <w:tcPr>
            <w:tcW w:w="229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color w:val="000000"/>
                <w:sz w:val="24"/>
                <w:szCs w:val="24"/>
                <w:lang w:val="en-US"/>
              </w:rPr>
              <w:t>Неполная с отцом</w:t>
            </w:r>
          </w:p>
        </w:tc>
        <w:tc>
          <w:tcPr>
            <w:tcW w:w="186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lang w:val="en-US"/>
              </w:rPr>
            </w:r>
          </w:p>
        </w:tc>
        <w:tc>
          <w:tcPr>
            <w:tcW w:w="486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lang w:val="en-US"/>
              </w:rPr>
            </w:r>
          </w:p>
        </w:tc>
      </w:tr>
      <w:tr>
        <w:trPr/>
        <w:tc>
          <w:tcPr>
            <w:tcW w:w="229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color w:val="000000"/>
                <w:sz w:val="24"/>
                <w:szCs w:val="24"/>
                <w:lang w:val="en-US"/>
              </w:rPr>
              <w:t>Оформлено опекунство</w:t>
            </w:r>
          </w:p>
        </w:tc>
        <w:tc>
          <w:tcPr>
            <w:tcW w:w="186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lang w:val="en-US"/>
              </w:rPr>
            </w:r>
          </w:p>
        </w:tc>
        <w:tc>
          <w:tcPr>
            <w:tcW w:w="486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lang w:val="en-US"/>
              </w:rPr>
            </w:r>
          </w:p>
        </w:tc>
      </w:tr>
    </w:tbl>
    <w:p>
      <w:pPr>
        <w:pStyle w:val="Normal"/>
        <w:spacing w:lineRule="auto" w:line="240" w:beforeAutospacing="1" w:afterAutospacing="1"/>
        <w:rPr>
          <w:rFonts w:ascii="Times New Roman" w:hAnsi="Times New Roman" w:eastAsia="Times New Roman" w:cs="Times New Roman"/>
          <w:color w:val="000000"/>
          <w:sz w:val="24"/>
          <w:szCs w:val="24"/>
          <w:lang w:val="en-US"/>
        </w:rPr>
      </w:pPr>
      <w:r>
        <w:rPr>
          <w:rFonts w:eastAsia="Times New Roman" w:cs="Times New Roman" w:ascii="Times New Roman" w:hAnsi="Times New Roman"/>
          <w:color w:val="000000"/>
          <w:sz w:val="24"/>
          <w:szCs w:val="24"/>
          <w:lang w:val="en-US"/>
        </w:rPr>
        <w:t>Характеристика семей по количеству детей</w:t>
      </w:r>
    </w:p>
    <w:tbl>
      <w:tblPr>
        <w:tblW w:w="9027" w:type="dxa"/>
        <w:jc w:val="left"/>
        <w:tblInd w:w="0" w:type="dxa"/>
        <w:tblLayout w:type="fixed"/>
        <w:tblCellMar>
          <w:top w:w="75" w:type="dxa"/>
          <w:left w:w="75" w:type="dxa"/>
          <w:bottom w:w="75" w:type="dxa"/>
          <w:right w:w="75" w:type="dxa"/>
        </w:tblCellMar>
        <w:tblLook w:firstRow="0" w:noVBand="1" w:lastRow="0" w:firstColumn="0" w:lastColumn="0" w:noHBand="1" w:val="0600"/>
      </w:tblPr>
      <w:tblGrid>
        <w:gridCol w:w="2712"/>
        <w:gridCol w:w="2308"/>
        <w:gridCol w:w="4007"/>
      </w:tblGrid>
      <w:tr>
        <w:trPr/>
        <w:tc>
          <w:tcPr>
            <w:tcW w:w="271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color w:val="000000"/>
                <w:sz w:val="24"/>
                <w:szCs w:val="24"/>
                <w:lang w:val="en-US"/>
              </w:rPr>
              <w:t>Количество детей в семье</w:t>
            </w:r>
          </w:p>
        </w:tc>
        <w:tc>
          <w:tcPr>
            <w:tcW w:w="230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color w:val="000000"/>
                <w:sz w:val="24"/>
                <w:szCs w:val="24"/>
                <w:lang w:val="en-US"/>
              </w:rPr>
              <w:t>Количество семей</w:t>
            </w:r>
          </w:p>
        </w:tc>
        <w:tc>
          <w:tcPr>
            <w:tcW w:w="400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rPr>
            </w:pPr>
            <w:r>
              <w:rPr>
                <w:rFonts w:eastAsia="Times New Roman" w:cs="Times New Roman" w:ascii="Times New Roman" w:hAnsi="Times New Roman"/>
                <w:color w:val="000000"/>
                <w:sz w:val="24"/>
                <w:szCs w:val="24"/>
              </w:rPr>
              <w:t>Процент от общего</w:t>
            </w:r>
            <w:r>
              <w:rPr>
                <w:rFonts w:eastAsia="Times New Roman" w:cs="Times New Roman" w:ascii="Times New Roman" w:hAnsi="Times New Roman"/>
                <w:color w:val="000000"/>
                <w:sz w:val="24"/>
                <w:szCs w:val="24"/>
                <w:lang w:val="en-US"/>
              </w:rPr>
              <w:t> </w:t>
            </w:r>
            <w:r>
              <w:rPr>
                <w:rFonts w:eastAsia="Times New Roman" w:cs="Times New Roman" w:ascii="Times New Roman" w:hAnsi="Times New Roman"/>
                <w:color w:val="000000"/>
                <w:sz w:val="24"/>
                <w:szCs w:val="24"/>
              </w:rPr>
              <w:t>количества семей воспитанников</w:t>
            </w:r>
          </w:p>
        </w:tc>
      </w:tr>
      <w:tr>
        <w:trPr/>
        <w:tc>
          <w:tcPr>
            <w:tcW w:w="271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color w:val="000000"/>
                <w:sz w:val="24"/>
                <w:szCs w:val="24"/>
                <w:lang w:val="en-US"/>
              </w:rPr>
              <w:t>Один ребенок</w:t>
            </w:r>
          </w:p>
        </w:tc>
        <w:tc>
          <w:tcPr>
            <w:tcW w:w="230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color w:val="000000"/>
                <w:sz w:val="24"/>
                <w:szCs w:val="24"/>
                <w:lang w:val="en-US"/>
              </w:rPr>
              <w:t>48</w:t>
            </w:r>
          </w:p>
        </w:tc>
        <w:tc>
          <w:tcPr>
            <w:tcW w:w="400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color w:val="000000"/>
                <w:sz w:val="24"/>
                <w:szCs w:val="24"/>
                <w:lang w:val="en-US"/>
              </w:rPr>
              <w:t>34%</w:t>
            </w:r>
          </w:p>
        </w:tc>
      </w:tr>
      <w:tr>
        <w:trPr/>
        <w:tc>
          <w:tcPr>
            <w:tcW w:w="271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color w:val="000000"/>
                <w:sz w:val="24"/>
                <w:szCs w:val="24"/>
                <w:lang w:val="en-US"/>
              </w:rPr>
              <w:t>Два ребенка</w:t>
            </w:r>
          </w:p>
        </w:tc>
        <w:tc>
          <w:tcPr>
            <w:tcW w:w="230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color w:val="000000"/>
                <w:sz w:val="24"/>
                <w:szCs w:val="24"/>
                <w:lang w:val="en-US"/>
              </w:rPr>
              <w:t>71</w:t>
            </w:r>
          </w:p>
        </w:tc>
        <w:tc>
          <w:tcPr>
            <w:tcW w:w="400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color w:val="000000"/>
                <w:sz w:val="24"/>
                <w:szCs w:val="24"/>
                <w:lang w:val="en-US"/>
              </w:rPr>
              <w:t>50%</w:t>
            </w:r>
          </w:p>
        </w:tc>
      </w:tr>
      <w:tr>
        <w:trPr/>
        <w:tc>
          <w:tcPr>
            <w:tcW w:w="271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color w:val="000000"/>
                <w:sz w:val="24"/>
                <w:szCs w:val="24"/>
                <w:lang w:val="en-US"/>
              </w:rPr>
              <w:t>Три ребенка и более</w:t>
            </w:r>
          </w:p>
        </w:tc>
        <w:tc>
          <w:tcPr>
            <w:tcW w:w="230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color w:val="000000"/>
                <w:sz w:val="24"/>
                <w:szCs w:val="24"/>
                <w:lang w:val="en-US"/>
              </w:rPr>
              <w:t>23</w:t>
            </w:r>
          </w:p>
        </w:tc>
        <w:tc>
          <w:tcPr>
            <w:tcW w:w="400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color w:val="000000"/>
                <w:sz w:val="24"/>
                <w:szCs w:val="24"/>
                <w:lang w:val="en-US"/>
              </w:rPr>
              <w:t>16%</w:t>
            </w:r>
          </w:p>
        </w:tc>
      </w:tr>
    </w:tbl>
    <w:p>
      <w:pPr>
        <w:pStyle w:val="Normal"/>
        <w:spacing w:lineRule="auto" w:line="240" w:beforeAutospacing="1" w:afterAutospacing="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 Детям из неполных семей уделяется большее внимание в первые месяцы после зачисления в ДОУ.</w:t>
      </w:r>
    </w:p>
    <w:p>
      <w:pPr>
        <w:pStyle w:val="Normal"/>
        <w:spacing w:lineRule="auto" w:line="240" w:beforeAutospacing="1" w:afterAutospacing="1"/>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Дополнительное образование</w:t>
      </w:r>
    </w:p>
    <w:p>
      <w:pPr>
        <w:pStyle w:val="Normal"/>
        <w:spacing w:lineRule="auto" w:line="240" w:beforeAutospacing="1" w:afterAutospacing="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В 2020 году в МДОУ «Детский сад №88» реализовывались следующие образовательные программы:</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Дополнительная общеобразовательная общеразвивающая программа художественной направленности «Песочные фантазии»</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Дополнительная общеобразовательная общеразвивающая программа художественной направленности «Танцевальная мозаика»</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Дополнительная общеобразовательная общеразвивающая программа художественной направленности «Маленькие актеры»</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Дополнительная общеобразовательная общеразвивающая программа художественной направленности «Волшебники мастера»</w:t>
      </w:r>
    </w:p>
    <w:p>
      <w:pPr>
        <w:pStyle w:val="Normal"/>
        <w:spacing w:lineRule="auto" w:line="240" w:beforeAutospacing="1" w:afterAutospacing="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В дополнительном образовании задействовано 80 процентов воспитанников ДОУ.</w:t>
      </w:r>
    </w:p>
    <w:p>
      <w:pPr>
        <w:pStyle w:val="Normal"/>
        <w:widowControl w:val="false"/>
        <w:ind w:left="360" w:hanging="0"/>
        <w:rPr>
          <w:rFonts w:ascii="Times New Roman" w:hAnsi="Times New Roman" w:eastAsia="Calibri" w:cs="Times New Roman"/>
          <w:b/>
          <w:b/>
          <w:sz w:val="24"/>
          <w:szCs w:val="24"/>
        </w:rPr>
      </w:pPr>
      <w:r>
        <w:rPr>
          <w:rFonts w:cs="Times New Roman" w:ascii="Times New Roman" w:hAnsi="Times New Roman"/>
          <w:b/>
          <w:sz w:val="24"/>
          <w:szCs w:val="24"/>
        </w:rPr>
        <w:t>1.1 Нормативное правовое обеспечение</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Деятельность организации, осуществляющей образовательную деятельность в Республике Карелия, регулируется Законом Российской Федерации «Об образовании в Российской Федерации», действующим законодательством Республики Карелия, нормативными правовыми актами управления образования Администрации Петрозаводского городского округа и локальными актами организаций осуществляющих образовательную деятельность.</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Нормативно-правовая база организации является основой для осуществления качественной образовательной деятельности и подготовки воспитанников, обеспечивает существенную их часть и строится на принципах:</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открытости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доступности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xml:space="preserve">- своевременности </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продуктивности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своей деятельности учреждение пользуется следующими нормативными документами: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Федеральный Закон от 29.12.2012 №273 ФЗ (ред. от 07.05.2013 с изменениями, вступившими в силу с 19.05.2013) «Об образовании в Российской Федерации»;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Приказ Министерства образования и науки Российской Федерации от 30.08.3013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«Санитарно-эпидемиологические требования к устройству, содержанию и организации режима работы в дошкольных организациях» 2.4.1.3049-13 №26 от 15.05.2013 (</w:t>
      </w:r>
      <w:r>
        <w:rPr>
          <w:rFonts w:eastAsia="Times New Roman" w:cs="Times New Roman" w:ascii="Times New Roman" w:hAnsi="Times New Roman"/>
          <w:color w:val="000000"/>
          <w:sz w:val="24"/>
          <w:szCs w:val="24"/>
        </w:rPr>
        <w:t>СП 2.4.3648-20 «Санитарно-эпидемиологические требования к организациям воспитания и обучения, отдыха и оздоровления детей и молодежи» с 01.01.2021г.)</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Приказ Министерства образования и науки Российской Федерации от 17.10.2013 №1155 «Об утверждении федерального государственного образовательного стандарта дошкольного образования»;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Федеральный государственный образовательный стандарт дошкольного образования (ФГОС ДО);</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Примерная основная общеобразовательная программа дошкольного образования «От рождения до школы» под ред. Н.Е. Вераксы, Т.С. Комаровой, А.М. Васильевой;</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Законодательством Российской Федерации, Республики Карелия и нормативными актами Администрации Петрозаводского городского округа.</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Нормативно –правовая база образовательной организации включает в себя: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Регистрационные документы юридического лица;</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Устав МДОУ «Детский сад №88», утвержденный постановлением Администрации Петрозаводского городского округа  №386 от 23.01.2015;</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Основная общеобразовательная программа дошкольного образования муниципального бюджетного дошкольного образовательного учреждения Петрозаводского городского округа «Детский сад № 88 «Цветочный город»</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xml:space="preserve">- Адаптированная образовательная программа дошкольного образования для детей ОВЗ (с задержкой психического развития)  </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xml:space="preserve">муниципального бюджетного дошкольного образовательного учреждения Петрозаводского городского округа «Детский сад № 88 </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«Цветочный город»</w:t>
      </w:r>
    </w:p>
    <w:p>
      <w:pPr>
        <w:pStyle w:val="Normal"/>
        <w:widowControl w:val="fals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xml:space="preserve">- Адаптированная образовательная программа дошкольного образования для детей ОВЗ (с нарушение речевого развития) </w:t>
      </w:r>
    </w:p>
    <w:p>
      <w:pPr>
        <w:pStyle w:val="Normal"/>
        <w:widowControl w:val="fals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xml:space="preserve">муниципального бюджетного дошкольного образовательного учреждения Петрозаводского городского округа «Детский сад № 88 </w:t>
      </w:r>
    </w:p>
    <w:p>
      <w:pPr>
        <w:pStyle w:val="Normal"/>
        <w:widowControl w:val="fals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xml:space="preserve">«Цветочный город»      </w:t>
      </w:r>
    </w:p>
    <w:p>
      <w:pPr>
        <w:pStyle w:val="Normal"/>
        <w:widowControl w:val="fals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Дополнительная общеобразовательная общеразвивающая программа художественной направленности «Песочные фантазии»</w:t>
      </w:r>
    </w:p>
    <w:p>
      <w:pPr>
        <w:pStyle w:val="Normal"/>
        <w:widowControl w:val="fals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Дополнительная общеобразовательная общеразвивающая программа художественной направленности «Танцевальная мозаика»</w:t>
      </w:r>
    </w:p>
    <w:p>
      <w:pPr>
        <w:pStyle w:val="Normal"/>
        <w:widowControl w:val="fals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Дополнительная общеобразовательная общеразвивающая программа художественной направленности «Маленькие актеры»</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Дополнительная общеобразовательная общеразвивающая программа художественной направленности «Волшебники мастера»</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Дополнительная общеобразовательная общеразвивающая программа речевой направленности «Говорим правильно»</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Дополнительная общеобразовательная общеразвивающая программа речевой направленности «Читайка»</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Локальные нормативные акты учреждения;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Распорядительные документы организации;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Анализ нормативной базы за отчетный период показал, что в организации проводится системная и последовательная работа по ее совершенствованию и обеспечению эффективности, что представлено в таблице 1.1:</w:t>
      </w:r>
    </w:p>
    <w:p>
      <w:pPr>
        <w:pStyle w:val="Normal"/>
        <w:widowControl w:val="false"/>
        <w:ind w:left="360" w:hanging="0"/>
        <w:jc w:val="right"/>
        <w:rPr>
          <w:rFonts w:ascii="Times New Roman" w:hAnsi="Times New Roman" w:eastAsia="Calibri" w:cs="Times New Roman"/>
          <w:sz w:val="24"/>
          <w:szCs w:val="24"/>
        </w:rPr>
      </w:pPr>
      <w:r>
        <w:rPr>
          <w:rFonts w:eastAsia="Calibri" w:cs="Times New Roman" w:ascii="Times New Roman" w:hAnsi="Times New Roman"/>
          <w:sz w:val="24"/>
          <w:szCs w:val="24"/>
        </w:rPr>
        <w:t>Таблица 1.1</w:t>
      </w:r>
    </w:p>
    <w:p>
      <w:pPr>
        <w:pStyle w:val="Normal"/>
        <w:widowControl w:val="false"/>
        <w:ind w:left="360" w:hanging="0"/>
        <w:jc w:val="center"/>
        <w:rPr>
          <w:rFonts w:ascii="Times New Roman" w:hAnsi="Times New Roman" w:eastAsia="Calibri" w:cs="Times New Roman"/>
          <w:sz w:val="24"/>
          <w:szCs w:val="24"/>
        </w:rPr>
      </w:pPr>
      <w:r>
        <w:rPr>
          <w:rFonts w:eastAsia="Calibri" w:cs="Times New Roman" w:ascii="Times New Roman" w:hAnsi="Times New Roman"/>
          <w:sz w:val="24"/>
          <w:szCs w:val="24"/>
        </w:rPr>
        <w:t>Результаты обследования эффективности нормативно-правовой базы организации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tbl>
      <w:tblPr>
        <w:tblStyle w:val="a4"/>
        <w:tblW w:w="14200" w:type="dxa"/>
        <w:jc w:val="left"/>
        <w:tblInd w:w="360" w:type="dxa"/>
        <w:tblLayout w:type="fixed"/>
        <w:tblCellMar>
          <w:top w:w="0" w:type="dxa"/>
          <w:left w:w="108" w:type="dxa"/>
          <w:bottom w:w="0" w:type="dxa"/>
          <w:right w:w="108" w:type="dxa"/>
        </w:tblCellMar>
        <w:tblLook w:firstRow="1" w:noVBand="1" w:lastRow="0" w:firstColumn="1" w:lastColumn="0" w:noHBand="0" w:val="04a0"/>
      </w:tblPr>
      <w:tblGrid>
        <w:gridCol w:w="2840"/>
        <w:gridCol w:w="2840"/>
        <w:gridCol w:w="2840"/>
        <w:gridCol w:w="2840"/>
        <w:gridCol w:w="2840"/>
      </w:tblGrid>
      <w:tr>
        <w:trPr>
          <w:trHeight w:val="255" w:hRule="atLeast"/>
        </w:trPr>
        <w:tc>
          <w:tcPr>
            <w:tcW w:w="2840" w:type="dxa"/>
            <w:vMerge w:val="restart"/>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Доля имеющихся документов, к общему числу необходимых</w:t>
            </w:r>
          </w:p>
        </w:tc>
        <w:tc>
          <w:tcPr>
            <w:tcW w:w="2840" w:type="dxa"/>
            <w:vMerge w:val="restart"/>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Для документов, переведенных в электронный документооборот</w:t>
            </w:r>
          </w:p>
        </w:tc>
        <w:tc>
          <w:tcPr>
            <w:tcW w:w="2840" w:type="dxa"/>
            <w:vMerge w:val="restart"/>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Доля документов, размещенных в информационном пространстве</w:t>
            </w:r>
          </w:p>
        </w:tc>
        <w:tc>
          <w:tcPr>
            <w:tcW w:w="5680" w:type="dxa"/>
            <w:gridSpan w:val="2"/>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Доля документов от общего числа, созданных с участием</w:t>
            </w:r>
          </w:p>
        </w:tc>
      </w:tr>
      <w:tr>
        <w:trPr/>
        <w:tc>
          <w:tcPr>
            <w:tcW w:w="2840" w:type="dxa"/>
            <w:vMerge w:val="continue"/>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tc>
        <w:tc>
          <w:tcPr>
            <w:tcW w:w="2840" w:type="dxa"/>
            <w:vMerge w:val="continue"/>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tc>
        <w:tc>
          <w:tcPr>
            <w:tcW w:w="2840" w:type="dxa"/>
            <w:vMerge w:val="continue"/>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tc>
        <w:tc>
          <w:tcPr>
            <w:tcW w:w="2840"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работников</w:t>
            </w:r>
          </w:p>
        </w:tc>
        <w:tc>
          <w:tcPr>
            <w:tcW w:w="2840"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получателей услуг</w:t>
            </w:r>
          </w:p>
        </w:tc>
      </w:tr>
      <w:tr>
        <w:trPr/>
        <w:tc>
          <w:tcPr>
            <w:tcW w:w="2840"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100%</w:t>
            </w:r>
          </w:p>
        </w:tc>
        <w:tc>
          <w:tcPr>
            <w:tcW w:w="2840"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100%</w:t>
            </w:r>
          </w:p>
        </w:tc>
        <w:tc>
          <w:tcPr>
            <w:tcW w:w="2840"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100%</w:t>
            </w:r>
          </w:p>
        </w:tc>
        <w:tc>
          <w:tcPr>
            <w:tcW w:w="2840"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80%</w:t>
            </w:r>
          </w:p>
        </w:tc>
        <w:tc>
          <w:tcPr>
            <w:tcW w:w="2840"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xml:space="preserve">50% </w:t>
            </w:r>
          </w:p>
        </w:tc>
      </w:tr>
    </w:tbl>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настоящее время в организации имеется 100% от общего количества документов, предусмотренных законодательством и локальными нормативными актами организации, что свидетельствует о наличии потенциала в развитии нормативной базы в части документов, регламентирующих трудовые отношения в коллективе.</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Доля документов, переведенных в электронный документооборот и размещенных поставщиком в сети Интернет составляет 100% в соответствии с законодательством РФ.</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Анализ участия работников (80%), получателей услуг (50%) выявил достаточно большой вклад всех участников отношений в создание нормативных документов. Особенно ценно отметить практику привлечения получателей услуг к созданию документов, что значительно повышает качество предоставляемой услуги и условий ее предоставления.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Для максимального достижения эффективности нормативной правовой базы необходимо акцентировать внимание на вопросах разработки локальных актов и внесения изменений в Устав:</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активность участников образовательных отношений в управлении организацией и принятии решений;</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регламентация механизмов предоставления качественных образовательных услуг;</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осуществление внутренней системы оценки качества деятельности организации и подготовки обучающихся.</w:t>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Выводы по качеству нормативно-правовой базы в организации:</w:t>
      </w:r>
    </w:p>
    <w:p>
      <w:pPr>
        <w:pStyle w:val="ListParagraph"/>
        <w:widowControl w:val="false"/>
        <w:numPr>
          <w:ilvl w:val="0"/>
          <w:numId w:val="2"/>
        </w:numPr>
        <w:rPr>
          <w:rFonts w:eastAsia="Calibri"/>
        </w:rPr>
      </w:pPr>
      <w:r>
        <w:rPr>
          <w:rFonts w:eastAsia="Calibri"/>
        </w:rPr>
        <w:t>Организации своевременно разрабатывает и корректирует нормативную базу в соответствии с изменениями законодательства.</w:t>
      </w:r>
    </w:p>
    <w:p>
      <w:pPr>
        <w:pStyle w:val="ListParagraph"/>
        <w:widowControl w:val="false"/>
        <w:numPr>
          <w:ilvl w:val="0"/>
          <w:numId w:val="2"/>
        </w:numPr>
        <w:rPr>
          <w:rFonts w:eastAsia="Calibri"/>
        </w:rPr>
      </w:pPr>
      <w:r>
        <w:rPr>
          <w:rFonts w:eastAsia="Calibri"/>
        </w:rPr>
        <w:t>Большая часть имеющихся локальных актов является качественными и обеспечивают эффективность деятельности организации.</w:t>
      </w:r>
    </w:p>
    <w:p>
      <w:pPr>
        <w:pStyle w:val="ListParagraph"/>
        <w:widowControl w:val="false"/>
        <w:numPr>
          <w:ilvl w:val="0"/>
          <w:numId w:val="2"/>
        </w:numPr>
        <w:rPr>
          <w:rFonts w:eastAsia="Calibri"/>
        </w:rPr>
      </w:pPr>
      <w:r>
        <w:rPr>
          <w:rFonts w:eastAsia="Calibri"/>
        </w:rPr>
        <w:t>Участники отношений в равной степени понимают и принимают ответственность за содержание и исполнение нормативных актов.</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Точки роста организации по повышению качества нормативно-правовой базы организации:</w:t>
      </w:r>
    </w:p>
    <w:p>
      <w:pPr>
        <w:pStyle w:val="ListParagraph"/>
        <w:widowControl w:val="false"/>
        <w:numPr>
          <w:ilvl w:val="0"/>
          <w:numId w:val="3"/>
        </w:numPr>
        <w:rPr>
          <w:rFonts w:eastAsia="Calibri"/>
        </w:rPr>
      </w:pPr>
      <w:r>
        <w:rPr>
          <w:rFonts w:eastAsia="Calibri"/>
        </w:rPr>
        <w:t>Продолжить развитие практики участия всех участников отношений в создании нормативно-правовой базы организации;</w:t>
      </w:r>
    </w:p>
    <w:p>
      <w:pPr>
        <w:pStyle w:val="ListParagraph"/>
        <w:widowControl w:val="false"/>
        <w:numPr>
          <w:ilvl w:val="0"/>
          <w:numId w:val="3"/>
        </w:numPr>
        <w:rPr>
          <w:rFonts w:eastAsia="Calibri"/>
        </w:rPr>
      </w:pPr>
      <w:r>
        <w:rPr>
          <w:rFonts w:eastAsia="Calibri"/>
        </w:rPr>
        <w:t>Своевременно размещать документы, предусмотренные законодательством на официальных сайтах и информационных ресурсах организации для повышения информированности участников отношений;</w:t>
      </w:r>
    </w:p>
    <w:p>
      <w:pPr>
        <w:pStyle w:val="ListParagraph"/>
        <w:widowControl w:val="false"/>
        <w:numPr>
          <w:ilvl w:val="0"/>
          <w:numId w:val="3"/>
        </w:numPr>
        <w:rPr>
          <w:rFonts w:eastAsia="Calibri"/>
        </w:rPr>
      </w:pPr>
      <w:r>
        <w:rPr>
          <w:rFonts w:eastAsia="Calibri"/>
        </w:rPr>
        <w:t>Организовать системную работу по созданию локальных актов, в связи с вступлением в силу с 01.01.2021 года новых документов по Пожарной и Санитарной безопасности в учреждениях.</w:t>
      </w:r>
    </w:p>
    <w:p>
      <w:pPr>
        <w:pStyle w:val="ListParagraph"/>
        <w:widowControl w:val="false"/>
        <w:numPr>
          <w:ilvl w:val="0"/>
          <w:numId w:val="3"/>
        </w:numPr>
        <w:rPr>
          <w:rFonts w:eastAsia="Calibri"/>
        </w:rPr>
      </w:pPr>
      <w:r>
        <w:rPr>
          <w:rFonts w:eastAsia="Calibri"/>
        </w:rPr>
        <w:t>Обеспечивать в соответствии современными требованиям по работе с нормативно-правовыми документами наличие информационно-коммуникационных сетей, доступ к интернету и обмену оперативной информацией внутри организации для всех участников отношений.</w:t>
      </w:r>
    </w:p>
    <w:p>
      <w:pPr>
        <w:pStyle w:val="ListParagraph"/>
        <w:widowControl w:val="false"/>
        <w:numPr>
          <w:ilvl w:val="0"/>
          <w:numId w:val="3"/>
        </w:numPr>
        <w:rPr>
          <w:rFonts w:eastAsia="Calibri"/>
        </w:rPr>
      </w:pPr>
      <w:r>
        <w:rPr>
          <w:rFonts w:eastAsia="Calibri"/>
        </w:rPr>
        <w:t>Продолжать работу над созданием локальных актов, обеспечивающих правомерность оказания дополнительных платных образовательных услуг.</w:t>
      </w:r>
    </w:p>
    <w:p>
      <w:pPr>
        <w:pStyle w:val="ListParagraph"/>
        <w:widowControl w:val="false"/>
        <w:rPr>
          <w:rFonts w:eastAsia="Calibri"/>
        </w:rPr>
      </w:pPr>
      <w:r>
        <w:rPr>
          <w:rFonts w:eastAsia="Calibri"/>
        </w:rPr>
      </w:r>
    </w:p>
    <w:p>
      <w:pPr>
        <w:pStyle w:val="ListParagraph"/>
        <w:widowControl w:val="false"/>
        <w:numPr>
          <w:ilvl w:val="1"/>
          <w:numId w:val="1"/>
        </w:numPr>
        <w:rPr>
          <w:rFonts w:eastAsia="Calibri"/>
          <w:b/>
          <w:b/>
        </w:rPr>
      </w:pPr>
      <w:r>
        <w:rPr>
          <w:rFonts w:eastAsia="Calibri"/>
          <w:b/>
        </w:rPr>
        <w:t xml:space="preserve"> </w:t>
      </w:r>
      <w:r>
        <w:rPr>
          <w:rFonts w:eastAsia="Calibri"/>
          <w:b/>
        </w:rPr>
        <w:t>Кадровое обеспечение</w:t>
      </w:r>
    </w:p>
    <w:p>
      <w:pPr>
        <w:pStyle w:val="ListParagraph"/>
        <w:widowControl w:val="false"/>
        <w:rPr>
          <w:rFonts w:eastAsia="Calibri"/>
        </w:rPr>
      </w:pPr>
      <w:r>
        <w:rPr>
          <w:rFonts w:eastAsia="Calibri"/>
        </w:rPr>
        <w:t>Организация укомплектована руководящими и педагогическими работниками на 95%</w:t>
      </w:r>
    </w:p>
    <w:p>
      <w:pPr>
        <w:pStyle w:val="ListParagraph"/>
        <w:widowControl w:val="false"/>
        <w:rPr>
          <w:rFonts w:eastAsia="Calibri"/>
        </w:rPr>
      </w:pPr>
      <w:r>
        <w:rPr>
          <w:rFonts w:eastAsia="Calibri"/>
        </w:rPr>
        <w:t>Всего педагогов – 15, из них старший воспитатель – 1; воспитатели – 12; музыкальный руководитель – 1; инструктор по физической культуре – 1.</w:t>
      </w:r>
    </w:p>
    <w:p>
      <w:pPr>
        <w:pStyle w:val="ListParagraph"/>
        <w:widowControl w:val="false"/>
        <w:rPr>
          <w:rFonts w:eastAsia="Calibri"/>
        </w:rPr>
      </w:pPr>
      <w:r>
        <w:rPr>
          <w:rFonts w:eastAsia="Calibri"/>
        </w:rPr>
        <w:t>Вакантной остается должность педагог-психолог.</w:t>
      </w:r>
    </w:p>
    <w:p>
      <w:pPr>
        <w:pStyle w:val="ListParagraph"/>
        <w:widowControl w:val="false"/>
        <w:rPr>
          <w:rFonts w:eastAsia="Calibri"/>
        </w:rPr>
      </w:pPr>
      <w:r>
        <w:rPr>
          <w:rFonts w:eastAsia="Calibri"/>
        </w:rPr>
        <w:t>На момент самообследования кадровая численность сотрудников организации составляет 34 человек. Из них:</w:t>
      </w:r>
    </w:p>
    <w:p>
      <w:pPr>
        <w:pStyle w:val="ListParagraph"/>
        <w:widowControl w:val="false"/>
        <w:rPr>
          <w:rFonts w:eastAsia="Calibri"/>
        </w:rPr>
      </w:pPr>
      <w:r>
        <w:rPr>
          <w:rFonts w:eastAsia="Calibri"/>
        </w:rPr>
        <w:t>- администрация - 1 человек (3% от общей численности)</w:t>
      </w:r>
    </w:p>
    <w:p>
      <w:pPr>
        <w:pStyle w:val="ListParagraph"/>
        <w:widowControl w:val="false"/>
        <w:rPr>
          <w:rFonts w:eastAsia="Calibri"/>
        </w:rPr>
      </w:pPr>
      <w:r>
        <w:rPr>
          <w:rFonts w:eastAsia="Calibri"/>
        </w:rPr>
        <w:t>- воспитатели – 12 человек (35% от общей численности)</w:t>
      </w:r>
    </w:p>
    <w:p>
      <w:pPr>
        <w:pStyle w:val="ListParagraph"/>
        <w:widowControl w:val="false"/>
        <w:rPr>
          <w:rFonts w:eastAsia="Calibri"/>
        </w:rPr>
      </w:pPr>
      <w:r>
        <w:rPr>
          <w:rFonts w:eastAsia="Calibri"/>
        </w:rPr>
        <w:t>- специалисты – 3 человека (9% от общей численности)</w:t>
      </w:r>
    </w:p>
    <w:p>
      <w:pPr>
        <w:pStyle w:val="ListParagraph"/>
        <w:widowControl w:val="false"/>
        <w:rPr>
          <w:rFonts w:eastAsia="Calibri"/>
        </w:rPr>
      </w:pPr>
      <w:r>
        <w:rPr>
          <w:rFonts w:eastAsia="Calibri"/>
        </w:rPr>
        <w:t>- обслуживающий персонал – 18 человек (53% от общей численности)</w:t>
      </w:r>
    </w:p>
    <w:p>
      <w:pPr>
        <w:pStyle w:val="ListParagraph"/>
        <w:widowControl w:val="false"/>
        <w:rPr>
          <w:rFonts w:eastAsia="Calibri"/>
        </w:rPr>
      </w:pPr>
      <w:r>
        <w:rPr>
          <w:rFonts w:eastAsia="Calibri"/>
        </w:rPr>
      </w:r>
    </w:p>
    <w:p>
      <w:pPr>
        <w:pStyle w:val="ListParagraph"/>
        <w:widowControl w:val="false"/>
        <w:jc w:val="right"/>
        <w:rPr>
          <w:rFonts w:eastAsia="Calibri"/>
        </w:rPr>
      </w:pPr>
      <w:r>
        <w:rPr>
          <w:rFonts w:eastAsia="Calibri"/>
        </w:rPr>
      </w:r>
    </w:p>
    <w:p>
      <w:pPr>
        <w:pStyle w:val="ListParagraph"/>
        <w:widowControl w:val="false"/>
        <w:jc w:val="right"/>
        <w:rPr>
          <w:rFonts w:eastAsia="Calibri"/>
        </w:rPr>
      </w:pPr>
      <w:r>
        <w:rPr>
          <w:rFonts w:eastAsia="Calibri"/>
        </w:rPr>
        <w:t xml:space="preserve">Таблица 1.2 </w:t>
      </w:r>
    </w:p>
    <w:p>
      <w:pPr>
        <w:pStyle w:val="ListParagraph"/>
        <w:widowControl w:val="false"/>
        <w:jc w:val="center"/>
        <w:rPr>
          <w:rFonts w:eastAsia="Calibri"/>
          <w:b/>
          <w:b/>
        </w:rPr>
      </w:pPr>
      <w:r>
        <w:rPr>
          <w:rFonts w:eastAsia="Calibri"/>
          <w:b/>
        </w:rPr>
        <w:t>Возрастной потенциал работников</w:t>
      </w:r>
    </w:p>
    <w:p>
      <w:pPr>
        <w:pStyle w:val="ListParagraph"/>
        <w:widowControl w:val="false"/>
        <w:rPr>
          <w:rFonts w:eastAsia="Calibri"/>
        </w:rPr>
      </w:pPr>
      <w:r>
        <w:rPr>
          <w:rFonts w:eastAsia="Calibri"/>
        </w:rPr>
      </w:r>
    </w:p>
    <w:tbl>
      <w:tblPr>
        <w:tblStyle w:val="a4"/>
        <w:tblW w:w="13840" w:type="dxa"/>
        <w:jc w:val="left"/>
        <w:tblInd w:w="720" w:type="dxa"/>
        <w:tblLayout w:type="fixed"/>
        <w:tblCellMar>
          <w:top w:w="0" w:type="dxa"/>
          <w:left w:w="108" w:type="dxa"/>
          <w:bottom w:w="0" w:type="dxa"/>
          <w:right w:w="108" w:type="dxa"/>
        </w:tblCellMar>
        <w:tblLook w:firstRow="1" w:noVBand="1" w:lastRow="0" w:firstColumn="1" w:lastColumn="0" w:noHBand="0" w:val="04a0"/>
      </w:tblPr>
      <w:tblGrid>
        <w:gridCol w:w="2845"/>
        <w:gridCol w:w="2742"/>
        <w:gridCol w:w="2740"/>
        <w:gridCol w:w="2739"/>
        <w:gridCol w:w="2774"/>
      </w:tblGrid>
      <w:tr>
        <w:trPr/>
        <w:tc>
          <w:tcPr>
            <w:tcW w:w="2845"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r>
          </w:p>
        </w:tc>
        <w:tc>
          <w:tcPr>
            <w:tcW w:w="2742"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До 30 лет</w:t>
            </w:r>
          </w:p>
        </w:tc>
        <w:tc>
          <w:tcPr>
            <w:tcW w:w="2740"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0т 31-45 лет</w:t>
            </w:r>
          </w:p>
        </w:tc>
        <w:tc>
          <w:tcPr>
            <w:tcW w:w="2739"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От 46-55 лет</w:t>
            </w:r>
          </w:p>
        </w:tc>
        <w:tc>
          <w:tcPr>
            <w:tcW w:w="2774"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Старше 55 лет</w:t>
            </w:r>
          </w:p>
        </w:tc>
      </w:tr>
      <w:tr>
        <w:trPr/>
        <w:tc>
          <w:tcPr>
            <w:tcW w:w="2845"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Администрация</w:t>
            </w:r>
          </w:p>
        </w:tc>
        <w:tc>
          <w:tcPr>
            <w:tcW w:w="2742"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r>
          </w:p>
        </w:tc>
        <w:tc>
          <w:tcPr>
            <w:tcW w:w="2740"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1</w:t>
            </w:r>
          </w:p>
        </w:tc>
        <w:tc>
          <w:tcPr>
            <w:tcW w:w="2739"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r>
          </w:p>
        </w:tc>
        <w:tc>
          <w:tcPr>
            <w:tcW w:w="2774"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r>
          </w:p>
        </w:tc>
      </w:tr>
      <w:tr>
        <w:trPr/>
        <w:tc>
          <w:tcPr>
            <w:tcW w:w="2845"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Педагогические работники</w:t>
            </w:r>
          </w:p>
        </w:tc>
        <w:tc>
          <w:tcPr>
            <w:tcW w:w="2742"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1</w:t>
            </w:r>
          </w:p>
        </w:tc>
        <w:tc>
          <w:tcPr>
            <w:tcW w:w="2740"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11</w:t>
            </w:r>
          </w:p>
        </w:tc>
        <w:tc>
          <w:tcPr>
            <w:tcW w:w="2739"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3</w:t>
            </w:r>
          </w:p>
        </w:tc>
        <w:tc>
          <w:tcPr>
            <w:tcW w:w="2774"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r>
          </w:p>
        </w:tc>
      </w:tr>
      <w:tr>
        <w:trPr/>
        <w:tc>
          <w:tcPr>
            <w:tcW w:w="2845"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Обслуживающий персонал</w:t>
            </w:r>
          </w:p>
        </w:tc>
        <w:tc>
          <w:tcPr>
            <w:tcW w:w="2742"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1</w:t>
            </w:r>
          </w:p>
        </w:tc>
        <w:tc>
          <w:tcPr>
            <w:tcW w:w="2740"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14</w:t>
            </w:r>
          </w:p>
        </w:tc>
        <w:tc>
          <w:tcPr>
            <w:tcW w:w="2739"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4</w:t>
            </w:r>
          </w:p>
        </w:tc>
        <w:tc>
          <w:tcPr>
            <w:tcW w:w="2774"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3</w:t>
            </w:r>
          </w:p>
        </w:tc>
      </w:tr>
      <w:tr>
        <w:trPr/>
        <w:tc>
          <w:tcPr>
            <w:tcW w:w="2845"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итого</w:t>
            </w:r>
          </w:p>
        </w:tc>
        <w:tc>
          <w:tcPr>
            <w:tcW w:w="2742"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1</w:t>
            </w:r>
          </w:p>
        </w:tc>
        <w:tc>
          <w:tcPr>
            <w:tcW w:w="2740"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24</w:t>
            </w:r>
          </w:p>
        </w:tc>
        <w:tc>
          <w:tcPr>
            <w:tcW w:w="2739"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7</w:t>
            </w:r>
          </w:p>
        </w:tc>
        <w:tc>
          <w:tcPr>
            <w:tcW w:w="2774"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3</w:t>
            </w:r>
          </w:p>
        </w:tc>
      </w:tr>
    </w:tbl>
    <w:p>
      <w:pPr>
        <w:pStyle w:val="ListParagraph"/>
        <w:widowControl w:val="false"/>
        <w:rPr>
          <w:rFonts w:eastAsia="Calibri"/>
        </w:rPr>
      </w:pPr>
      <w:r>
        <w:rPr>
          <w:rFonts w:eastAsia="Calibri"/>
        </w:rPr>
      </w:r>
    </w:p>
    <w:p>
      <w:pPr>
        <w:pStyle w:val="ListParagraph"/>
        <w:widowControl w:val="false"/>
        <w:rPr>
          <w:rFonts w:eastAsia="Calibri"/>
        </w:rPr>
      </w:pPr>
      <w:r>
        <w:rPr>
          <w:rFonts w:eastAsia="Calibri"/>
        </w:rPr>
        <w:t>Средний возраст работников составляет 35 лет</w:t>
      </w:r>
    </w:p>
    <w:p>
      <w:pPr>
        <w:pStyle w:val="ListParagraph"/>
        <w:widowControl w:val="false"/>
        <w:jc w:val="right"/>
        <w:rPr>
          <w:rFonts w:eastAsia="Calibri"/>
        </w:rPr>
      </w:pPr>
      <w:r>
        <w:rPr>
          <w:rFonts w:eastAsia="Calibri"/>
        </w:rPr>
        <w:t xml:space="preserve">Таблица 1.3 </w:t>
      </w:r>
    </w:p>
    <w:p>
      <w:pPr>
        <w:pStyle w:val="ListParagraph"/>
        <w:widowControl w:val="false"/>
        <w:jc w:val="center"/>
        <w:rPr>
          <w:rFonts w:eastAsia="Calibri"/>
          <w:b/>
          <w:b/>
        </w:rPr>
      </w:pPr>
      <w:r>
        <w:rPr>
          <w:rFonts w:eastAsia="Calibri"/>
          <w:b/>
        </w:rPr>
        <w:t>Стаж работы сотрудников</w:t>
      </w:r>
    </w:p>
    <w:p>
      <w:pPr>
        <w:pStyle w:val="ListParagraph"/>
        <w:widowControl w:val="false"/>
        <w:jc w:val="center"/>
        <w:rPr>
          <w:rFonts w:eastAsia="Calibri"/>
          <w:b/>
          <w:b/>
        </w:rPr>
      </w:pPr>
      <w:r>
        <w:rPr>
          <w:rFonts w:eastAsia="Calibri"/>
          <w:b/>
        </w:rPr>
      </w:r>
    </w:p>
    <w:tbl>
      <w:tblPr>
        <w:tblStyle w:val="a4"/>
        <w:tblW w:w="14200" w:type="dxa"/>
        <w:jc w:val="left"/>
        <w:tblInd w:w="360" w:type="dxa"/>
        <w:tblLayout w:type="fixed"/>
        <w:tblCellMar>
          <w:top w:w="0" w:type="dxa"/>
          <w:left w:w="108" w:type="dxa"/>
          <w:bottom w:w="0" w:type="dxa"/>
          <w:right w:w="108" w:type="dxa"/>
        </w:tblCellMar>
        <w:tblLook w:firstRow="1" w:noVBand="1" w:lastRow="0" w:firstColumn="1" w:lastColumn="0" w:noHBand="0" w:val="04a0"/>
      </w:tblPr>
      <w:tblGrid>
        <w:gridCol w:w="2840"/>
        <w:gridCol w:w="2840"/>
        <w:gridCol w:w="2840"/>
        <w:gridCol w:w="2840"/>
        <w:gridCol w:w="2840"/>
      </w:tblGrid>
      <w:tr>
        <w:trPr/>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r>
          </w:p>
        </w:tc>
        <w:tc>
          <w:tcPr>
            <w:tcW w:w="2840" w:type="dxa"/>
            <w:tcBorders/>
          </w:tcPr>
          <w:p>
            <w:pPr>
              <w:pStyle w:val="Normal"/>
              <w:widowControl w:val="false"/>
              <w:spacing w:before="0" w:after="200"/>
              <w:jc w:val="left"/>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До 5 лет</w:t>
            </w:r>
          </w:p>
        </w:tc>
        <w:tc>
          <w:tcPr>
            <w:tcW w:w="2840" w:type="dxa"/>
            <w:tcBorders/>
          </w:tcPr>
          <w:p>
            <w:pPr>
              <w:pStyle w:val="Normal"/>
              <w:widowControl w:val="false"/>
              <w:spacing w:before="0" w:after="200"/>
              <w:jc w:val="left"/>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От 5 до 15 лет</w:t>
            </w:r>
          </w:p>
        </w:tc>
        <w:tc>
          <w:tcPr>
            <w:tcW w:w="2840" w:type="dxa"/>
            <w:tcBorders/>
          </w:tcPr>
          <w:p>
            <w:pPr>
              <w:pStyle w:val="Normal"/>
              <w:widowControl w:val="false"/>
              <w:spacing w:before="0" w:after="200"/>
              <w:jc w:val="left"/>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От 15 до 25 лет</w:t>
            </w:r>
          </w:p>
        </w:tc>
        <w:tc>
          <w:tcPr>
            <w:tcW w:w="2840" w:type="dxa"/>
            <w:tcBorders/>
          </w:tcPr>
          <w:p>
            <w:pPr>
              <w:pStyle w:val="Normal"/>
              <w:widowControl w:val="false"/>
              <w:spacing w:before="0" w:after="200"/>
              <w:jc w:val="left"/>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Свыше 25 лет</w:t>
            </w:r>
          </w:p>
        </w:tc>
      </w:tr>
      <w:tr>
        <w:trPr/>
        <w:tc>
          <w:tcPr>
            <w:tcW w:w="2840"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Администрация</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1</w:t>
            </w:r>
          </w:p>
        </w:tc>
      </w:tr>
      <w:tr>
        <w:trPr/>
        <w:tc>
          <w:tcPr>
            <w:tcW w:w="2840"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Педагогические работники</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5</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6</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2</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2</w:t>
            </w:r>
          </w:p>
        </w:tc>
      </w:tr>
      <w:tr>
        <w:trPr/>
        <w:tc>
          <w:tcPr>
            <w:tcW w:w="2840"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Обслуживающий персонал</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1</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10</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6</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5</w:t>
            </w:r>
          </w:p>
        </w:tc>
      </w:tr>
    </w:tbl>
    <w:p>
      <w:pPr>
        <w:pStyle w:val="Normal"/>
        <w:widowControl w:val="false"/>
        <w:ind w:left="360" w:hanging="0"/>
        <w:rPr>
          <w:rFonts w:eastAsia="Calibri"/>
        </w:rPr>
      </w:pPr>
      <w:r>
        <w:rPr>
          <w:rFonts w:eastAsia="Calibri"/>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Таким образом можно говорить, что в коллективе трудятся как опытные квалифицированные сотрудники, так и молодые специалисты.</w:t>
      </w:r>
    </w:p>
    <w:p>
      <w:pPr>
        <w:pStyle w:val="Normal"/>
        <w:widowControl w:val="false"/>
        <w:ind w:left="360" w:hanging="0"/>
        <w:jc w:val="right"/>
        <w:rPr>
          <w:rFonts w:ascii="Times New Roman" w:hAnsi="Times New Roman" w:eastAsia="Calibri" w:cs="Times New Roman"/>
          <w:sz w:val="24"/>
          <w:szCs w:val="24"/>
        </w:rPr>
      </w:pPr>
      <w:r>
        <w:rPr>
          <w:rFonts w:eastAsia="Calibri" w:cs="Times New Roman" w:ascii="Times New Roman" w:hAnsi="Times New Roman"/>
          <w:sz w:val="24"/>
          <w:szCs w:val="24"/>
        </w:rPr>
        <w:t>Таблица 1.4</w:t>
      </w:r>
    </w:p>
    <w:p>
      <w:pPr>
        <w:pStyle w:val="Normal"/>
        <w:widowControl w:val="false"/>
        <w:ind w:left="360" w:hanging="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widowControl w:val="false"/>
        <w:ind w:left="360" w:hanging="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Образовательный уровень работников</w:t>
      </w:r>
    </w:p>
    <w:tbl>
      <w:tblPr>
        <w:tblStyle w:val="a4"/>
        <w:tblW w:w="14200" w:type="dxa"/>
        <w:jc w:val="left"/>
        <w:tblInd w:w="360" w:type="dxa"/>
        <w:tblLayout w:type="fixed"/>
        <w:tblCellMar>
          <w:top w:w="0" w:type="dxa"/>
          <w:left w:w="108" w:type="dxa"/>
          <w:bottom w:w="0" w:type="dxa"/>
          <w:right w:w="108" w:type="dxa"/>
        </w:tblCellMar>
        <w:tblLook w:firstRow="1" w:noVBand="1" w:lastRow="0" w:firstColumn="1" w:lastColumn="0" w:noHBand="0" w:val="04a0"/>
      </w:tblPr>
      <w:tblGrid>
        <w:gridCol w:w="4751"/>
        <w:gridCol w:w="4724"/>
        <w:gridCol w:w="4725"/>
      </w:tblGrid>
      <w:tr>
        <w:trPr/>
        <w:tc>
          <w:tcPr>
            <w:tcW w:w="4751"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Уровень образования</w:t>
            </w:r>
          </w:p>
        </w:tc>
        <w:tc>
          <w:tcPr>
            <w:tcW w:w="4724"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Количество работников</w:t>
            </w:r>
          </w:p>
        </w:tc>
        <w:tc>
          <w:tcPr>
            <w:tcW w:w="4725"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от общего количества работников</w:t>
            </w:r>
          </w:p>
        </w:tc>
      </w:tr>
      <w:tr>
        <w:trPr/>
        <w:tc>
          <w:tcPr>
            <w:tcW w:w="4751"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высшее</w:t>
            </w:r>
          </w:p>
        </w:tc>
        <w:tc>
          <w:tcPr>
            <w:tcW w:w="4724"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14</w:t>
            </w:r>
          </w:p>
        </w:tc>
        <w:tc>
          <w:tcPr>
            <w:tcW w:w="4725"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41%</w:t>
            </w:r>
          </w:p>
        </w:tc>
      </w:tr>
      <w:tr>
        <w:trPr/>
        <w:tc>
          <w:tcPr>
            <w:tcW w:w="4751"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Среднее профессиональное</w:t>
            </w:r>
          </w:p>
        </w:tc>
        <w:tc>
          <w:tcPr>
            <w:tcW w:w="4724"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20</w:t>
            </w:r>
          </w:p>
        </w:tc>
        <w:tc>
          <w:tcPr>
            <w:tcW w:w="4725"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59%</w:t>
            </w:r>
          </w:p>
        </w:tc>
      </w:tr>
    </w:tbl>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jc w:val="right"/>
        <w:rPr>
          <w:rFonts w:ascii="Times New Roman" w:hAnsi="Times New Roman" w:eastAsia="Calibri" w:cs="Times New Roman"/>
          <w:sz w:val="24"/>
          <w:szCs w:val="24"/>
        </w:rPr>
      </w:pPr>
      <w:r>
        <w:rPr>
          <w:rFonts w:eastAsia="Calibri" w:cs="Times New Roman" w:ascii="Times New Roman" w:hAnsi="Times New Roman"/>
          <w:sz w:val="24"/>
          <w:szCs w:val="24"/>
        </w:rPr>
        <w:t>Таблица 1.5</w:t>
      </w:r>
    </w:p>
    <w:p>
      <w:pPr>
        <w:pStyle w:val="Normal"/>
        <w:widowControl w:val="false"/>
        <w:ind w:left="360" w:hanging="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Образовательный уровень педагогов</w:t>
      </w:r>
    </w:p>
    <w:tbl>
      <w:tblPr>
        <w:tblStyle w:val="a4"/>
        <w:tblW w:w="14200" w:type="dxa"/>
        <w:jc w:val="left"/>
        <w:tblInd w:w="360" w:type="dxa"/>
        <w:tblLayout w:type="fixed"/>
        <w:tblCellMar>
          <w:top w:w="0" w:type="dxa"/>
          <w:left w:w="108" w:type="dxa"/>
          <w:bottom w:w="0" w:type="dxa"/>
          <w:right w:w="108" w:type="dxa"/>
        </w:tblCellMar>
        <w:tblLook w:firstRow="1" w:noVBand="1" w:lastRow="0" w:firstColumn="1" w:lastColumn="0" w:noHBand="0" w:val="04a0"/>
      </w:tblPr>
      <w:tblGrid>
        <w:gridCol w:w="4751"/>
        <w:gridCol w:w="4727"/>
        <w:gridCol w:w="4722"/>
      </w:tblGrid>
      <w:tr>
        <w:trPr/>
        <w:tc>
          <w:tcPr>
            <w:tcW w:w="4751"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Уровень образования</w:t>
            </w:r>
          </w:p>
        </w:tc>
        <w:tc>
          <w:tcPr>
            <w:tcW w:w="4727"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Количество работников</w:t>
            </w:r>
          </w:p>
        </w:tc>
        <w:tc>
          <w:tcPr>
            <w:tcW w:w="4722"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от общего числа педагогов</w:t>
            </w:r>
          </w:p>
        </w:tc>
      </w:tr>
      <w:tr>
        <w:trPr/>
        <w:tc>
          <w:tcPr>
            <w:tcW w:w="4751"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Высшее</w:t>
            </w:r>
          </w:p>
        </w:tc>
        <w:tc>
          <w:tcPr>
            <w:tcW w:w="4727"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10</w:t>
            </w:r>
          </w:p>
        </w:tc>
        <w:tc>
          <w:tcPr>
            <w:tcW w:w="4722"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67%</w:t>
            </w:r>
          </w:p>
        </w:tc>
      </w:tr>
      <w:tr>
        <w:trPr/>
        <w:tc>
          <w:tcPr>
            <w:tcW w:w="4751"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Среднее профессиональное</w:t>
            </w:r>
          </w:p>
        </w:tc>
        <w:tc>
          <w:tcPr>
            <w:tcW w:w="4727"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5</w:t>
            </w:r>
          </w:p>
        </w:tc>
        <w:tc>
          <w:tcPr>
            <w:tcW w:w="4722"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33%</w:t>
            </w:r>
          </w:p>
        </w:tc>
      </w:tr>
    </w:tbl>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jc w:val="right"/>
        <w:rPr>
          <w:rFonts w:ascii="Times New Roman" w:hAnsi="Times New Roman" w:eastAsia="Calibri" w:cs="Times New Roman"/>
          <w:sz w:val="24"/>
          <w:szCs w:val="24"/>
        </w:rPr>
      </w:pPr>
      <w:r>
        <w:rPr>
          <w:rFonts w:eastAsia="Calibri" w:cs="Times New Roman" w:ascii="Times New Roman" w:hAnsi="Times New Roman"/>
          <w:sz w:val="24"/>
          <w:szCs w:val="24"/>
        </w:rPr>
        <w:t>Таблица 1.6</w:t>
      </w:r>
    </w:p>
    <w:p>
      <w:pPr>
        <w:pStyle w:val="Normal"/>
        <w:widowControl w:val="false"/>
        <w:ind w:left="360" w:hanging="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Уровень квалификации педагогов</w:t>
      </w:r>
    </w:p>
    <w:tbl>
      <w:tblPr>
        <w:tblStyle w:val="a4"/>
        <w:tblW w:w="14200" w:type="dxa"/>
        <w:jc w:val="left"/>
        <w:tblInd w:w="360" w:type="dxa"/>
        <w:tblLayout w:type="fixed"/>
        <w:tblCellMar>
          <w:top w:w="0" w:type="dxa"/>
          <w:left w:w="108" w:type="dxa"/>
          <w:bottom w:w="0" w:type="dxa"/>
          <w:right w:w="108" w:type="dxa"/>
        </w:tblCellMar>
        <w:tblLook w:firstRow="1" w:noVBand="1" w:lastRow="0" w:firstColumn="1" w:lastColumn="0" w:noHBand="0" w:val="04a0"/>
      </w:tblPr>
      <w:tblGrid>
        <w:gridCol w:w="4741"/>
        <w:gridCol w:w="4733"/>
        <w:gridCol w:w="4726"/>
      </w:tblGrid>
      <w:tr>
        <w:trPr/>
        <w:tc>
          <w:tcPr>
            <w:tcW w:w="4741"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Уровень квалификации</w:t>
            </w:r>
          </w:p>
        </w:tc>
        <w:tc>
          <w:tcPr>
            <w:tcW w:w="4733"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Количество педагогов</w:t>
            </w:r>
          </w:p>
        </w:tc>
        <w:tc>
          <w:tcPr>
            <w:tcW w:w="4726"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от общего числа педагогов</w:t>
            </w:r>
          </w:p>
        </w:tc>
      </w:tr>
      <w:tr>
        <w:trPr/>
        <w:tc>
          <w:tcPr>
            <w:tcW w:w="4741"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Высшая</w:t>
            </w:r>
          </w:p>
        </w:tc>
        <w:tc>
          <w:tcPr>
            <w:tcW w:w="4733"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5</w:t>
            </w:r>
          </w:p>
        </w:tc>
        <w:tc>
          <w:tcPr>
            <w:tcW w:w="4726"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33%</w:t>
            </w:r>
          </w:p>
        </w:tc>
      </w:tr>
      <w:tr>
        <w:trPr/>
        <w:tc>
          <w:tcPr>
            <w:tcW w:w="4741"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Первая</w:t>
            </w:r>
          </w:p>
        </w:tc>
        <w:tc>
          <w:tcPr>
            <w:tcW w:w="4733"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7</w:t>
            </w:r>
          </w:p>
        </w:tc>
        <w:tc>
          <w:tcPr>
            <w:tcW w:w="4726"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47%</w:t>
            </w:r>
          </w:p>
        </w:tc>
      </w:tr>
      <w:tr>
        <w:trPr/>
        <w:tc>
          <w:tcPr>
            <w:tcW w:w="4741"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Соответствие занимаемой должности</w:t>
            </w:r>
          </w:p>
        </w:tc>
        <w:tc>
          <w:tcPr>
            <w:tcW w:w="4733"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w:t>
            </w:r>
          </w:p>
        </w:tc>
        <w:tc>
          <w:tcPr>
            <w:tcW w:w="4726"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20%</w:t>
            </w:r>
          </w:p>
        </w:tc>
      </w:tr>
    </w:tbl>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организации созданы оптимальные условия для трудовой деятельности работников, для реализации их профессиональных навыков и умений, для профессионального роста, что дает возможность качественного предоставления услуги. Ценно отметить, что в организации достаточно высокий профессиональный уровень специалистов и аппарата управления, полная укомплектованность кадрами.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организации имеется план повышения квалификации педагогов, который включает в себя контроль за своевременным прохождением аттестации и курсовой подготовки в виде курсов, обучающих семинаров, конференций и т.п.</w:t>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 xml:space="preserve">В 2020  году прошли обучение и получили документ о повышении квалификации: </w:t>
      </w:r>
    </w:p>
    <w:p>
      <w:pPr>
        <w:pStyle w:val="ListParagraph"/>
        <w:numPr>
          <w:ilvl w:val="0"/>
          <w:numId w:val="19"/>
        </w:numPr>
        <w:spacing w:lineRule="auto" w:line="254" w:before="0" w:after="160"/>
        <w:contextualSpacing/>
        <w:rPr>
          <w:rFonts w:eastAsia="Calibri"/>
        </w:rPr>
      </w:pPr>
      <w:r>
        <w:rPr>
          <w:rFonts w:eastAsia="Calibri"/>
        </w:rPr>
        <w:t>Воспитатели: Лутохина Т. С., Кинниева Е.С., Астратова К.В., Вайшнарович Н.В., Петровская И.А., Казанен И.И., Попова Е.В., Манилова И.В., Иванова О.В., Сергутова Т.В.- АНО ДПО «Среднерусская Академия современного знания» «Использование современных дистанционных технологий и интерактивных сред электронного обучения в организации образовательного процесса в ДОО в условиях сложной санитарно-эпидемиологической обстановки с учетом требований ФГОС ДО»72 часа.</w:t>
      </w:r>
    </w:p>
    <w:p>
      <w:pPr>
        <w:pStyle w:val="ListParagraph"/>
        <w:numPr>
          <w:ilvl w:val="0"/>
          <w:numId w:val="19"/>
        </w:numPr>
        <w:rPr>
          <w:rFonts w:eastAsia="Calibri"/>
        </w:rPr>
      </w:pPr>
      <w:r>
        <w:rPr>
          <w:rFonts w:eastAsia="Calibri"/>
        </w:rPr>
        <w:t>Воспитатель: Петровская И.А. - АНО ДПО «Среднерусская Академия современного знания» «Инновационные технологии в ДОО в условиях реализации ФГОС ДО»72 часа.</w:t>
      </w:r>
    </w:p>
    <w:p>
      <w:pPr>
        <w:pStyle w:val="ListParagraph"/>
        <w:numPr>
          <w:ilvl w:val="0"/>
          <w:numId w:val="19"/>
        </w:numPr>
        <w:rPr>
          <w:rFonts w:eastAsia="Calibri"/>
        </w:rPr>
      </w:pPr>
      <w:r>
        <w:rPr>
          <w:rFonts w:eastAsia="Calibri"/>
        </w:rPr>
        <w:t>Воспитатели: Астратова К.В., Вайшнарович Н.В. - АНО ДПО «Среднерусская Академия современного знания» «Образование детей с ограниченными возможностями здоровья в условиях реализации ФГОС ДО»-72 часа.</w:t>
      </w:r>
    </w:p>
    <w:p>
      <w:pPr>
        <w:pStyle w:val="ListParagraph"/>
        <w:numPr>
          <w:ilvl w:val="0"/>
          <w:numId w:val="19"/>
        </w:numPr>
        <w:spacing w:lineRule="auto" w:line="254" w:before="0" w:after="160"/>
        <w:contextualSpacing/>
        <w:rPr>
          <w:rFonts w:eastAsia="Calibri"/>
        </w:rPr>
      </w:pPr>
      <w:r>
        <w:rPr>
          <w:rFonts w:eastAsia="Calibri"/>
        </w:rPr>
      </w:r>
    </w:p>
    <w:p>
      <w:pPr>
        <w:pStyle w:val="ListParagraph"/>
        <w:numPr>
          <w:ilvl w:val="0"/>
          <w:numId w:val="19"/>
        </w:numPr>
        <w:spacing w:lineRule="auto" w:line="254" w:before="0" w:after="160"/>
        <w:contextualSpacing/>
        <w:rPr>
          <w:rFonts w:eastAsia="Calibri"/>
        </w:rPr>
      </w:pPr>
      <w:r>
        <w:rPr>
          <w:rFonts w:eastAsia="Calibri"/>
        </w:rPr>
        <w:t>Воспитатели: Кинниева Е.С., Лутохина Т.С., Иванова О.В. - АНО ДПО «Среднерусская Академия современного знания» «Проектирование предметно-пространственной развивающей среды в ДОО в соответствии с ФГОС ДО» - 72 часа;</w:t>
      </w:r>
    </w:p>
    <w:p>
      <w:pPr>
        <w:pStyle w:val="ListParagraph"/>
        <w:numPr>
          <w:ilvl w:val="0"/>
          <w:numId w:val="19"/>
        </w:numPr>
        <w:spacing w:lineRule="auto" w:line="254" w:before="0" w:after="160"/>
        <w:contextualSpacing/>
        <w:rPr>
          <w:rFonts w:eastAsia="Calibri"/>
        </w:rPr>
      </w:pPr>
      <w:r>
        <w:rPr>
          <w:rFonts w:eastAsia="Calibri"/>
        </w:rPr>
        <w:t>Воспитатели: Казанен И.И., Попова Е.В. - АНО ДПО «Среднерусская Академия современного знания» «Развитие профессиональной компетенции педагогов групп раннего возраста в ДОО в соответствии с требованиями ФГОС ДО» - 72 часа;</w:t>
      </w:r>
    </w:p>
    <w:p>
      <w:pPr>
        <w:pStyle w:val="ListParagraph"/>
        <w:numPr>
          <w:ilvl w:val="0"/>
          <w:numId w:val="19"/>
        </w:numPr>
        <w:spacing w:lineRule="auto" w:line="254" w:before="0" w:after="160"/>
        <w:contextualSpacing/>
        <w:rPr>
          <w:rFonts w:eastAsia="Calibri"/>
        </w:rPr>
      </w:pPr>
      <w:r>
        <w:rPr>
          <w:rFonts w:eastAsia="Calibri"/>
        </w:rPr>
        <w:t xml:space="preserve">Воспитатель: Сергутова Т.В. -  АНО ДПО «Среднерусская Академия современного знания» «Технологии организации процесса взаимодействия педагога дошкольного образования с родителями воспитанников (лицами их заменяющими) в условиях реализации ФГОС ДО – 144 часа; </w:t>
      </w:r>
    </w:p>
    <w:p>
      <w:pPr>
        <w:pStyle w:val="ListParagraph"/>
        <w:numPr>
          <w:ilvl w:val="0"/>
          <w:numId w:val="19"/>
        </w:numPr>
        <w:spacing w:lineRule="auto" w:line="254" w:before="0" w:after="160"/>
        <w:contextualSpacing/>
        <w:rPr>
          <w:rFonts w:eastAsia="Calibri"/>
        </w:rPr>
      </w:pPr>
      <w:r>
        <w:rPr>
          <w:rFonts w:eastAsia="Calibri"/>
        </w:rPr>
        <w:t>Нилова А.М. – муз. Руководитель, АНО ДПО «Среднерусская Академия современного знания» «Инновационные технологии в ДОО в условиях реализации ФГОС ДО» -72 часа . «Реализация требований ФГОС по дополнительному образованию в ДОО по театральной деятельности»  - 120 часов</w:t>
      </w:r>
    </w:p>
    <w:p>
      <w:pPr>
        <w:pStyle w:val="ListParagraph"/>
        <w:numPr>
          <w:ilvl w:val="0"/>
          <w:numId w:val="19"/>
        </w:numPr>
        <w:rPr>
          <w:rFonts w:eastAsia="Calibri"/>
        </w:rPr>
      </w:pPr>
      <w:r>
        <w:rPr>
          <w:rFonts w:eastAsia="Calibri"/>
        </w:rPr>
        <w:t>Баранова М.П. – инструктор по физической культуре - АНО ДПО «Среднерусская Академия современного знания» «Использование современных дистанционных технологий и интерактивных сред электронного обучения в организации образовательного процесса в ДОО в условиях сложной санитарно-эпидемиологической обстановки с учетом требований ФГОС ДО» -72 часа, «Адаптивная физическая культура в системе ДО» - 72 часа</w:t>
      </w:r>
    </w:p>
    <w:p>
      <w:pPr>
        <w:pStyle w:val="ListParagraph"/>
        <w:numPr>
          <w:ilvl w:val="0"/>
          <w:numId w:val="19"/>
        </w:numPr>
        <w:spacing w:lineRule="auto" w:line="254" w:before="0" w:after="160"/>
        <w:contextualSpacing/>
        <w:rPr>
          <w:rFonts w:eastAsia="Calibri"/>
        </w:rPr>
      </w:pPr>
      <w:r>
        <w:rPr>
          <w:rFonts w:eastAsia="Calibri"/>
        </w:rPr>
        <w:t>Манилова И.В. – воспитатель, педагог-психолог АНО ДПО «Среднерусская Академия современного знания» «Инклюзивная практика педагого-медико-педагогический консилиум (ПМПК) образовательной организации» -72 часа ;</w:t>
      </w:r>
    </w:p>
    <w:p>
      <w:pPr>
        <w:pStyle w:val="ListParagraph"/>
        <w:numPr>
          <w:ilvl w:val="0"/>
          <w:numId w:val="19"/>
        </w:numPr>
        <w:spacing w:lineRule="auto" w:line="254" w:before="0" w:after="160"/>
        <w:contextualSpacing/>
        <w:rPr>
          <w:rFonts w:eastAsia="Calibri"/>
        </w:rPr>
      </w:pPr>
      <w:r>
        <w:rPr>
          <w:rFonts w:eastAsia="Calibri"/>
        </w:rPr>
        <w:t>Старший воспитатель: Леонтьева И.В. - АНО ДПО «Среднерусская Академия современного знания» »Организация работы старшего воспитателя в условиях реализации ФГОС ДО» - 72 часа, «Использование современных дистанционных технологий и интерактивных сред электронного обучения в организации образовательного процесса в ДОО в условиях сложной санитарно-эпидемиологической обстановки с учетом требований ФГОС ДО»-72 часа; «Конструктор адаптированной основной общеобразовательной  программы в соответствии с ПМПК» - 36 часов.</w:t>
      </w:r>
    </w:p>
    <w:p>
      <w:pPr>
        <w:pStyle w:val="ListParagraph"/>
        <w:numPr>
          <w:ilvl w:val="0"/>
          <w:numId w:val="19"/>
        </w:numPr>
        <w:spacing w:lineRule="auto" w:line="254" w:before="0" w:after="160"/>
        <w:contextualSpacing/>
        <w:rPr>
          <w:rFonts w:ascii="Calibri" w:hAnsi="Calibri" w:eastAsia="Calibri"/>
        </w:rPr>
      </w:pPr>
      <w:r>
        <w:rPr>
          <w:rFonts w:eastAsia="Calibri"/>
        </w:rPr>
        <w:t>Катаева А.Л. – заведующий, АНО ДПО «Среднерусская Академия современного знания», «Проектирование деятельности консультационного центра по взаимодействию дошкольных образовательных организаций различных форм собственности и родительской общественности» - 72 часа.</w:t>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Выводы по качественному и количественному составу профессионального коллектива организации:</w:t>
      </w:r>
    </w:p>
    <w:p>
      <w:pPr>
        <w:pStyle w:val="ListParagraph"/>
        <w:widowControl w:val="false"/>
        <w:numPr>
          <w:ilvl w:val="0"/>
          <w:numId w:val="4"/>
        </w:numPr>
        <w:rPr>
          <w:rFonts w:eastAsia="Calibri"/>
        </w:rPr>
      </w:pPr>
      <w:r>
        <w:rPr>
          <w:rFonts w:eastAsia="Calibri"/>
        </w:rPr>
        <w:t>В организации высокий уровень подготовки специалистов и административного аппарата.</w:t>
      </w:r>
    </w:p>
    <w:p>
      <w:pPr>
        <w:pStyle w:val="ListParagraph"/>
        <w:widowControl w:val="false"/>
        <w:numPr>
          <w:ilvl w:val="0"/>
          <w:numId w:val="4"/>
        </w:numPr>
        <w:rPr>
          <w:rFonts w:eastAsia="Calibri"/>
        </w:rPr>
      </w:pPr>
      <w:r>
        <w:rPr>
          <w:rFonts w:eastAsia="Calibri"/>
        </w:rPr>
        <w:t>Следует отметить полную укомплектованность кадрами.</w:t>
      </w:r>
    </w:p>
    <w:p>
      <w:pPr>
        <w:pStyle w:val="ListParagraph"/>
        <w:widowControl w:val="false"/>
        <w:numPr>
          <w:ilvl w:val="0"/>
          <w:numId w:val="4"/>
        </w:numPr>
        <w:rPr>
          <w:rFonts w:eastAsia="Calibri"/>
        </w:rPr>
      </w:pPr>
      <w:r>
        <w:rPr>
          <w:rFonts w:eastAsia="Calibri"/>
        </w:rPr>
        <w:t>Важно активное участие работников в общественно-государственном управлении</w:t>
      </w:r>
    </w:p>
    <w:p>
      <w:pPr>
        <w:pStyle w:val="ListParagraph"/>
        <w:widowControl w:val="false"/>
        <w:numPr>
          <w:ilvl w:val="0"/>
          <w:numId w:val="4"/>
        </w:numPr>
        <w:rPr>
          <w:rFonts w:eastAsia="Calibri"/>
        </w:rPr>
      </w:pPr>
      <w:r>
        <w:rPr>
          <w:rFonts w:eastAsia="Calibri"/>
        </w:rPr>
        <w:t>Прослеживается стремление и заинтересованность сотрудников в повышении квалификации и самообразовании.</w:t>
      </w:r>
    </w:p>
    <w:p>
      <w:pPr>
        <w:pStyle w:val="Normal"/>
        <w:widowControl w:val="false"/>
        <w:ind w:left="360" w:hanging="0"/>
        <w:rPr>
          <w:rFonts w:eastAsia="Calibri"/>
        </w:rPr>
      </w:pPr>
      <w:r>
        <w:rPr>
          <w:rFonts w:eastAsia="Calibri"/>
        </w:rPr>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Точки роста организации по повышению качества кадрового обеспечения:</w:t>
      </w:r>
    </w:p>
    <w:p>
      <w:pPr>
        <w:pStyle w:val="ListParagraph"/>
        <w:widowControl w:val="false"/>
        <w:numPr>
          <w:ilvl w:val="0"/>
          <w:numId w:val="5"/>
        </w:numPr>
        <w:rPr>
          <w:rFonts w:eastAsia="Calibri"/>
          <w:b/>
          <w:b/>
        </w:rPr>
      </w:pPr>
      <w:r>
        <w:rPr>
          <w:rFonts w:eastAsia="Calibri"/>
        </w:rPr>
        <w:t>Систематическая работа по повышению образовательного уровня сотрудников по работе с детьми с ОВЗ, что будет способствовать значительному укреплению стремления к оказанию адресных качественных образовательных услуг.</w:t>
      </w:r>
    </w:p>
    <w:p>
      <w:pPr>
        <w:pStyle w:val="ListParagraph"/>
        <w:widowControl w:val="false"/>
        <w:numPr>
          <w:ilvl w:val="0"/>
          <w:numId w:val="5"/>
        </w:numPr>
        <w:rPr>
          <w:rFonts w:eastAsia="Calibri"/>
          <w:b/>
          <w:b/>
        </w:rPr>
      </w:pPr>
      <w:r>
        <w:rPr>
          <w:rFonts w:eastAsia="Calibri"/>
        </w:rPr>
        <w:t>Актуализация поощрения педагогов к участию в разработке авторских инновационных методик, публикаций.</w:t>
      </w:r>
    </w:p>
    <w:p>
      <w:pPr>
        <w:pStyle w:val="ListParagraph"/>
        <w:widowControl w:val="false"/>
        <w:numPr>
          <w:ilvl w:val="0"/>
          <w:numId w:val="5"/>
        </w:numPr>
        <w:rPr>
          <w:rFonts w:eastAsia="Calibri"/>
          <w:b/>
          <w:b/>
        </w:rPr>
      </w:pPr>
      <w:r>
        <w:rPr>
          <w:rFonts w:eastAsia="Calibri"/>
        </w:rPr>
        <w:t>Повышение уровня квалификации педагогов по использованию и владению дистанционными формами реализации образовательных программ.</w:t>
      </w:r>
    </w:p>
    <w:p>
      <w:pPr>
        <w:pStyle w:val="ListParagraph"/>
        <w:widowControl w:val="false"/>
        <w:numPr>
          <w:ilvl w:val="0"/>
          <w:numId w:val="5"/>
        </w:numPr>
        <w:rPr>
          <w:rFonts w:eastAsia="Calibri"/>
          <w:b/>
          <w:b/>
        </w:rPr>
      </w:pPr>
      <w:r>
        <w:rPr>
          <w:rFonts w:eastAsia="Calibri"/>
        </w:rPr>
        <w:t>Мотивационная работа по повышению уровня педагогического мастерства через участие в профессиональных конкурсах разного уровня.</w:t>
      </w:r>
    </w:p>
    <w:p>
      <w:pPr>
        <w:pStyle w:val="ListParagraph"/>
        <w:widowControl w:val="false"/>
        <w:rPr>
          <w:rFonts w:eastAsia="Calibri"/>
          <w:b/>
          <w:b/>
        </w:rPr>
      </w:pPr>
      <w:r>
        <w:rPr>
          <w:rFonts w:eastAsia="Calibri"/>
          <w:b/>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1.3 Материально-техническое обеспечение</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Дошкольное учреждение располагается в типовом здании 1978 года постройки, в 2015 году был завершен капитальный ремонт. Общая площадь помещений, в которых осуществляется образовательная деятельность в пересчете на одного воспитанника составляет 3,5 кв.м. Площадь помещений для организации дополнительных видов деятельности воспитанников составляет 132,9 кв.м.</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МДОУ «Детский сад №88» созданы необходимые материально-технические условия для предоставления образовательных услуг и услуг по присмотру и уходу, которые обеспечивают стабильное функционирование и развитие учреждения.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Территория учреждения включает в себя: шесть игровых площадок для каждой из возрастных групп, которые укомплектованы в соответствии с гигиеническими требованиями: теневыми навесами, игровыми модулями, песочницами, скамейками.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Территория учреждения благоустроена цветниками и вазонами.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Для придания учреждению уникальности и расширения образовательного пространства теневые навесы расписаны по различным тематикам. Педагогами созданы специальные игровые пособия для организации игровой деятельности на теневых навесах.</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На территории оборудована спортивная площадка, оснащенная спортивным комплексом, баскетбольными кольцами, бревном, батутом, сенсорной дорожкой, комплексом детских спортивных тренажеров</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соответствии с требованиями безопасности образовательная организация оснащена системой видеонаблюдения.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На первом и втором этажах расположены 6 групповых помещений. Групповые помещения для детей раннего возраста включают в себя: групповое помещение, спальное помещение, раздевалку, санузел, помещение моечной для посуды.</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Групповые помещения для детей дошкольного возраста включают в себя групповую совмещенную со спальным помещением, санузел, раздевалку, помещение моечной для посуды. Интерьер групповых помещений оформлен в учреждении в соответствии со стилистикой «Цветочного города» по названию дошкольного учреждения и каждой конкретной группы.</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Медицинская деятельность в соответствии с Лицензией осуществляется ГБУЗ «Детская поликлиника №1» в помещениях медицинского блока. Медицинский блок, расположенный на первом этаже здания, представлен: медицинским и процедурным кабинетами, санузлом с местом приготовления дезинфицирующих средств.</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На первом этаже здания располагается прачечная, предназначенная для стирки детского белья. Прачечная включает в себя: помещение постирочной, помещение гладильной, оснащенные современными стиральной, сушильной и гладильной техникой.</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На первом этаже также располагаются помещения пищеблока: разгрузочная, помещения кладовых сухих продуктов и овощей, холодный цех, горячий цех с раздаточной. Пищеблок оснащен необходимым современным оборудованием и инвентарем в соответствии с санитарными требованиями. В отдельно расположенном помещении для персонала оборудована гардеробная и санузел с душевой.</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На втором этаже здания наряду с групповыми располагается музыкальный зал, который используется как для проведения музыкальных видов деятельности, так и для физкультурных занятий. Зал оборудован двумя вместительными шкафами-купе для хранения физкультурного инвентаря и материалов для организации деятельности по музыкальному воспитанию детей, передвижной стойкой с интерактивной доской и проектором.</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Так же на втором этаже здания расположен кабинет психологической разгрузки для организации работы с детьми педагога психолога. Кабинет оборудован всем необходимым оборудованием для создания темной и светлой сенсорных комнат, световыми столами для рисования песком.</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Здание дошкольного учреждения оборудовано современными системами электро, тепло и водоснабжения, канализации, вентиляции и пожаротушения.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организации обеспечивается безопасность жизни и деятельности ребенка. По периметру дошкольное учреждение обнесено металлическим ограждением, соответствующее современным требованиям антитеррористической безопасности.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Один из входов в здание оборудован пандусом, что обеспечивает возможность посещения учреждения людьми с ограниченными возможностями здоровья.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МДОУ «Детский сад №88» оборудовано АПС, системой видеонаблюдения, телефонами с АОН, системой тревожно-вызывной сигнализации – сигнал с «мобильного телохранителя» поступает на пульт Петрозаводского отдела вневедомственной охраны – филиала федерального государственного казенного учреждения «Отдел национальной гвардии Российской Федерации по Республике Карелия»</w:t>
      </w:r>
      <w:r>
        <w:rPr>
          <w:rFonts w:eastAsia="Calibri" w:cs="Times New Roman" w:ascii="Times New Roman" w:hAnsi="Times New Roman"/>
          <w:color w:val="FF0000"/>
          <w:sz w:val="24"/>
          <w:szCs w:val="24"/>
        </w:rPr>
        <w:t xml:space="preserve">. </w:t>
      </w:r>
      <w:r>
        <w:rPr>
          <w:rFonts w:eastAsia="Calibri" w:cs="Times New Roman" w:ascii="Times New Roman" w:hAnsi="Times New Roman"/>
          <w:sz w:val="24"/>
          <w:szCs w:val="24"/>
        </w:rPr>
        <w:t xml:space="preserve">Охрана объекта осуществляется круглосуточно вахтером и сторожами. </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дошкольном учреждении разработан паспорт антитеррористической защищенности организации, план по ГО и ЧС, регулярно по плану проводятся практические тренировки и обучение по ГО, ЧС и ПБ.</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Предписаний со стороны надзорных органов МДОУ «Детский сад №88» не имеет.</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2020 году материально-техническая база МДОУ «Детский сад №88» пополнена:</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принтерами- 2 штуки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проекционным автоматическим экраном</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проектором</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ноутбуками- 4 штуки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телевизорами – 2 штуки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ламинатором</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роутером</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мобильными скалодромами – 2 штуки</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Выводы по качеству материально-технического обеспечения.</w:t>
      </w:r>
    </w:p>
    <w:p>
      <w:pPr>
        <w:pStyle w:val="ListParagraph"/>
        <w:widowControl w:val="false"/>
        <w:numPr>
          <w:ilvl w:val="0"/>
          <w:numId w:val="6"/>
        </w:numPr>
        <w:rPr>
          <w:rFonts w:eastAsia="Calibri"/>
        </w:rPr>
      </w:pPr>
      <w:r>
        <w:rPr>
          <w:rFonts w:eastAsia="Calibri"/>
        </w:rPr>
        <w:t>Материально-техническая база МДОУ соответствует всем современным предъявляемым государством требованиям.</w:t>
      </w:r>
    </w:p>
    <w:p>
      <w:pPr>
        <w:pStyle w:val="ListParagraph"/>
        <w:widowControl w:val="false"/>
        <w:numPr>
          <w:ilvl w:val="0"/>
          <w:numId w:val="6"/>
        </w:numPr>
        <w:rPr>
          <w:rFonts w:eastAsia="Calibri"/>
        </w:rPr>
      </w:pPr>
      <w:r>
        <w:rPr>
          <w:rFonts w:eastAsia="Calibri"/>
        </w:rPr>
        <w:t>Материально-техническая база учреждения обеспечивает необходимую безопасность жизни и деятельности детям и сотрудникам организации.</w:t>
      </w:r>
    </w:p>
    <w:p>
      <w:pPr>
        <w:pStyle w:val="ListParagraph"/>
        <w:widowControl w:val="false"/>
        <w:rPr>
          <w:rFonts w:eastAsia="Calibri"/>
        </w:rPr>
      </w:pPr>
      <w:r>
        <w:rPr>
          <w:rFonts w:eastAsia="Calibri"/>
        </w:rPr>
      </w:r>
    </w:p>
    <w:p>
      <w:pPr>
        <w:pStyle w:val="ListParagraph"/>
        <w:widowControl w:val="false"/>
        <w:rPr>
          <w:rFonts w:eastAsia="Calibri"/>
        </w:rPr>
      </w:pPr>
      <w:r>
        <w:rPr>
          <w:rFonts w:eastAsia="Calibri"/>
        </w:rPr>
      </w:r>
    </w:p>
    <w:p>
      <w:pPr>
        <w:pStyle w:val="ListParagraph"/>
        <w:widowControl w:val="false"/>
        <w:rPr>
          <w:rFonts w:eastAsia="Calibri"/>
        </w:rPr>
      </w:pPr>
      <w:r>
        <w:rPr>
          <w:rFonts w:eastAsia="Calibri"/>
        </w:rPr>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Точки роста организации по повышению качества материально-технического обеспечения:</w:t>
      </w:r>
    </w:p>
    <w:p>
      <w:pPr>
        <w:pStyle w:val="ListParagraph"/>
        <w:numPr>
          <w:ilvl w:val="0"/>
          <w:numId w:val="7"/>
        </w:numPr>
        <w:rPr>
          <w:rFonts w:eastAsia="Calibri"/>
        </w:rPr>
      </w:pPr>
      <w:r>
        <w:rPr>
          <w:rFonts w:eastAsia="Calibri"/>
        </w:rPr>
        <w:t xml:space="preserve"> </w:t>
      </w:r>
      <w:r>
        <w:rPr>
          <w:rFonts w:eastAsia="Calibri"/>
        </w:rPr>
        <w:t>Организовать работу по созданию условий для людей с ограниченными возможностями путем приведения учреждения в соответствие с паспортом доступности.</w:t>
      </w:r>
    </w:p>
    <w:p>
      <w:pPr>
        <w:pStyle w:val="ListParagraph"/>
        <w:numPr>
          <w:ilvl w:val="0"/>
          <w:numId w:val="7"/>
        </w:numPr>
        <w:rPr>
          <w:rFonts w:eastAsia="Calibri"/>
        </w:rPr>
      </w:pPr>
      <w:r>
        <w:rPr>
          <w:rFonts w:eastAsia="Calibri"/>
        </w:rPr>
        <w:t>Продолжить работу по оснащенности и модернизации материально-технической базы.</w:t>
      </w:r>
    </w:p>
    <w:p>
      <w:pPr>
        <w:pStyle w:val="Normal"/>
        <w:rPr>
          <w:rFonts w:eastAsia="Calibri"/>
        </w:rPr>
      </w:pPr>
      <w:r>
        <w:rPr>
          <w:rFonts w:eastAsia="Calibri"/>
        </w:rPr>
      </w:r>
    </w:p>
    <w:p>
      <w:pPr>
        <w:pStyle w:val="ListParagraph"/>
        <w:numPr>
          <w:ilvl w:val="1"/>
          <w:numId w:val="10"/>
        </w:numPr>
        <w:rPr>
          <w:rFonts w:eastAsia="Calibri"/>
          <w:b/>
          <w:b/>
        </w:rPr>
      </w:pPr>
      <w:r>
        <w:rPr>
          <w:rFonts w:eastAsia="Calibri"/>
          <w:b/>
        </w:rPr>
        <w:t>Информационно-телекоммуникационное обеспечение</w:t>
      </w:r>
    </w:p>
    <w:p>
      <w:pPr>
        <w:pStyle w:val="Normal"/>
        <w:ind w:left="360" w:hanging="0"/>
        <w:rPr>
          <w:rFonts w:eastAsia="Calibri"/>
        </w:rPr>
      </w:pPr>
      <w:r>
        <w:rPr>
          <w:rFonts w:eastAsia="Calibri"/>
        </w:rPr>
      </w:r>
    </w:p>
    <w:p>
      <w:pPr>
        <w:pStyle w:val="Normal"/>
        <w:ind w:left="360" w:hanging="0"/>
        <w:rPr>
          <w:rFonts w:ascii="Times New Roman" w:hAnsi="Times New Roman" w:eastAsia="Calibri" w:cs="Times New Roman"/>
          <w:sz w:val="24"/>
          <w:szCs w:val="24"/>
        </w:rPr>
      </w:pPr>
      <w:r>
        <w:rPr>
          <w:rFonts w:eastAsia="Calibri" w:cs="Times New Roman" w:ascii="Times New Roman" w:hAnsi="Times New Roman"/>
        </w:rPr>
        <w:t>Информационное</w:t>
      </w:r>
      <w:r>
        <w:rPr>
          <w:rFonts w:eastAsia="Calibri" w:cs="Times New Roman" w:ascii="Times New Roman" w:hAnsi="Times New Roman"/>
          <w:sz w:val="24"/>
          <w:szCs w:val="24"/>
        </w:rPr>
        <w:t xml:space="preserve"> обеспечение – необходимое условие эффективности организации работы учреждения по всем направлениям деятельности. Информационно-телекоммуникационное обеспечение МДОУ «Детский сад №88» определяется нормативной базой федерального законодательства. Вся информация о деятельности образовательной организации представлена на официальном сайте учреждения </w:t>
      </w:r>
      <w:hyperlink r:id="rId3">
        <w:r>
          <w:rPr>
            <w:rFonts w:eastAsia="Calibri" w:cs="Times New Roman" w:ascii="Times New Roman" w:hAnsi="Times New Roman"/>
            <w:sz w:val="24"/>
            <w:szCs w:val="24"/>
            <w:lang w:val="en-US"/>
          </w:rPr>
          <w:t>http</w:t>
        </w:r>
        <w:r>
          <w:rPr>
            <w:rFonts w:eastAsia="Calibri" w:cs="Times New Roman" w:ascii="Times New Roman" w:hAnsi="Times New Roman"/>
            <w:sz w:val="24"/>
            <w:szCs w:val="24"/>
          </w:rPr>
          <w:t>://</w:t>
        </w:r>
        <w:r>
          <w:rPr>
            <w:rFonts w:eastAsia="Calibri" w:cs="Times New Roman" w:ascii="Times New Roman" w:hAnsi="Times New Roman"/>
            <w:sz w:val="24"/>
            <w:szCs w:val="24"/>
            <w:lang w:val="en-US"/>
          </w:rPr>
          <w:t>sad</w:t>
        </w:r>
        <w:r>
          <w:rPr>
            <w:rFonts w:eastAsia="Calibri" w:cs="Times New Roman" w:ascii="Times New Roman" w:hAnsi="Times New Roman"/>
            <w:sz w:val="24"/>
            <w:szCs w:val="24"/>
          </w:rPr>
          <w:t>88.</w:t>
        </w:r>
        <w:r>
          <w:rPr>
            <w:rFonts w:eastAsia="Calibri" w:cs="Times New Roman" w:ascii="Times New Roman" w:hAnsi="Times New Roman"/>
            <w:sz w:val="24"/>
            <w:szCs w:val="24"/>
            <w:lang w:val="en-US"/>
          </w:rPr>
          <w:t>ru</w:t>
        </w:r>
        <w:r>
          <w:rPr>
            <w:rFonts w:eastAsia="Calibri" w:cs="Times New Roman" w:ascii="Times New Roman" w:hAnsi="Times New Roman"/>
            <w:sz w:val="24"/>
            <w:szCs w:val="24"/>
          </w:rPr>
          <w:t>/</w:t>
        </w:r>
      </w:hyperlink>
      <w:r>
        <w:rPr>
          <w:rFonts w:eastAsia="Calibri" w:cs="Times New Roman" w:ascii="Times New Roman" w:hAnsi="Times New Roman"/>
          <w:sz w:val="24"/>
          <w:szCs w:val="24"/>
        </w:rPr>
        <w:t xml:space="preserve"> в соответствии со статьей 29 ФЗ «Об образовании в Российской Федерации», Приказом Федеральной службы по надзору в сфере образования и науки №785 от 29.05.2014 «Об утверждении требований к структуре официального сайта образовательной организации в информационно-коммуникационной сети «Интернет» и формате представления на нем информации». В целях реализации принципа открытости и доступности информации об организации в сети Интернет сайт образовательной организации размещен на российском домене в соответствии с ФЗ от 31.12.2014 №531 – ФЗ «О внесении изменений в статьи Федерального закона «Об информации, информационных технологиях и о защите информации» и Кодексом Российской Федерации об административных правонарушениях. Открытость информации о деятельности, в том числе показателях, характеризующих качество работы учреждения, обеспечивается на официальном сайте для размещения информации о государственных ( муниципальных) учреждениях </w:t>
      </w:r>
      <w:hyperlink r:id="rId4">
        <w:r>
          <w:rPr>
            <w:rFonts w:eastAsia="Calibri" w:cs="Times New Roman" w:ascii="Times New Roman" w:hAnsi="Times New Roman"/>
            <w:sz w:val="24"/>
            <w:szCs w:val="24"/>
          </w:rPr>
          <w:t>http://bus.gov.ru</w:t>
        </w:r>
      </w:hyperlink>
      <w:r>
        <w:rPr>
          <w:rFonts w:eastAsia="Calibri" w:cs="Times New Roman" w:ascii="Times New Roman" w:hAnsi="Times New Roman"/>
          <w:sz w:val="24"/>
          <w:szCs w:val="24"/>
        </w:rPr>
        <w:t xml:space="preserve"> в соответствии с приказом Министерства финансов Российской Федерации от 21.07.2011 г. №86 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Дополнительно существует возможность (доступность) получения информации по телефону, а так же через  вывески и другие информационные носители, социальные сети, сайты партнерских организаций, сайт Администрации Петрозаводского городского округа. Единое информационное пространство обеспечивается ноутбуками, которыми оснащены все рабочие места работников организации.</w:t>
      </w:r>
    </w:p>
    <w:p>
      <w:pPr>
        <w:pStyle w:val="Normal"/>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Информация своевременно и качественно обновляется на официальном сайте организации. Имеется локальная сеть организации, по необходимости и возможностям учреждения организуется усовершенствование оборудования и замена программного обеспечения. Информационное обеспечение направлено на постепенный переход на электронный документооборот, который включает в себя составление отчетов, документов по различным видам деятельности организации, проведения самообследования, самоанализа, мониторинга качества образования.</w:t>
      </w:r>
    </w:p>
    <w:p>
      <w:pPr>
        <w:pStyle w:val="Normal"/>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Выводы по качеству информационно-телекоммуникационного обеспечения:</w:t>
      </w:r>
    </w:p>
    <w:p>
      <w:pPr>
        <w:pStyle w:val="ListParagraph"/>
        <w:numPr>
          <w:ilvl w:val="0"/>
          <w:numId w:val="8"/>
        </w:numPr>
        <w:rPr>
          <w:rFonts w:eastAsia="Calibri"/>
        </w:rPr>
      </w:pPr>
      <w:r>
        <w:rPr>
          <w:rFonts w:eastAsia="Calibri"/>
        </w:rPr>
        <w:t>В целом МДОУ «Детский сад №88» имеет высокий уровень информационно-телекоммуникационный ресурс, направленный на обеспечение широкого, постоянного и устойчивого доступа для всех участников отношений к любой информации, связанной с реализацией деятельности организации.</w:t>
      </w:r>
    </w:p>
    <w:p>
      <w:pPr>
        <w:pStyle w:val="ListParagraph"/>
        <w:numPr>
          <w:ilvl w:val="0"/>
          <w:numId w:val="8"/>
        </w:numPr>
        <w:rPr>
          <w:rFonts w:eastAsia="Calibri"/>
        </w:rPr>
      </w:pPr>
      <w:r>
        <w:rPr>
          <w:rFonts w:eastAsia="Calibri"/>
        </w:rPr>
        <w:t>Созданная локальная сеть организации обеспечивает качественный процесс предоставления услуг.</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Точки роста организации по повышению качества информационно-телекоммуникационного обеспечения:</w:t>
      </w:r>
    </w:p>
    <w:p>
      <w:pPr>
        <w:pStyle w:val="ListParagraph"/>
        <w:widowControl w:val="false"/>
        <w:numPr>
          <w:ilvl w:val="0"/>
          <w:numId w:val="9"/>
        </w:numPr>
        <w:rPr>
          <w:rFonts w:eastAsia="Calibri"/>
        </w:rPr>
      </w:pPr>
      <w:r>
        <w:rPr>
          <w:rFonts w:eastAsia="Calibri"/>
        </w:rPr>
        <w:t>Продолжать работу по своевременному обновлению сайта организации.</w:t>
      </w:r>
    </w:p>
    <w:p>
      <w:pPr>
        <w:pStyle w:val="ListParagraph"/>
        <w:widowControl w:val="false"/>
        <w:numPr>
          <w:ilvl w:val="0"/>
          <w:numId w:val="9"/>
        </w:numPr>
        <w:rPr>
          <w:rFonts w:eastAsia="Calibri"/>
        </w:rPr>
      </w:pPr>
      <w:r>
        <w:rPr>
          <w:rFonts w:eastAsia="Calibri"/>
        </w:rPr>
        <w:t>Активизировать работу по переходу на электронный документооборот.</w:t>
      </w:r>
    </w:p>
    <w:p>
      <w:pPr>
        <w:pStyle w:val="Normal"/>
        <w:widowControl w:val="false"/>
        <w:rPr>
          <w:rFonts w:eastAsia="Calibri"/>
        </w:rPr>
      </w:pPr>
      <w:r>
        <w:rPr>
          <w:rFonts w:eastAsia="Calibri"/>
        </w:rPr>
      </w:r>
    </w:p>
    <w:p>
      <w:pPr>
        <w:pStyle w:val="Normal"/>
        <w:widowControl w:val="false"/>
        <w:rPr>
          <w:rFonts w:ascii="Times New Roman" w:hAnsi="Times New Roman" w:eastAsia="Calibri" w:cs="Times New Roman"/>
          <w:b/>
          <w:b/>
          <w:sz w:val="24"/>
          <w:szCs w:val="24"/>
        </w:rPr>
      </w:pPr>
      <w:r>
        <w:rPr>
          <w:rFonts w:eastAsia="Calibri" w:cs="Times New Roman" w:ascii="Times New Roman" w:hAnsi="Times New Roman"/>
          <w:b/>
          <w:sz w:val="24"/>
          <w:szCs w:val="24"/>
        </w:rPr>
        <w:t xml:space="preserve">     </w:t>
      </w:r>
      <w:r>
        <w:rPr>
          <w:rFonts w:eastAsia="Calibri" w:cs="Times New Roman" w:ascii="Times New Roman" w:hAnsi="Times New Roman"/>
          <w:b/>
          <w:sz w:val="24"/>
          <w:szCs w:val="24"/>
        </w:rPr>
        <w:t>1.5. Методическое обеспечение процесса предоставления услуг.</w:t>
      </w:r>
    </w:p>
    <w:p>
      <w:pPr>
        <w:pStyle w:val="Normal"/>
        <w:widowControl w:val="false"/>
        <w:ind w:left="284" w:hanging="0"/>
        <w:rPr>
          <w:rFonts w:ascii="Times New Roman" w:hAnsi="Times New Roman" w:eastAsia="Calibri" w:cs="Times New Roman"/>
          <w:sz w:val="24"/>
          <w:szCs w:val="24"/>
        </w:rPr>
      </w:pPr>
      <w:r>
        <w:rPr>
          <w:rFonts w:eastAsia="Calibri" w:cs="Times New Roman" w:ascii="Times New Roman" w:hAnsi="Times New Roman"/>
          <w:sz w:val="24"/>
          <w:szCs w:val="24"/>
        </w:rPr>
        <w:t>Содержание образовательного процесса в организации определяется основной общеобразовательной программой дошкольного образования муниципального бюджетного дошкольного образовательного учреждения Петрозаводского городского округа «Детский сад №88 «Цветочный город» , разработанной, принятой и реализуемой им самостоятельно в соответствии с ФГОС дошкольного образования, на основе примерной основной общеобразовательной программы дошкольного образования «От рождения до школы» под редакцией Н.Е. Вераксы, Т.С. Комаровой, А.М. Васильевой.</w:t>
      </w:r>
    </w:p>
    <w:p>
      <w:pPr>
        <w:pStyle w:val="Normal"/>
        <w:widowControl w:val="false"/>
        <w:ind w:left="284" w:hanging="0"/>
        <w:rPr>
          <w:rFonts w:ascii="Times New Roman" w:hAnsi="Times New Roman" w:eastAsia="Calibri" w:cs="Times New Roman"/>
          <w:sz w:val="24"/>
          <w:szCs w:val="24"/>
        </w:rPr>
      </w:pPr>
      <w:r>
        <w:rPr>
          <w:rFonts w:eastAsia="Calibri" w:cs="Times New Roman" w:ascii="Times New Roman" w:hAnsi="Times New Roman"/>
          <w:sz w:val="24"/>
          <w:szCs w:val="24"/>
        </w:rPr>
        <w:t>Методическое обеспечение отвечает требованиям комплектности обеспечения образовательного процесса с учетом достижения целей и планируемых результатов освоения основной общеобразовательной программы дошкольного образования; качество обеспечения образовательного процесса с учетом достижения целей и планируемых результатов освоения основной общеобразовательной программы дошкольного образования.</w:t>
      </w:r>
    </w:p>
    <w:p>
      <w:pPr>
        <w:pStyle w:val="Normal"/>
        <w:widowControl w:val="false"/>
        <w:ind w:left="284" w:hanging="0"/>
        <w:rPr>
          <w:rFonts w:ascii="Times New Roman" w:hAnsi="Times New Roman" w:eastAsia="Calibri" w:cs="Times New Roman"/>
          <w:sz w:val="24"/>
          <w:szCs w:val="24"/>
        </w:rPr>
      </w:pPr>
      <w:r>
        <w:rPr>
          <w:rFonts w:eastAsia="Calibri" w:cs="Times New Roman" w:ascii="Times New Roman" w:hAnsi="Times New Roman"/>
          <w:sz w:val="24"/>
          <w:szCs w:val="24"/>
        </w:rPr>
        <w:t>В учреждении разработана система внутреннего контроля за организацией педагогической деятельности. По результатам каждого из видов контроля (предупредительный, оперативный, тематический, фронтальный) на основе аналитических материалов составлялась справка, вырабатывались рекомендации, определялись пути исправления недостатков, исполнение рекомендаций проверялось.</w:t>
      </w:r>
    </w:p>
    <w:p>
      <w:pPr>
        <w:pStyle w:val="Normal"/>
        <w:widowControl w:val="false"/>
        <w:ind w:left="284" w:hanging="0"/>
        <w:rPr>
          <w:rFonts w:ascii="Times New Roman" w:hAnsi="Times New Roman" w:eastAsia="Calibri" w:cs="Times New Roman"/>
          <w:sz w:val="24"/>
          <w:szCs w:val="24"/>
        </w:rPr>
      </w:pPr>
      <w:r>
        <w:rPr>
          <w:rFonts w:eastAsia="Calibri" w:cs="Times New Roman" w:ascii="Times New Roman" w:hAnsi="Times New Roman"/>
          <w:sz w:val="24"/>
          <w:szCs w:val="24"/>
        </w:rPr>
        <w:t>Таким образом следует отметить, что в организации существует система методического сопровождения дошкольного образования.</w:t>
      </w:r>
    </w:p>
    <w:p>
      <w:pPr>
        <w:pStyle w:val="Normal"/>
        <w:widowControl w:val="false"/>
        <w:ind w:left="284" w:hanging="0"/>
        <w:rPr>
          <w:rFonts w:ascii="Times New Roman" w:hAnsi="Times New Roman" w:eastAsia="Calibri" w:cs="Times New Roman"/>
          <w:sz w:val="24"/>
          <w:szCs w:val="24"/>
        </w:rPr>
      </w:pPr>
      <w:r>
        <w:rPr>
          <w:rFonts w:eastAsia="Calibri" w:cs="Times New Roman" w:ascii="Times New Roman" w:hAnsi="Times New Roman"/>
          <w:sz w:val="24"/>
          <w:szCs w:val="24"/>
        </w:rPr>
        <w:t>Особое внимание в методической работе МДОУ уделялось обмену педагогическим опытом на различных уровнях системы дошкольного образования города и республики:</w:t>
      </w:r>
    </w:p>
    <w:p>
      <w:pPr>
        <w:pStyle w:val="Normal"/>
        <w:widowControl w:val="false"/>
        <w:ind w:left="284" w:hanging="0"/>
        <w:rPr>
          <w:rFonts w:ascii="Times New Roman" w:hAnsi="Times New Roman" w:eastAsia="Calibri" w:cs="Times New Roman"/>
          <w:sz w:val="24"/>
          <w:szCs w:val="24"/>
        </w:rPr>
      </w:pPr>
      <w:r>
        <w:rPr>
          <w:rFonts w:eastAsia="Calibri" w:cs="Times New Roman" w:ascii="Times New Roman" w:hAnsi="Times New Roman"/>
          <w:sz w:val="24"/>
          <w:szCs w:val="24"/>
        </w:rPr>
        <w:t>Педагогический коллектив принимает активное участие в различных мероприятиях и конкурсах:</w:t>
      </w:r>
    </w:p>
    <w:p>
      <w:pPr>
        <w:pStyle w:val="Normal"/>
        <w:spacing w:lineRule="auto" w:line="240"/>
        <w:rPr>
          <w:rFonts w:ascii="Times New Roman" w:hAnsi="Times New Roman" w:eastAsia="Calibri" w:cs="Times New Roman"/>
          <w:sz w:val="24"/>
          <w:szCs w:val="24"/>
        </w:rPr>
      </w:pPr>
      <w:r>
        <w:rPr>
          <w:rFonts w:eastAsia="Calibri" w:cs="Times New Roman" w:ascii="Times New Roman" w:hAnsi="Times New Roman"/>
          <w:sz w:val="24"/>
          <w:szCs w:val="24"/>
        </w:rPr>
        <w:t xml:space="preserve">- Всероссийский конкурс грантов им. Л.С. Выготского </w:t>
      </w:r>
    </w:p>
    <w:p>
      <w:pPr>
        <w:pStyle w:val="Normal"/>
        <w:spacing w:lineRule="auto" w:line="240"/>
        <w:rPr>
          <w:rFonts w:ascii="Times New Roman" w:hAnsi="Times New Roman" w:eastAsia="Calibri" w:cs="Times New Roman"/>
          <w:sz w:val="24"/>
          <w:szCs w:val="24"/>
        </w:rPr>
      </w:pPr>
      <w:r>
        <w:rPr>
          <w:rFonts w:eastAsia="Calibri" w:cs="Times New Roman" w:ascii="Times New Roman" w:hAnsi="Times New Roman"/>
          <w:sz w:val="24"/>
          <w:szCs w:val="24"/>
        </w:rPr>
        <w:t xml:space="preserve">- Конкурс «Адвент-календарь» </w:t>
      </w:r>
    </w:p>
    <w:p>
      <w:pPr>
        <w:pStyle w:val="Normal"/>
        <w:spacing w:lineRule="auto" w:line="240"/>
        <w:rPr>
          <w:rFonts w:ascii="Times New Roman" w:hAnsi="Times New Roman" w:eastAsia="Calibri" w:cs="Times New Roman"/>
          <w:sz w:val="24"/>
          <w:szCs w:val="24"/>
        </w:rPr>
      </w:pPr>
      <w:r>
        <w:rPr>
          <w:rFonts w:eastAsia="Calibri" w:cs="Times New Roman" w:ascii="Times New Roman" w:hAnsi="Times New Roman"/>
          <w:sz w:val="24"/>
          <w:szCs w:val="24"/>
        </w:rPr>
        <w:t>- Всероссийский конкурс «Творческие работы и методические разработки педагогов»</w:t>
      </w:r>
    </w:p>
    <w:p>
      <w:pPr>
        <w:pStyle w:val="Normal"/>
        <w:spacing w:lineRule="auto" w:line="240"/>
        <w:rPr>
          <w:rFonts w:ascii="Times New Roman" w:hAnsi="Times New Roman" w:eastAsia="Calibri" w:cs="Times New Roman"/>
          <w:sz w:val="24"/>
          <w:szCs w:val="24"/>
        </w:rPr>
      </w:pPr>
      <w:r>
        <w:rPr>
          <w:rFonts w:eastAsia="Calibri" w:cs="Times New Roman" w:ascii="Times New Roman" w:hAnsi="Times New Roman"/>
          <w:sz w:val="24"/>
          <w:szCs w:val="24"/>
        </w:rPr>
        <w:t>- Общероссийский конкурс «Лучшая досуговая деятельность или сценарий»</w:t>
      </w:r>
    </w:p>
    <w:p>
      <w:pPr>
        <w:pStyle w:val="Normal"/>
        <w:spacing w:lineRule="auto" w:line="240"/>
        <w:rPr>
          <w:rFonts w:ascii="Times New Roman" w:hAnsi="Times New Roman" w:eastAsia="Calibri" w:cs="Times New Roman"/>
          <w:sz w:val="24"/>
          <w:szCs w:val="24"/>
        </w:rPr>
      </w:pPr>
      <w:r>
        <w:rPr>
          <w:rFonts w:eastAsia="Calibri" w:cs="Times New Roman" w:ascii="Times New Roman" w:hAnsi="Times New Roman"/>
          <w:sz w:val="24"/>
          <w:szCs w:val="24"/>
        </w:rPr>
        <w:t xml:space="preserve">- Городской патриотический фестиваль конкурс «Цена Победы» </w:t>
      </w:r>
    </w:p>
    <w:p>
      <w:pPr>
        <w:pStyle w:val="Normal"/>
        <w:spacing w:lineRule="auto" w:line="240"/>
        <w:rPr>
          <w:rFonts w:ascii="Times New Roman" w:hAnsi="Times New Roman" w:eastAsia="Calibri" w:cs="Times New Roman"/>
          <w:sz w:val="24"/>
          <w:szCs w:val="24"/>
        </w:rPr>
      </w:pPr>
      <w:r>
        <w:rPr>
          <w:rFonts w:eastAsia="Calibri" w:cs="Times New Roman" w:ascii="Times New Roman" w:hAnsi="Times New Roman"/>
          <w:sz w:val="24"/>
          <w:szCs w:val="24"/>
        </w:rPr>
        <w:t xml:space="preserve">- Городской экологический проект «Эко кубок» </w:t>
      </w:r>
    </w:p>
    <w:p>
      <w:pPr>
        <w:pStyle w:val="Normal"/>
        <w:spacing w:lineRule="auto" w:line="240"/>
        <w:rPr>
          <w:rFonts w:ascii="Times New Roman" w:hAnsi="Times New Roman" w:eastAsia="Calibri" w:cs="Times New Roman"/>
          <w:sz w:val="24"/>
          <w:szCs w:val="24"/>
        </w:rPr>
      </w:pPr>
      <w:r>
        <w:rPr>
          <w:rFonts w:eastAsia="Calibri" w:cs="Times New Roman" w:ascii="Times New Roman" w:hAnsi="Times New Roman"/>
          <w:sz w:val="24"/>
          <w:szCs w:val="24"/>
        </w:rPr>
        <w:t xml:space="preserve">- Общероссийский конкурс «Воспитатели России» </w:t>
      </w:r>
    </w:p>
    <w:p>
      <w:pPr>
        <w:pStyle w:val="Normal"/>
        <w:spacing w:lineRule="auto" w:line="240"/>
        <w:rPr>
          <w:rFonts w:ascii="Times New Roman" w:hAnsi="Times New Roman" w:eastAsia="Calibri" w:cs="Times New Roman"/>
          <w:sz w:val="24"/>
          <w:szCs w:val="24"/>
        </w:rPr>
      </w:pPr>
      <w:r>
        <w:rPr>
          <w:rFonts w:eastAsia="Calibri" w:cs="Times New Roman" w:ascii="Times New Roman" w:hAnsi="Times New Roman"/>
          <w:sz w:val="24"/>
          <w:szCs w:val="24"/>
        </w:rPr>
        <w:t>- Экологический проект «Бумажный Бум» акция «С миру по крышечке» -</w:t>
      </w:r>
    </w:p>
    <w:p>
      <w:pPr>
        <w:pStyle w:val="Normal"/>
        <w:spacing w:lineRule="auto" w:line="259" w:before="0" w:after="160"/>
        <w:rPr>
          <w:rFonts w:ascii="Times New Roman" w:hAnsi="Times New Roman" w:cs="Times New Roman"/>
          <w:b/>
          <w:b/>
          <w:sz w:val="24"/>
          <w:szCs w:val="24"/>
        </w:rPr>
      </w:pPr>
      <w:r>
        <w:rPr>
          <w:rFonts w:cs="Times New Roman" w:ascii="Times New Roman" w:hAnsi="Times New Roman"/>
          <w:b/>
          <w:sz w:val="24"/>
          <w:szCs w:val="24"/>
        </w:rPr>
        <w:t>Участвовали в конкурсах с воспитанниками:</w:t>
      </w:r>
    </w:p>
    <w:p>
      <w:pPr>
        <w:pStyle w:val="Normal"/>
        <w:widowControl w:val="fals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Городской танцевальный фестиваль «Зимушка хрустальная» </w:t>
      </w:r>
    </w:p>
    <w:p>
      <w:pPr>
        <w:pStyle w:val="Normal"/>
        <w:widowControl w:val="fals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Республиканский конкурс музея- заповедника Кижи «Волшебный фонарь», «Волшебные сани», «Расписные рукавички» - 35 человек,</w:t>
      </w:r>
    </w:p>
    <w:p>
      <w:pPr>
        <w:pStyle w:val="Normal"/>
        <w:widowControl w:val="fals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Городской конкурс «С чего начинается Родина» </w:t>
      </w:r>
    </w:p>
    <w:p>
      <w:pPr>
        <w:pStyle w:val="Normal"/>
        <w:widowControl w:val="fals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IV Городская конференция «Мои первые открытия» </w:t>
      </w:r>
    </w:p>
    <w:p>
      <w:pPr>
        <w:pStyle w:val="Normal"/>
        <w:widowControl w:val="fals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Республиканский конкурс Декоративно-прикладного творчества «Душе настало пробужденье» </w:t>
      </w:r>
    </w:p>
    <w:p>
      <w:pPr>
        <w:pStyle w:val="Normal"/>
        <w:widowControl w:val="fals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 xml:space="preserve">- Городской танцевальный конкурс «Топ-топ каблучок» </w:t>
      </w:r>
    </w:p>
    <w:p>
      <w:pPr>
        <w:pStyle w:val="Normal"/>
        <w:widowControl w:val="fals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Городской патриотический фестиваль конкурс «Цена Победы» </w:t>
      </w:r>
    </w:p>
    <w:p>
      <w:pPr>
        <w:pStyle w:val="Normal"/>
        <w:widowControl w:val="fals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Муниципальный фестиваль «Слова Победы летят над землей»</w:t>
      </w:r>
    </w:p>
    <w:p>
      <w:pPr>
        <w:pStyle w:val="Normal"/>
        <w:widowControl w:val="fals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Муниципальная акция «Окна победы» </w:t>
      </w:r>
    </w:p>
    <w:p>
      <w:pPr>
        <w:pStyle w:val="Normal"/>
        <w:widowControl w:val="fals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Городской экологический проект «Эко кубок» </w:t>
      </w:r>
    </w:p>
    <w:p>
      <w:pPr>
        <w:pStyle w:val="Normal"/>
        <w:widowControl w:val="fals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Всероссийский конкурс «Лучшее решение» </w:t>
      </w:r>
    </w:p>
    <w:p>
      <w:pPr>
        <w:pStyle w:val="Normal"/>
        <w:widowControl w:val="false"/>
        <w:rPr>
          <w:rFonts w:ascii="Times New Roman" w:hAnsi="Times New Roman" w:eastAsia="Calibri" w:cs="Times New Roman"/>
          <w:b/>
          <w:b/>
          <w:sz w:val="24"/>
          <w:szCs w:val="24"/>
        </w:rPr>
      </w:pPr>
      <w:r>
        <w:rPr>
          <w:rFonts w:eastAsia="Calibri" w:cs="Times New Roman" w:ascii="Times New Roman" w:hAnsi="Times New Roman"/>
          <w:b/>
          <w:sz w:val="24"/>
          <w:szCs w:val="24"/>
        </w:rPr>
        <w:t>Выводы по качеству методического обеспечения:</w:t>
      </w:r>
    </w:p>
    <w:p>
      <w:pPr>
        <w:pStyle w:val="ListParagraph"/>
        <w:widowControl w:val="false"/>
        <w:numPr>
          <w:ilvl w:val="0"/>
          <w:numId w:val="11"/>
        </w:numPr>
        <w:rPr>
          <w:rFonts w:eastAsia="Calibri"/>
        </w:rPr>
      </w:pPr>
      <w:r>
        <w:rPr>
          <w:rFonts w:eastAsia="Calibri"/>
        </w:rPr>
        <w:t>В организации ведется планомерная работа пол методическому сопровождению дошкольного образования.</w:t>
      </w:r>
    </w:p>
    <w:p>
      <w:pPr>
        <w:pStyle w:val="ListParagraph"/>
        <w:widowControl w:val="false"/>
        <w:numPr>
          <w:ilvl w:val="0"/>
          <w:numId w:val="11"/>
        </w:numPr>
        <w:rPr>
          <w:rFonts w:eastAsia="Calibri"/>
        </w:rPr>
      </w:pPr>
      <w:r>
        <w:rPr>
          <w:rFonts w:eastAsia="Calibri"/>
        </w:rPr>
        <w:t>Методическая литература актуальна, современна и отвечает требованиям ФГОС.</w:t>
      </w:r>
    </w:p>
    <w:p>
      <w:pPr>
        <w:pStyle w:val="ListParagraph"/>
        <w:widowControl w:val="false"/>
        <w:numPr>
          <w:ilvl w:val="0"/>
          <w:numId w:val="11"/>
        </w:numPr>
        <w:rPr>
          <w:rFonts w:eastAsia="Calibri"/>
        </w:rPr>
      </w:pPr>
      <w:r>
        <w:rPr>
          <w:rFonts w:eastAsia="Calibri"/>
        </w:rPr>
      </w:r>
    </w:p>
    <w:p>
      <w:pPr>
        <w:pStyle w:val="Normal"/>
        <w:widowControl w:val="false"/>
        <w:rPr>
          <w:rFonts w:ascii="Times New Roman" w:hAnsi="Times New Roman" w:eastAsia="Calibri" w:cs="Times New Roman"/>
          <w:b/>
          <w:b/>
          <w:sz w:val="24"/>
          <w:szCs w:val="24"/>
        </w:rPr>
      </w:pPr>
      <w:r>
        <w:rPr>
          <w:rFonts w:eastAsia="Calibri" w:cs="Times New Roman" w:ascii="Times New Roman" w:hAnsi="Times New Roman"/>
          <w:b/>
          <w:sz w:val="24"/>
          <w:szCs w:val="24"/>
        </w:rPr>
        <w:t>Точки роста организации по повышению качества методического обеспечения:</w:t>
      </w:r>
    </w:p>
    <w:p>
      <w:pPr>
        <w:pStyle w:val="ListParagraph"/>
        <w:widowControl w:val="false"/>
        <w:numPr>
          <w:ilvl w:val="0"/>
          <w:numId w:val="12"/>
        </w:numPr>
        <w:rPr>
          <w:rFonts w:eastAsia="Calibri"/>
        </w:rPr>
      </w:pPr>
      <w:r>
        <w:rPr>
          <w:rFonts w:eastAsia="Calibri"/>
        </w:rPr>
        <w:t>Создание медиатеки научно-методической литературы, электронных пособий.</w:t>
      </w:r>
    </w:p>
    <w:p>
      <w:pPr>
        <w:pStyle w:val="ListParagraph"/>
        <w:widowControl w:val="false"/>
        <w:numPr>
          <w:ilvl w:val="0"/>
          <w:numId w:val="12"/>
        </w:numPr>
        <w:rPr>
          <w:rFonts w:eastAsia="Calibri"/>
        </w:rPr>
      </w:pPr>
      <w:r>
        <w:rPr>
          <w:rFonts w:eastAsia="Calibri"/>
        </w:rPr>
        <w:t>Систематизировать работу по созданию электронных методических ресурсов организации для организации дистанционного обучения в период карантинов и пропусков детей по другим причинам.</w:t>
      </w:r>
    </w:p>
    <w:p>
      <w:pPr>
        <w:pStyle w:val="ListParagraph"/>
        <w:widowControl w:val="false"/>
        <w:numPr>
          <w:ilvl w:val="0"/>
          <w:numId w:val="12"/>
        </w:numPr>
        <w:rPr>
          <w:rFonts w:eastAsia="Calibri"/>
        </w:rPr>
      </w:pPr>
      <w:r>
        <w:rPr>
          <w:rFonts w:eastAsia="Calibri"/>
        </w:rPr>
        <w:t>Активизировать работу по участию педагогов в методической работе на всех уровнях (организации, муниципального, республиканского и федерального).</w:t>
      </w:r>
    </w:p>
    <w:p>
      <w:pPr>
        <w:pStyle w:val="ListParagraph"/>
        <w:widowControl w:val="false"/>
        <w:numPr>
          <w:ilvl w:val="0"/>
          <w:numId w:val="12"/>
        </w:numPr>
        <w:rPr>
          <w:rFonts w:eastAsia="Calibri"/>
        </w:rPr>
      </w:pPr>
      <w:r>
        <w:rPr>
          <w:rFonts w:eastAsia="Calibri"/>
        </w:rPr>
        <w:t>Обеспечить повышение квалификации педагогических работников по организации работы с детьми с ОВЗ.</w:t>
      </w:r>
    </w:p>
    <w:p>
      <w:pPr>
        <w:pStyle w:val="ListParagraph"/>
        <w:widowControl w:val="false"/>
        <w:rPr>
          <w:rFonts w:eastAsia="Calibri"/>
        </w:rPr>
      </w:pPr>
      <w:r>
        <w:rPr>
          <w:rFonts w:eastAsia="Calibri"/>
        </w:rPr>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1.6. Мониторинг удовлетворенности качеством условий</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организации было проведено анкетирование получателей услуг (родителей и законных представителей) по удовлетворенности качеством услуг. Предполагалось оценить компетентность, профессиональную деятельность сотрудников, комфортность получения услуг, доступность организации для получения услуг и доступность информации об организации и условия предоставления услуг. Результаты мониторинга показали высокий уровень удовлетворенности родителей (законных представителей) воспитанников условиями и качеством оказываемых услуг на 100 %.</w:t>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1.7. Общие выводы о качестве осуществления деятельности организации и подготовке воспитанников:</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1. Организация востребована частью населения города, нуждающейся в образовании, и имеет высокий уровень удовлетворенности получателей услуг.</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2. Работники организации доброжелательны, вежливы и компетентны, готовы к реализации деятельности в современных условиях развития сферы дошкольного образования.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3. Организация имеет достаточно высокий потенциал развития качества образовательной деятельности, подготовки обучающихся и создания комфортных условий для участников отношений.</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4. Организация стремится к обеспечению информационной открытости деятельности и максимальному использованию информационно-телекоммуникационных ресурсов при оказании услуг.</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5. Система управления организацией является эффективной и обеспечивает включение всех участников отношений в процесс принятия решений и равномерное распределение ответственности за качество осуществляемой деятельности.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6. Спектр оказываемых организацией услуг отвечает индивидуальным потребностям, возможностям и интересам их получателей.</w:t>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1.8. Основные точки роста по развитию потенциала качества деятельности организации и подготовки воспитанников:</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1. Создание безопасных, комфортных и доступных условий оказания услуг участникам отношений, особенно с ограниченными возможностями здоровья.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2. Создание условий для повышения образовательного и профессионального уровня работников в соответствии с их занимаемой должностью и развития их профессионального потенциала через конкурсы профессионального мастерства.</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3. Создание условий для включенности работников, получателей услуг, их представителей, партнеров и общественности в систему государственно-общественного управления организацией. Обеспечение системной и продуктивной работы органов управления организации и привлечение социально ориентированных некоммерческих организаций к сотрудничеству.</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4. Обеспечение полноты информационной открытости организации в соответствии с современными требованиями, повышение уровня доступности информации для получателей услуг и включенности работников в развитие информационно-телекоммуникационных ресурсов.</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5. Совершенствование системы изучения потребностей и удовлетворенности получателей услуг, их представителей и работников организации с целью оказания им своевременной, адресной и профессиональной поддержки в повышение профессиональной и социальной компетенции, развитии творческого потенциала и улучшение качества жизни.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6. Планирование мероприятий на 2021 год по повышению качества деятельности организации и качеству подготовки обучающихся.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7.  Реализация программы развития образовательной организации на 2022-2024 годы.</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color w:val="FF0000"/>
          <w:sz w:val="24"/>
          <w:szCs w:val="24"/>
        </w:rPr>
        <w:t xml:space="preserve">      </w:t>
      </w:r>
      <w:r>
        <w:rPr>
          <w:rFonts w:eastAsia="Calibri" w:cs="Times New Roman" w:ascii="Times New Roman" w:hAnsi="Times New Roman"/>
          <w:sz w:val="24"/>
          <w:szCs w:val="24"/>
        </w:rPr>
        <w:t>8.  Совершенствование спектра реализуемых программ дополнительного образования дошкольников.</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9. Разработка и внедрение программы воспитания.</w:t>
      </w:r>
    </w:p>
    <w:p>
      <w:pPr>
        <w:pStyle w:val="Normal"/>
        <w:widowControl w:val="false"/>
        <w:rPr>
          <w:rFonts w:ascii="Times New Roman" w:hAnsi="Times New Roman" w:eastAsia="Calibri" w:cs="Times New Roman"/>
          <w:b/>
          <w:b/>
          <w:sz w:val="28"/>
          <w:szCs w:val="28"/>
        </w:rPr>
      </w:pPr>
      <w:r>
        <w:rPr>
          <w:rFonts w:eastAsia="Calibri" w:cs="Times New Roman" w:ascii="Times New Roman" w:hAnsi="Times New Roman"/>
          <w:b/>
          <w:sz w:val="28"/>
          <w:szCs w:val="28"/>
        </w:rPr>
        <w:t>2.Качество процессов осуществления образовательной деятельности организации и подготовки воспитанников</w:t>
      </w:r>
    </w:p>
    <w:p>
      <w:pPr>
        <w:pStyle w:val="Normal"/>
        <w:widowControl w:val="false"/>
        <w:rPr>
          <w:rFonts w:ascii="Times New Roman" w:hAnsi="Times New Roman" w:eastAsia="Calibri" w:cs="Times New Roman"/>
          <w:b/>
          <w:b/>
          <w:sz w:val="24"/>
          <w:szCs w:val="24"/>
        </w:rPr>
      </w:pPr>
      <w:r>
        <w:rPr>
          <w:rFonts w:eastAsia="Calibri"/>
          <w:b/>
        </w:rPr>
        <w:t xml:space="preserve">    </w:t>
      </w:r>
      <w:r>
        <w:rPr>
          <w:rFonts w:eastAsia="Calibri" w:cs="Times New Roman" w:ascii="Times New Roman" w:hAnsi="Times New Roman"/>
          <w:b/>
          <w:sz w:val="24"/>
          <w:szCs w:val="24"/>
        </w:rPr>
        <w:t>2.1. Организация процесса осуществления образовательной деятельности.</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xml:space="preserve">Основной целью деятельности является оптимизация педагогического процесса в организации для повышения качества дошкольного образования. В основе воспитательно-образовательной работы лежит взаимодействие педагогического персонала, администрации и родителей. Основными участниками воспитательного процесса являются дети, родители, воспитатели, специалисты учреждения. </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Воспитательно-образовательная работа организуется в соответствии с основной общеобразовательной программой дошкольного образования муниципального бюджетного дошкольного образовательного учреждения Петрозаводского городского округа «Детский сад №88 «Цветочный город» , разработанной, принятой и реализуемой им самостоятельно в соответствии с ФГОС дошкольного образования, на основе примерной основной общеобразовательной программы дошкольного образования «От рождения до школы» под редакцией Н.Е. Вераксы, Т.С. Комаровой, А.М. Васильевой.</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Образовательная деятельность организуется с учетом индивидуальных особенностей детей.</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xml:space="preserve">Образовательная деятельность организуется согласно годового календарного графика, учебного плана и расписания учебных занятий. Непосредственно образовательная деятельность организуется с 1 сентября по 31 мая. В течении года предусмотрены зимние и летние каникулы, в период которых организуется совместная деятельность педагогов с детьми в соответствии с годовым планом работы, самостоятельная деятельность детей, индивидуальная работа. </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xml:space="preserve">Количество и продолжительность образовательной деятельности, включая реализацию дополнительных образовательных программ, устанавливаются в соответствии с санитарно-гигиеническими требованиями и нормами, регламентируются учебным планом. </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При составлении расписания учебных занятий соблюдены перерывы продолжительностью не менее 10 минут, предусмотрено время для физкультминуток, двигательных пауз, в которые педагоги включают корригирующие упражнения на укрепление осанки, зрения, дыхательные упражнения, психогимнастику.</w:t>
      </w:r>
    </w:p>
    <w:p>
      <w:pPr>
        <w:pStyle w:val="Normal"/>
        <w:spacing w:lineRule="auto" w:line="240" w:beforeAutospacing="1" w:afterAutospacing="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Уровень развития детей анализируется по итогам педагогической диагностики. </w:t>
      </w:r>
    </w:p>
    <w:p>
      <w:pPr>
        <w:pStyle w:val="ListParagraph"/>
        <w:numPr>
          <w:ilvl w:val="1"/>
          <w:numId w:val="8"/>
        </w:numPr>
        <w:spacing w:beforeAutospacing="1" w:afterAutospacing="1"/>
        <w:contextualSpacing/>
        <w:rPr>
          <w:color w:val="000000"/>
        </w:rPr>
      </w:pPr>
      <w:r>
        <w:rPr>
          <w:b/>
          <w:bCs/>
          <w:color w:val="000000"/>
        </w:rPr>
        <w:t>Оценка</w:t>
      </w:r>
      <w:r>
        <w:rPr>
          <w:b/>
          <w:bCs/>
          <w:color w:val="000000"/>
          <w:lang w:val="en-US"/>
        </w:rPr>
        <w:t> </w:t>
      </w:r>
      <w:r>
        <w:rPr>
          <w:b/>
          <w:bCs/>
          <w:color w:val="000000"/>
        </w:rPr>
        <w:t>содержания и качества подготовки обучающихся</w:t>
      </w:r>
    </w:p>
    <w:p>
      <w:pPr>
        <w:pStyle w:val="Normal"/>
        <w:spacing w:lineRule="auto" w:line="240" w:beforeAutospacing="1" w:afterAutospacing="1"/>
        <w:rPr>
          <w:rFonts w:ascii="Times New Roman" w:hAnsi="Times New Roman" w:eastAsia="Times New Roman" w:cs="Times New Roman"/>
          <w:color w:val="000000"/>
          <w:sz w:val="24"/>
          <w:szCs w:val="24"/>
          <w:lang w:val="en-US"/>
        </w:rPr>
      </w:pPr>
      <w:r>
        <w:rPr>
          <w:rFonts w:eastAsia="Times New Roman" w:cs="Times New Roman" w:ascii="Times New Roman" w:hAnsi="Times New Roman"/>
          <w:color w:val="000000"/>
          <w:sz w:val="24"/>
          <w:szCs w:val="24"/>
          <w:lang w:val="en-US"/>
        </w:rPr>
        <w:t>Формы проведения диагностики:</w:t>
      </w:r>
    </w:p>
    <w:p>
      <w:pPr>
        <w:pStyle w:val="Normal"/>
        <w:numPr>
          <w:ilvl w:val="0"/>
          <w:numId w:val="21"/>
        </w:numPr>
        <w:spacing w:lineRule="auto" w:line="240" w:beforeAutospacing="1" w:after="0"/>
        <w:ind w:left="780" w:right="180" w:hanging="360"/>
        <w:contextualSpacing/>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диагностические занятия (по каждому разделу программы);</w:t>
      </w:r>
    </w:p>
    <w:p>
      <w:pPr>
        <w:pStyle w:val="Normal"/>
        <w:numPr>
          <w:ilvl w:val="0"/>
          <w:numId w:val="21"/>
        </w:numPr>
        <w:spacing w:lineRule="auto" w:line="240" w:before="0" w:after="0"/>
        <w:ind w:left="780" w:right="180" w:hanging="360"/>
        <w:contextualSpacing/>
        <w:rPr>
          <w:rFonts w:ascii="Times New Roman" w:hAnsi="Times New Roman" w:eastAsia="Times New Roman" w:cs="Times New Roman"/>
          <w:color w:val="000000"/>
          <w:sz w:val="24"/>
          <w:szCs w:val="24"/>
          <w:lang w:val="en-US"/>
        </w:rPr>
      </w:pPr>
      <w:r>
        <w:rPr>
          <w:rFonts w:eastAsia="Times New Roman" w:cs="Times New Roman" w:ascii="Times New Roman" w:hAnsi="Times New Roman"/>
          <w:color w:val="000000"/>
          <w:sz w:val="24"/>
          <w:szCs w:val="24"/>
          <w:lang w:val="en-US"/>
        </w:rPr>
        <w:t>диагностические срезы;</w:t>
      </w:r>
    </w:p>
    <w:p>
      <w:pPr>
        <w:pStyle w:val="Normal"/>
        <w:numPr>
          <w:ilvl w:val="0"/>
          <w:numId w:val="21"/>
        </w:numPr>
        <w:spacing w:lineRule="auto" w:line="240" w:before="0" w:afterAutospacing="1"/>
        <w:ind w:left="780" w:right="180" w:hanging="360"/>
        <w:rPr>
          <w:rFonts w:ascii="Times New Roman" w:hAnsi="Times New Roman" w:eastAsia="Times New Roman" w:cs="Times New Roman"/>
          <w:color w:val="000000"/>
          <w:sz w:val="24"/>
          <w:szCs w:val="24"/>
          <w:lang w:val="en-US"/>
        </w:rPr>
      </w:pPr>
      <w:r>
        <w:rPr>
          <w:rFonts w:eastAsia="Times New Roman" w:cs="Times New Roman" w:ascii="Times New Roman" w:hAnsi="Times New Roman"/>
          <w:color w:val="000000"/>
          <w:sz w:val="24"/>
          <w:szCs w:val="24"/>
          <w:lang w:val="en-US"/>
        </w:rPr>
        <w:t>наблюдения, итоговые занятия.</w:t>
      </w:r>
    </w:p>
    <w:p>
      <w:pPr>
        <w:pStyle w:val="Normal"/>
        <w:spacing w:lineRule="auto" w:line="240" w:beforeAutospacing="1" w:afterAutospacing="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Разработаны диагностические карты освоения основной общеобразовательной программы дошкольного образования МДОУ «Детский сад №88» (ООП ДОУ) в каждой возрастной группе.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 Так, результаты качества освоения ООП ДОУ на конец 2020 года выглядят следующим образом:</w:t>
      </w:r>
    </w:p>
    <w:tbl>
      <w:tblPr>
        <w:tblW w:w="9027" w:type="dxa"/>
        <w:jc w:val="left"/>
        <w:tblInd w:w="0" w:type="dxa"/>
        <w:tblLayout w:type="fixed"/>
        <w:tblCellMar>
          <w:top w:w="75" w:type="dxa"/>
          <w:left w:w="75" w:type="dxa"/>
          <w:bottom w:w="75" w:type="dxa"/>
          <w:right w:w="75" w:type="dxa"/>
        </w:tblCellMar>
        <w:tblLook w:firstRow="0" w:noVBand="1" w:lastRow="0" w:firstColumn="0" w:lastColumn="0" w:noHBand="1" w:val="0600"/>
      </w:tblPr>
      <w:tblGrid>
        <w:gridCol w:w="2076"/>
        <w:gridCol w:w="727"/>
        <w:gridCol w:w="756"/>
        <w:gridCol w:w="765"/>
        <w:gridCol w:w="632"/>
        <w:gridCol w:w="778"/>
        <w:gridCol w:w="636"/>
        <w:gridCol w:w="962"/>
        <w:gridCol w:w="1694"/>
      </w:tblGrid>
      <w:tr>
        <w:trPr/>
        <w:tc>
          <w:tcPr>
            <w:tcW w:w="2076"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rPr>
            </w:pPr>
            <w:r>
              <w:rPr>
                <w:rFonts w:eastAsia="Times New Roman" w:cs="Times New Roman" w:ascii="Times New Roman" w:hAnsi="Times New Roman"/>
                <w:sz w:val="24"/>
                <w:szCs w:val="24"/>
              </w:rPr>
              <w:t>Уровень развития воспитанников в рамках целевых ориентиров</w:t>
            </w:r>
          </w:p>
        </w:tc>
        <w:tc>
          <w:tcPr>
            <w:tcW w:w="1483"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sz w:val="24"/>
                <w:szCs w:val="24"/>
                <w:lang w:val="en-US"/>
              </w:rPr>
              <w:t>Выше нормы</w:t>
            </w:r>
          </w:p>
        </w:tc>
        <w:tc>
          <w:tcPr>
            <w:tcW w:w="1397"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sz w:val="24"/>
                <w:szCs w:val="24"/>
                <w:lang w:val="en-US"/>
              </w:rPr>
              <w:t>Норма</w:t>
            </w:r>
          </w:p>
        </w:tc>
        <w:tc>
          <w:tcPr>
            <w:tcW w:w="1414"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sz w:val="24"/>
                <w:szCs w:val="24"/>
                <w:lang w:val="en-US"/>
              </w:rPr>
              <w:t>Ниже нормы</w:t>
            </w:r>
          </w:p>
        </w:tc>
        <w:tc>
          <w:tcPr>
            <w:tcW w:w="2656"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sz w:val="24"/>
                <w:szCs w:val="24"/>
                <w:lang w:val="en-US"/>
              </w:rPr>
              <w:t>Итого</w:t>
            </w:r>
          </w:p>
        </w:tc>
      </w:tr>
      <w:tr>
        <w:trPr/>
        <w:tc>
          <w:tcPr>
            <w:tcW w:w="2076" w:type="dxa"/>
            <w:vMerge w:val="continue"/>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ind w:left="75" w:right="75" w:hanging="0"/>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tc>
        <w:tc>
          <w:tcPr>
            <w:tcW w:w="72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sz w:val="24"/>
                <w:szCs w:val="24"/>
                <w:lang w:val="en-US"/>
              </w:rPr>
              <w:t>Кол-во</w:t>
            </w:r>
          </w:p>
        </w:tc>
        <w:tc>
          <w:tcPr>
            <w:tcW w:w="75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sz w:val="24"/>
                <w:szCs w:val="24"/>
                <w:lang w:val="en-US"/>
              </w:rPr>
              <w:t>%</w:t>
            </w:r>
          </w:p>
        </w:tc>
        <w:tc>
          <w:tcPr>
            <w:tcW w:w="76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sz w:val="24"/>
                <w:szCs w:val="24"/>
                <w:lang w:val="en-US"/>
              </w:rPr>
              <w:t>Кол-во</w:t>
            </w:r>
          </w:p>
        </w:tc>
        <w:tc>
          <w:tcPr>
            <w:tcW w:w="63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sz w:val="24"/>
                <w:szCs w:val="24"/>
                <w:lang w:val="en-US"/>
              </w:rPr>
              <w:t>%</w:t>
            </w:r>
          </w:p>
        </w:tc>
        <w:tc>
          <w:tcPr>
            <w:tcW w:w="77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sz w:val="24"/>
                <w:szCs w:val="24"/>
                <w:lang w:val="en-US"/>
              </w:rPr>
              <w:t>Кол-во</w:t>
            </w:r>
          </w:p>
        </w:tc>
        <w:tc>
          <w:tcPr>
            <w:tcW w:w="63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sz w:val="24"/>
                <w:szCs w:val="24"/>
                <w:lang w:val="en-US"/>
              </w:rPr>
              <w:t>%</w:t>
            </w:r>
          </w:p>
        </w:tc>
        <w:tc>
          <w:tcPr>
            <w:tcW w:w="9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sz w:val="24"/>
                <w:szCs w:val="24"/>
                <w:lang w:val="en-US"/>
              </w:rPr>
              <w:t>Кол-во</w:t>
            </w:r>
          </w:p>
        </w:tc>
        <w:tc>
          <w:tcPr>
            <w:tcW w:w="169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sz w:val="24"/>
                <w:szCs w:val="24"/>
                <w:lang w:val="en-US"/>
              </w:rPr>
              <w:t>% воспитанников в пределе</w:t>
            </w:r>
            <w:r>
              <w:rPr>
                <w:rFonts w:eastAsia="Times New Roman" w:cs="Times New Roman" w:ascii="Times New Roman" w:hAnsi="Times New Roman"/>
                <w:lang w:val="en-US"/>
              </w:rPr>
              <w:br/>
            </w:r>
            <w:r>
              <w:rPr>
                <w:rFonts w:eastAsia="Times New Roman" w:cs="Times New Roman" w:ascii="Times New Roman" w:hAnsi="Times New Roman"/>
                <w:sz w:val="24"/>
                <w:szCs w:val="24"/>
                <w:lang w:val="en-US"/>
              </w:rPr>
              <w:t>нормы</w:t>
            </w:r>
          </w:p>
        </w:tc>
      </w:tr>
      <w:tr>
        <w:trPr/>
        <w:tc>
          <w:tcPr>
            <w:tcW w:w="2076" w:type="dxa"/>
            <w:vMerge w:val="continue"/>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ind w:left="75" w:right="75" w:hanging="0"/>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tc>
        <w:tc>
          <w:tcPr>
            <w:tcW w:w="72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sz w:val="24"/>
                <w:szCs w:val="24"/>
                <w:lang w:val="en-US"/>
              </w:rPr>
              <w:t>54</w:t>
            </w:r>
          </w:p>
        </w:tc>
        <w:tc>
          <w:tcPr>
            <w:tcW w:w="75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sz w:val="24"/>
                <w:szCs w:val="24"/>
                <w:lang w:val="en-US"/>
              </w:rPr>
              <w:t>38,5</w:t>
            </w:r>
          </w:p>
        </w:tc>
        <w:tc>
          <w:tcPr>
            <w:tcW w:w="76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sz w:val="24"/>
                <w:szCs w:val="24"/>
                <w:lang w:val="en-US"/>
              </w:rPr>
              <w:t>81</w:t>
            </w:r>
          </w:p>
        </w:tc>
        <w:tc>
          <w:tcPr>
            <w:tcW w:w="63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sz w:val="24"/>
                <w:szCs w:val="24"/>
                <w:lang w:val="en-US"/>
              </w:rPr>
              <w:t>57,8</w:t>
            </w:r>
          </w:p>
        </w:tc>
        <w:tc>
          <w:tcPr>
            <w:tcW w:w="77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sz w:val="24"/>
                <w:szCs w:val="24"/>
                <w:lang w:val="en-US"/>
              </w:rPr>
              <w:t>5</w:t>
            </w:r>
          </w:p>
        </w:tc>
        <w:tc>
          <w:tcPr>
            <w:tcW w:w="63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sz w:val="24"/>
                <w:szCs w:val="24"/>
                <w:lang w:val="en-US"/>
              </w:rPr>
              <w:t>3,5</w:t>
            </w:r>
          </w:p>
        </w:tc>
        <w:tc>
          <w:tcPr>
            <w:tcW w:w="9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sz w:val="24"/>
                <w:szCs w:val="24"/>
                <w:lang w:val="en-US"/>
              </w:rPr>
              <w:t>140</w:t>
            </w:r>
          </w:p>
        </w:tc>
        <w:tc>
          <w:tcPr>
            <w:tcW w:w="169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sz w:val="24"/>
                <w:szCs w:val="24"/>
                <w:lang w:val="en-US"/>
              </w:rPr>
              <w:t>94,2</w:t>
            </w:r>
          </w:p>
        </w:tc>
      </w:tr>
      <w:tr>
        <w:trPr/>
        <w:tc>
          <w:tcPr>
            <w:tcW w:w="207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sz w:val="24"/>
                <w:szCs w:val="24"/>
                <w:lang w:val="en-US"/>
              </w:rPr>
              <w:t>Качество освоения образовательных областей</w:t>
            </w:r>
          </w:p>
        </w:tc>
        <w:tc>
          <w:tcPr>
            <w:tcW w:w="72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sz w:val="24"/>
                <w:szCs w:val="24"/>
                <w:lang w:val="en-US"/>
              </w:rPr>
              <w:t>65</w:t>
            </w:r>
          </w:p>
        </w:tc>
        <w:tc>
          <w:tcPr>
            <w:tcW w:w="75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sz w:val="24"/>
                <w:szCs w:val="24"/>
                <w:lang w:val="en-US"/>
              </w:rPr>
              <w:t>54,1</w:t>
            </w:r>
          </w:p>
        </w:tc>
        <w:tc>
          <w:tcPr>
            <w:tcW w:w="76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sz w:val="24"/>
                <w:szCs w:val="24"/>
                <w:lang w:val="en-US"/>
              </w:rPr>
              <w:t>70</w:t>
            </w:r>
          </w:p>
        </w:tc>
        <w:tc>
          <w:tcPr>
            <w:tcW w:w="63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sz w:val="24"/>
                <w:szCs w:val="24"/>
                <w:lang w:val="en-US"/>
              </w:rPr>
              <w:t>50</w:t>
            </w:r>
          </w:p>
        </w:tc>
        <w:tc>
          <w:tcPr>
            <w:tcW w:w="77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rPr>
            </w:pPr>
            <w:r>
              <w:rPr>
                <w:rFonts w:eastAsia="Times New Roman" w:cs="Times New Roman" w:ascii="Times New Roman" w:hAnsi="Times New Roman"/>
                <w:sz w:val="24"/>
                <w:szCs w:val="24"/>
              </w:rPr>
              <w:t>5</w:t>
            </w:r>
          </w:p>
        </w:tc>
        <w:tc>
          <w:tcPr>
            <w:tcW w:w="63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sz w:val="24"/>
                <w:szCs w:val="24"/>
                <w:lang w:val="en-US"/>
              </w:rPr>
              <w:t>3,5</w:t>
            </w:r>
          </w:p>
        </w:tc>
        <w:tc>
          <w:tcPr>
            <w:tcW w:w="9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sz w:val="24"/>
                <w:szCs w:val="24"/>
                <w:lang w:val="en-US"/>
              </w:rPr>
              <w:t>140</w:t>
            </w:r>
          </w:p>
        </w:tc>
        <w:tc>
          <w:tcPr>
            <w:tcW w:w="169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Autospacing="1" w:after="0"/>
              <w:rPr>
                <w:rFonts w:ascii="Times New Roman" w:hAnsi="Times New Roman" w:eastAsia="Times New Roman" w:cs="Times New Roman"/>
                <w:lang w:val="en-US"/>
              </w:rPr>
            </w:pPr>
            <w:r>
              <w:rPr>
                <w:rFonts w:eastAsia="Times New Roman" w:cs="Times New Roman" w:ascii="Times New Roman" w:hAnsi="Times New Roman"/>
                <w:sz w:val="24"/>
                <w:szCs w:val="24"/>
                <w:lang w:val="en-US"/>
              </w:rPr>
              <w:t>96,4</w:t>
            </w:r>
          </w:p>
        </w:tc>
      </w:tr>
    </w:tbl>
    <w:p>
      <w:pPr>
        <w:pStyle w:val="Normal"/>
        <w:spacing w:lineRule="auto" w:line="240" w:beforeAutospacing="1" w:afterAutospacing="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В июне 2020 года педагоги МДОУ «Детский сад №88» проводили обследование воспитанников подготовительной группы на предмет оценки сформированности предпосылок к учебной деятельности в количестве 48 человек. Задания позволили оценить уровень сформированности предпосылок к учебной деятельности: возможность работать в соответствии с фронтальной инструкцией (удержание алгоритма деятельности), умение самостоятельно действовать по образцу и осуществлять контроль, обладать определенным уровнем работоспособности, а также вовремя остановиться в выполнении того или иного задания и переключиться на выполнение следующего, возможностей распределения и переключения внимания, работоспособности, темпа, целенаправленности деятельности и самоконтроля.</w:t>
      </w:r>
    </w:p>
    <w:p>
      <w:pPr>
        <w:pStyle w:val="Normal"/>
        <w:spacing w:lineRule="auto" w:line="240" w:beforeAutospacing="1" w:afterAutospacing="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 что говорит о результативности образовательной деятельности в МДОУ «Детский сад №88».</w:t>
      </w:r>
    </w:p>
    <w:p>
      <w:pPr>
        <w:pStyle w:val="Normal"/>
        <w:spacing w:lineRule="auto" w:line="240" w:beforeAutospacing="1" w:afterAutospacing="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В 2020 году в период самоизоляции, введенной в качестве ограничительного мероприятия в Республике Карелия, занятия с детьми воспитатели вели дистанционно через </w:t>
      </w:r>
      <w:r>
        <w:rPr>
          <w:rFonts w:eastAsia="Times New Roman" w:cs="Times New Roman" w:ascii="Times New Roman" w:hAnsi="Times New Roman"/>
          <w:color w:val="000000"/>
          <w:sz w:val="24"/>
          <w:szCs w:val="24"/>
          <w:lang w:val="en-US"/>
        </w:rPr>
        <w:t>Skype</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lang w:val="en-US"/>
        </w:rPr>
        <w:t>WhatsApp</w:t>
      </w:r>
      <w:r>
        <w:rPr>
          <w:rFonts w:eastAsia="Times New Roman" w:cs="Times New Roman" w:ascii="Times New Roman" w:hAnsi="Times New Roman"/>
          <w:color w:val="000000"/>
          <w:sz w:val="24"/>
          <w:szCs w:val="24"/>
        </w:rPr>
        <w:t>, социальные сети. Подключали к работе родителей. Чтобы они могли участвовать в обучении и воспитании, организовывали для них консультации, помогали с литературой, совместно решали технические проблемы.</w:t>
      </w:r>
    </w:p>
    <w:p>
      <w:pPr>
        <w:pStyle w:val="Normal"/>
        <w:spacing w:lineRule="auto" w:line="240" w:beforeAutospacing="1" w:afterAutospacing="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Опрос музыкального руководителя и инструктора по физической культуре показал, что наряду с техническими сложностями проведения занятий в дистанционном режиме, были трудности в организации занятий со стороны родителей. </w:t>
      </w:r>
    </w:p>
    <w:p>
      <w:pPr>
        <w:pStyle w:val="Normal"/>
        <w:spacing w:lineRule="auto" w:line="240" w:beforeAutospacing="1" w:afterAutospacing="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Вывод: подобные занятия лучше проводить преимущественно при очном взаимодействии педагога и воспитанника.</w:t>
      </w:r>
    </w:p>
    <w:p>
      <w:pPr>
        <w:pStyle w:val="Normal"/>
        <w:spacing w:lineRule="auto" w:line="240" w:beforeAutospacing="1" w:afterAutospacing="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ListParagraph"/>
        <w:widowControl w:val="false"/>
        <w:numPr>
          <w:ilvl w:val="1"/>
          <w:numId w:val="9"/>
        </w:numPr>
        <w:rPr>
          <w:rFonts w:eastAsia="Calibri"/>
          <w:b/>
          <w:b/>
        </w:rPr>
      </w:pPr>
      <w:r>
        <w:rPr>
          <w:rFonts w:eastAsia="Calibri"/>
          <w:b/>
        </w:rPr>
        <w:t>Система управления организацией</w:t>
      </w:r>
    </w:p>
    <w:p>
      <w:pPr>
        <w:pStyle w:val="Normal"/>
        <w:widowControl w:val="false"/>
        <w:ind w:left="360" w:hanging="0"/>
        <w:rPr>
          <w:rFonts w:eastAsia="Calibri"/>
          <w:b/>
          <w:b/>
        </w:rPr>
      </w:pPr>
      <w:r>
        <w:rPr>
          <w:rFonts w:eastAsia="Calibri"/>
          <w:b/>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Важным в системе управления ДОУ является создание механизма, обеспечивающего включение всех участников педагогического процесса в управление. Управленческая деятельность по своему характеру является деятельностью исследовательской и строится на основе отбора и анализа педагогической и управленческой информации.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Управляющая система состоит из двух структур, деятельность которых регламентируется Уставом организации и соответствующими положениями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1 структура – общественное управление:</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педагогический совет</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общее собрание трудового коллектива</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2 структура – административное управление, имеющее линейную структуру:</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1 уровень – заведующий МДОУ</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Управленческая деятельность заведующего обеспечивает материальные, организационные, правовые, социально-психологические условия реализации функции управления образовательным процессом в ДОУ.</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Объект управления – весь коллектив работников.</w:t>
      </w:r>
    </w:p>
    <w:p>
      <w:pPr>
        <w:pStyle w:val="ListParagraph"/>
        <w:widowControl w:val="false"/>
        <w:ind w:left="360" w:hanging="0"/>
        <w:rPr>
          <w:rFonts w:eastAsia="Calibri"/>
        </w:rPr>
      </w:pPr>
      <w:r>
        <w:rPr>
          <w:rFonts w:eastAsia="Calibri"/>
        </w:rPr>
        <w:t xml:space="preserve"> </w:t>
      </w:r>
      <w:r>
        <w:rPr>
          <w:rFonts w:eastAsia="Calibri"/>
        </w:rPr>
        <w:t>Старший воспитатель, организующий воспитательную и образовательную работу, заведующий хозяйством, организующий административно-хозяйственную работу.</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Объект управления – часть коллектива согласно функциональным обязанностям</w:t>
      </w:r>
    </w:p>
    <w:p>
      <w:pPr>
        <w:pStyle w:val="ListParagraph"/>
        <w:widowControl w:val="false"/>
        <w:numPr>
          <w:ilvl w:val="0"/>
          <w:numId w:val="18"/>
        </w:numPr>
        <w:rPr>
          <w:rFonts w:eastAsia="Calibri"/>
        </w:rPr>
      </w:pPr>
      <w:r>
        <w:rPr>
          <w:rFonts w:eastAsia="Calibri"/>
        </w:rPr>
        <w:t>уровень управления – осуществляется воспитателями, специалистами и обслуживающим персоналом.</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Объект управления – дети и родители (законные представители).</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Непосредственное управление учреждением осуществляет заведующий Катаева Анжела Леонидовна, которая действует от имени учреждения, представляя его интересы во всех учреждениях и организациях на всех уровнях:</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распоряжается имуществом учреждения в пределах прав, предоставленных договором между Учредителем и Учреждением;</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в соответствии с трудовым законодательством принимает на работу и увольняет сотрудников ДОУ, осуществляет расстановку кадров, поощряет работников учреждения, налагает взыскание;</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несет ответственность за деятельность учреждения пере Учредителем;</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издает приказы, распоряжения, регламентирующие деятельность МДОУ в рамках своей компетентности.</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Общее руководство образовательной деятельностью осуществляет педагогический совет, в состав которого входят все педагоги учреждения. Педагогический совет решает вопросы своей деятельности на заседаниях, которые проходят согласно годового плана.</w:t>
      </w:r>
    </w:p>
    <w:p>
      <w:pPr>
        <w:pStyle w:val="Normal"/>
        <w:widowControl w:val="false"/>
        <w:rPr>
          <w:rFonts w:ascii="Times New Roman" w:hAnsi="Times New Roman" w:eastAsia="Calibri" w:cs="Times New Roman"/>
          <w:b/>
          <w:b/>
          <w:sz w:val="24"/>
          <w:szCs w:val="24"/>
        </w:rPr>
      </w:pPr>
      <w:r>
        <w:rPr>
          <w:rFonts w:eastAsia="Calibri" w:cs="Times New Roman" w:ascii="Times New Roman" w:hAnsi="Times New Roman"/>
          <w:b/>
          <w:sz w:val="24"/>
          <w:szCs w:val="24"/>
        </w:rPr>
        <w:t>Педагогический совет правомочен:</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определять направления образовательной деятельности учреждения;</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принимать основную общеобразовательную программу и программу развития МДОУ;</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рассматривать и утверждать методические направления работы с детьми, а также все вопросы содержания, методов и форм организации воспитательно-образовательного процесса;</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рассматривать вопросы повышения квалификации и переподготовки кадров.</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b/>
          <w:sz w:val="24"/>
          <w:szCs w:val="24"/>
        </w:rPr>
        <w:t>Общее собрание трудового коллектива МДОУ</w:t>
      </w:r>
      <w:r>
        <w:rPr>
          <w:rFonts w:eastAsia="Calibri" w:cs="Times New Roman" w:ascii="Times New Roman" w:hAnsi="Times New Roman"/>
          <w:sz w:val="24"/>
          <w:szCs w:val="24"/>
        </w:rPr>
        <w:t xml:space="preserve"> согласовывает локальные акты, правила, структуру дошкольного учреждения по представлению заведующего, вносит предложения об изменениях и дополнениях в Устав МДОУ, принимает решения по вопросу охраны жизни и здоровья детей, заслушивает отчеты администрации МДОУ о проделанной работе.</w:t>
      </w:r>
    </w:p>
    <w:p>
      <w:pPr>
        <w:pStyle w:val="ListParagraph"/>
        <w:widowControl w:val="false"/>
        <w:numPr>
          <w:ilvl w:val="1"/>
          <w:numId w:val="9"/>
        </w:numPr>
        <w:rPr>
          <w:rFonts w:eastAsia="Calibri"/>
          <w:b/>
          <w:b/>
        </w:rPr>
      </w:pPr>
      <w:r>
        <w:rPr>
          <w:rFonts w:eastAsia="Calibri"/>
          <w:b/>
        </w:rPr>
        <w:t>Выводы по управлению организацией:</w:t>
      </w:r>
    </w:p>
    <w:p>
      <w:pPr>
        <w:pStyle w:val="ListParagraph"/>
        <w:widowControl w:val="false"/>
        <w:rPr>
          <w:rFonts w:eastAsia="Calibri"/>
          <w:b/>
          <w:b/>
        </w:rPr>
      </w:pPr>
      <w:r>
        <w:rPr>
          <w:rFonts w:eastAsia="Calibri"/>
          <w:b/>
        </w:rPr>
      </w:r>
    </w:p>
    <w:p>
      <w:pPr>
        <w:pStyle w:val="ListParagraph"/>
        <w:widowControl w:val="false"/>
        <w:numPr>
          <w:ilvl w:val="0"/>
          <w:numId w:val="13"/>
        </w:numPr>
        <w:rPr>
          <w:rFonts w:eastAsia="Calibri"/>
        </w:rPr>
      </w:pPr>
      <w:r>
        <w:rPr>
          <w:rFonts w:eastAsia="Calibri"/>
        </w:rPr>
        <w:t>Структура и механизм управления дошкольным учреждением определяет его стабильное функционирование.</w:t>
      </w:r>
    </w:p>
    <w:p>
      <w:pPr>
        <w:pStyle w:val="ListParagraph"/>
        <w:widowControl w:val="false"/>
        <w:numPr>
          <w:ilvl w:val="0"/>
          <w:numId w:val="13"/>
        </w:numPr>
        <w:rPr>
          <w:rFonts w:eastAsia="Calibri"/>
        </w:rPr>
      </w:pPr>
      <w:r>
        <w:rPr>
          <w:rFonts w:eastAsia="Calibri"/>
        </w:rPr>
        <w:t>Система управления организацией обеспечивает включение всех участников педагогического процесса.</w:t>
      </w:r>
    </w:p>
    <w:p>
      <w:pPr>
        <w:pStyle w:val="Normal"/>
        <w:widowControl w:val="false"/>
        <w:ind w:left="405" w:hanging="0"/>
        <w:rPr>
          <w:rFonts w:eastAsia="Calibri"/>
        </w:rPr>
      </w:pPr>
      <w:r>
        <w:rPr>
          <w:rFonts w:eastAsia="Calibri"/>
        </w:rPr>
      </w:r>
    </w:p>
    <w:p>
      <w:pPr>
        <w:pStyle w:val="ListParagraph"/>
        <w:widowControl w:val="false"/>
        <w:numPr>
          <w:ilvl w:val="1"/>
          <w:numId w:val="9"/>
        </w:numPr>
        <w:rPr>
          <w:rFonts w:eastAsia="Calibri"/>
          <w:b/>
          <w:b/>
        </w:rPr>
      </w:pPr>
      <w:r>
        <w:rPr>
          <w:rFonts w:eastAsia="Calibri"/>
          <w:b/>
        </w:rPr>
        <w:t>Точки роста по повышению качества процессов осуществления образовательной деятельности и подготовки воспитанников</w:t>
      </w:r>
    </w:p>
    <w:p>
      <w:pPr>
        <w:pStyle w:val="ListParagraph"/>
        <w:widowControl w:val="false"/>
        <w:rPr>
          <w:rFonts w:eastAsia="Calibri"/>
          <w:b/>
          <w:b/>
        </w:rPr>
      </w:pPr>
      <w:r>
        <w:rPr>
          <w:rFonts w:eastAsia="Calibri"/>
          <w:b/>
        </w:rPr>
      </w:r>
    </w:p>
    <w:p>
      <w:pPr>
        <w:pStyle w:val="ListParagraph"/>
        <w:widowControl w:val="false"/>
        <w:numPr>
          <w:ilvl w:val="0"/>
          <w:numId w:val="14"/>
        </w:numPr>
        <w:rPr>
          <w:rFonts w:eastAsia="Calibri"/>
        </w:rPr>
      </w:pPr>
      <w:r>
        <w:rPr>
          <w:rFonts w:eastAsia="Calibri"/>
        </w:rPr>
        <w:t>Создание условий для включенности работников, получателей, партнеров и общественности в систему государственно-общественного управления организацией.</w:t>
      </w:r>
    </w:p>
    <w:p>
      <w:pPr>
        <w:pStyle w:val="ListParagraph"/>
        <w:widowControl w:val="false"/>
        <w:numPr>
          <w:ilvl w:val="0"/>
          <w:numId w:val="14"/>
        </w:numPr>
        <w:rPr>
          <w:rFonts w:eastAsia="Calibri"/>
        </w:rPr>
      </w:pPr>
      <w:r>
        <w:rPr>
          <w:rFonts w:eastAsia="Calibri"/>
        </w:rPr>
        <w:t xml:space="preserve"> </w:t>
      </w:r>
      <w:r>
        <w:rPr>
          <w:rFonts w:eastAsia="Calibri"/>
        </w:rPr>
        <w:t>Обеспечение деятельности системной и продуктивной работы органов управления организацией и привлечение социально-ориентированных некоммерческих организаций к сотрудничеству.</w:t>
      </w:r>
    </w:p>
    <w:p>
      <w:pPr>
        <w:pStyle w:val="ListParagraph"/>
        <w:widowControl w:val="false"/>
        <w:numPr>
          <w:ilvl w:val="0"/>
          <w:numId w:val="14"/>
        </w:numPr>
        <w:rPr>
          <w:rFonts w:eastAsia="Calibri"/>
        </w:rPr>
      </w:pPr>
      <w:r>
        <w:rPr>
          <w:rFonts w:eastAsia="Calibri"/>
        </w:rPr>
        <w:t>Активизация родительской общественности в общественном управлении организацией.</w:t>
      </w:r>
    </w:p>
    <w:p>
      <w:pPr>
        <w:pStyle w:val="ListParagraph"/>
        <w:widowControl w:val="false"/>
        <w:ind w:left="765" w:hanging="0"/>
        <w:rPr>
          <w:rFonts w:eastAsia="Calibri"/>
          <w:b/>
          <w:b/>
        </w:rPr>
      </w:pPr>
      <w:r>
        <w:rPr>
          <w:rFonts w:eastAsia="Calibri"/>
          <w:b/>
        </w:rPr>
      </w:r>
    </w:p>
    <w:p>
      <w:pPr>
        <w:pStyle w:val="ListParagraph"/>
        <w:widowControl w:val="false"/>
        <w:ind w:left="765" w:hanging="0"/>
        <w:rPr>
          <w:rFonts w:eastAsia="Calibri"/>
          <w:b/>
          <w:b/>
        </w:rPr>
      </w:pPr>
      <w:r>
        <w:rPr>
          <w:rFonts w:eastAsia="Calibri"/>
          <w:b/>
        </w:rPr>
      </w:r>
    </w:p>
    <w:p>
      <w:pPr>
        <w:pStyle w:val="ListParagraph"/>
        <w:widowControl w:val="false"/>
        <w:rPr>
          <w:rFonts w:eastAsia="Calibri"/>
          <w:b/>
          <w:b/>
          <w:sz w:val="28"/>
          <w:szCs w:val="28"/>
        </w:rPr>
      </w:pPr>
      <w:r>
        <w:rPr>
          <w:rFonts w:eastAsia="Calibri"/>
          <w:b/>
          <w:sz w:val="28"/>
          <w:szCs w:val="28"/>
        </w:rPr>
      </w:r>
    </w:p>
    <w:p>
      <w:pPr>
        <w:pStyle w:val="ListParagraph"/>
        <w:widowControl w:val="false"/>
        <w:numPr>
          <w:ilvl w:val="0"/>
          <w:numId w:val="9"/>
        </w:numPr>
        <w:rPr>
          <w:rFonts w:eastAsia="Calibri"/>
          <w:b/>
          <w:b/>
          <w:sz w:val="28"/>
          <w:szCs w:val="28"/>
        </w:rPr>
      </w:pPr>
      <w:r>
        <w:rPr>
          <w:rFonts w:eastAsia="Calibri"/>
          <w:b/>
          <w:sz w:val="28"/>
          <w:szCs w:val="28"/>
        </w:rPr>
        <w:t>Общие выводы и точки роста по результатам самообследования:</w:t>
      </w:r>
    </w:p>
    <w:p>
      <w:pPr>
        <w:pStyle w:val="ListParagraph"/>
        <w:rPr>
          <w:rFonts w:eastAsia="Calibri"/>
          <w:b/>
          <w:b/>
        </w:rPr>
      </w:pPr>
      <w:r>
        <w:rPr>
          <w:rFonts w:eastAsia="Calibri"/>
          <w:b/>
        </w:rPr>
      </w:r>
    </w:p>
    <w:p>
      <w:pPr>
        <w:pStyle w:val="ListParagraph"/>
        <w:widowControl w:val="false"/>
        <w:numPr>
          <w:ilvl w:val="0"/>
          <w:numId w:val="15"/>
        </w:numPr>
        <w:rPr>
          <w:rFonts w:eastAsia="Calibri"/>
        </w:rPr>
      </w:pPr>
      <w:r>
        <w:rPr>
          <w:rFonts w:eastAsia="Calibri"/>
        </w:rPr>
        <w:t>Организация находится в режиме стабильного функционирования и перспективного развития.</w:t>
      </w:r>
    </w:p>
    <w:p>
      <w:pPr>
        <w:pStyle w:val="ListParagraph"/>
        <w:widowControl w:val="false"/>
        <w:numPr>
          <w:ilvl w:val="0"/>
          <w:numId w:val="15"/>
        </w:numPr>
        <w:rPr>
          <w:rFonts w:eastAsia="Calibri"/>
        </w:rPr>
      </w:pPr>
      <w:r>
        <w:rPr>
          <w:rFonts w:eastAsia="Calibri"/>
        </w:rPr>
        <w:t>Для успешной деятельности в условиях модернизации образования работники МДОУ должны направить усилия на решение следующих приоритетных направлений:</w:t>
      </w:r>
    </w:p>
    <w:p>
      <w:pPr>
        <w:pStyle w:val="ListParagraph"/>
        <w:widowControl w:val="false"/>
        <w:rPr>
          <w:rFonts w:eastAsia="Calibri"/>
        </w:rPr>
      </w:pPr>
      <w:r>
        <w:rPr>
          <w:rFonts w:eastAsia="Calibri"/>
        </w:rPr>
        <w:t>- совершенствовать материально-техническую базу учреждения в соответствии с требованиями ФГОС ДО;</w:t>
      </w:r>
    </w:p>
    <w:p>
      <w:pPr>
        <w:pStyle w:val="ListParagraph"/>
        <w:widowControl w:val="false"/>
        <w:rPr>
          <w:rFonts w:eastAsia="Calibri"/>
        </w:rPr>
      </w:pPr>
      <w:r>
        <w:rPr>
          <w:rFonts w:eastAsia="Calibri"/>
        </w:rPr>
        <w:t>- продолжить повышение уровня профессиональной компетенции педагогов через внутреннюю и внешнюю системы повышения квалификации;</w:t>
      </w:r>
    </w:p>
    <w:p>
      <w:pPr>
        <w:pStyle w:val="ListParagraph"/>
        <w:widowControl w:val="false"/>
        <w:rPr>
          <w:rFonts w:eastAsia="Calibri"/>
        </w:rPr>
      </w:pPr>
      <w:r>
        <w:rPr>
          <w:rFonts w:eastAsia="Calibri"/>
        </w:rPr>
        <w:t>- усилить работу по сохранению здоровья воспитанников, активно внедрять здоровьесберегающие технологии;</w:t>
      </w:r>
    </w:p>
    <w:p>
      <w:pPr>
        <w:pStyle w:val="ListParagraph"/>
        <w:widowControl w:val="false"/>
        <w:rPr>
          <w:rFonts w:eastAsia="Calibri"/>
        </w:rPr>
      </w:pPr>
      <w:r>
        <w:rPr>
          <w:rFonts w:eastAsia="Calibri"/>
        </w:rPr>
        <w:t>- формировать систему эффективного взаимодействия с семьями воспитанников;</w:t>
      </w:r>
    </w:p>
    <w:p>
      <w:pPr>
        <w:pStyle w:val="ListParagraph"/>
        <w:widowControl w:val="false"/>
        <w:rPr>
          <w:rFonts w:eastAsia="Calibri"/>
        </w:rPr>
      </w:pPr>
      <w:r>
        <w:rPr>
          <w:rFonts w:eastAsia="Calibri"/>
        </w:rPr>
        <w:t>- расширить поле взаимодействия с социокультурными организациями.</w:t>
      </w:r>
    </w:p>
    <w:p>
      <w:pPr>
        <w:pStyle w:val="ListParagraph"/>
        <w:widowControl w:val="false"/>
        <w:rPr>
          <w:rFonts w:eastAsia="Calibri"/>
        </w:rPr>
      </w:pPr>
      <w:r>
        <w:rPr>
          <w:rFonts w:eastAsia="Calibri"/>
        </w:rPr>
        <w:t>- расширять спектр предоставляемых образовательных услуг в дистанционном формате.</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t>Приложение 1</w:t>
      </w:r>
    </w:p>
    <w:p>
      <w:pPr>
        <w:pStyle w:val="Normal"/>
        <w:widowControl w:val="false"/>
        <w:spacing w:lineRule="auto" w:line="240" w:before="0" w:after="0"/>
        <w:rPr>
          <w:rFonts w:ascii="Times New Roman" w:hAnsi="Times New Roman" w:eastAsia="Calibri" w:cs="Times New Roman"/>
          <w:b/>
          <w:b/>
          <w:bCs/>
          <w:sz w:val="24"/>
          <w:szCs w:val="24"/>
        </w:rPr>
      </w:pPr>
      <w:r>
        <w:rPr>
          <w:rFonts w:eastAsia="Calibri" w:cs="Times New Roman" w:ascii="Times New Roman" w:hAnsi="Times New Roman"/>
          <w:b/>
          <w:bCs/>
          <w:sz w:val="24"/>
          <w:szCs w:val="24"/>
        </w:rPr>
      </w:r>
      <w:bookmarkStart w:id="0" w:name="Par36"/>
      <w:bookmarkStart w:id="1" w:name="Par36"/>
      <w:bookmarkEnd w:id="1"/>
    </w:p>
    <w:p>
      <w:pPr>
        <w:pStyle w:val="Normal"/>
        <w:widowControl w:val="fals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t>Анализ показателей</w:t>
      </w:r>
    </w:p>
    <w:p>
      <w:pPr>
        <w:pStyle w:val="Normal"/>
        <w:widowControl w:val="fals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t>деятельности МДОУ "Детский сад №88"</w:t>
      </w:r>
    </w:p>
    <w:tbl>
      <w:tblPr>
        <w:tblpPr w:bottomFromText="0" w:horzAnchor="margin" w:leftFromText="180" w:rightFromText="180" w:tblpX="0" w:tblpY="168" w:topFromText="0" w:vertAnchor="text"/>
        <w:tblW w:w="14742" w:type="dxa"/>
        <w:jc w:val="left"/>
        <w:tblInd w:w="-5" w:type="dxa"/>
        <w:tblLayout w:type="fixed"/>
        <w:tblCellMar>
          <w:top w:w="0" w:type="dxa"/>
          <w:left w:w="75" w:type="dxa"/>
          <w:bottom w:w="0" w:type="dxa"/>
          <w:right w:w="75" w:type="dxa"/>
        </w:tblCellMar>
        <w:tblLook w:firstRow="0" w:noVBand="0" w:lastRow="0" w:firstColumn="0" w:lastColumn="0" w:noHBand="0" w:val="0000"/>
      </w:tblPr>
      <w:tblGrid>
        <w:gridCol w:w="1020"/>
        <w:gridCol w:w="11028"/>
        <w:gridCol w:w="2694"/>
      </w:tblGrid>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N п/п</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Показатели</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Единица измерения</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eastAsia="Calibri" w:cs="Times New Roman"/>
                <w:sz w:val="24"/>
                <w:szCs w:val="24"/>
              </w:rPr>
            </w:pPr>
            <w:bookmarkStart w:id="2" w:name="Par43"/>
            <w:bookmarkEnd w:id="2"/>
            <w:r>
              <w:rPr>
                <w:rFonts w:eastAsia="Calibri" w:cs="Times New Roman" w:ascii="Times New Roman" w:hAnsi="Times New Roman"/>
                <w:sz w:val="24"/>
                <w:szCs w:val="24"/>
              </w:rPr>
              <w:t>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Образовательная деятельность</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Общая численность воспитанников, осваивающих образовательную программу дошкольного образования, в том числе:</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142 человека</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 режиме полного дня (8 - 12 часов)</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142 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 режиме кратковременного пребывания (3 - 5 часов)</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 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1.1.3</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 семейной дошкольной группе</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 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1.1.4</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 форме семейного образования с психолого-педагогическим сопровождением на базе дошкольной образовательной организации</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 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Общая численность воспитанников в возрасте до 3 лет</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 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1.3</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Общая численность воспитанников в возрасте от 3 до 8 лет</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142 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1.4</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воспитанников в общей численности воспитанников, получающих услуги присмотра и ухода: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xml:space="preserve">142/100% </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1.4.1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 режиме полного дня (8 - 12 часов)</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142/100%</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1.4.2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 режиме продленного дня (12 - 14 часов)</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0 человек/  %</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1.4.3</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 режиме круглосуточного пребывания</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 человек/ %</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1.5</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1.5.1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По коррекции недостатков в физическом и (или) психическом развитии</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 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1.5.2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По освоению образовательной программы дошкольного образования</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2 человек/1,4%</w:t>
            </w:r>
          </w:p>
        </w:tc>
      </w:tr>
      <w:tr>
        <w:trPr>
          <w:trHeight w:val="402" w:hRule="atLeast"/>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1.5.3</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По присмотру и уходу</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 человек/1,4%</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1.6</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Средний показатель пропущенных дней при посещении дошкольной образовательной организации по болезни на одного воспитанника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20 дней</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1.7</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Общая численность педагогических работников, в том числе:</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13 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1.7.1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педагогических работников, имеющих высшее образование</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10/67%</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1.7.2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10/67%</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1.7.3</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педагогических работников, имеющих среднее профессиональное образование</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5/33%</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1.7.4</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3/33%</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1.8</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12/80%</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1.8.1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Высшая</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5/33%</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1.8.2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Первая</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7/47%</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1.9</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1.9.1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До 5 лет</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5/33%</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1.9.2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Свыше 30 лет</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3/20%</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1.10</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16/ 100%</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1.13</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16/100%</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1.14</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Соотношение "педагогический работник/воспитанник" в дошкольной образовательной организации</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1/9</w:t>
            </w:r>
          </w:p>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1.15</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Наличие в образовательной организации следующих педагогических работников:</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1.15.1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Музыкального руководителя</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Да</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1.15.2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Инструктора по физической культуре</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да</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1.15.3</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Учителя-логопеда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нет</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1.15.4</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Логопеда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нет</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1.15.5</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Учителя-дефектолога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нет</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1.15.6</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Педагога-психолога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да</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eastAsia="Calibri" w:cs="Times New Roman"/>
                <w:sz w:val="24"/>
                <w:szCs w:val="24"/>
              </w:rPr>
            </w:pPr>
            <w:bookmarkStart w:id="3" w:name="Par163"/>
            <w:bookmarkEnd w:id="3"/>
            <w:r>
              <w:rPr>
                <w:rFonts w:eastAsia="Calibri" w:cs="Times New Roman" w:ascii="Times New Roman" w:hAnsi="Times New Roman"/>
                <w:sz w:val="24"/>
                <w:szCs w:val="24"/>
              </w:rPr>
              <w:t>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Инфраструктура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Общая площадь помещений, в которых осуществляется образовательная деятельность, в расчете на одного воспитанника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3,5 кв. м</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Площадь помещений для организации дополнительных видов деятельности воспитанников</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132,9 кв. м</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2.3</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Наличие физкультурного зала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нет</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2.4</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Наличие музыкального зала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да</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2.5</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да</w:t>
            </w:r>
          </w:p>
        </w:tc>
      </w:tr>
    </w:tbl>
    <w:p>
      <w:pPr>
        <w:pStyle w:val="Normal"/>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jc w:val="right"/>
        <w:rPr>
          <w:rFonts w:ascii="Times New Roman" w:hAnsi="Times New Roman" w:cs="Times New Roman"/>
          <w:sz w:val="24"/>
          <w:szCs w:val="24"/>
        </w:rPr>
      </w:pPr>
      <w:r>
        <w:rPr>
          <w:rFonts w:cs="Times New Roman" w:ascii="Times New Roman" w:hAnsi="Times New Roman"/>
          <w:sz w:val="24"/>
          <w:szCs w:val="24"/>
        </w:rPr>
        <w:t xml:space="preserve">Приложение 2 </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Самооценка МДОУ "Детский сад №88" по показателям, характеризующим общие критерии</w:t>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оценки качества образовательной организации, осуществляющей образовательную</w:t>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деятельность</w:t>
      </w:r>
    </w:p>
    <w:p>
      <w:pPr>
        <w:pStyle w:val="Normal"/>
        <w:spacing w:lineRule="auto" w:line="240" w:before="0" w:after="0"/>
        <w:jc w:val="center"/>
        <w:rPr>
          <w:rFonts w:ascii="Times New Roman" w:hAnsi="Times New Roman" w:cs="Times New Roman"/>
          <w:i/>
          <w:i/>
          <w:iCs/>
          <w:sz w:val="24"/>
          <w:szCs w:val="24"/>
        </w:rPr>
      </w:pPr>
      <w:r>
        <w:rPr>
          <w:rFonts w:cs="Times New Roman" w:ascii="Times New Roman" w:hAnsi="Times New Roman"/>
          <w:i/>
          <w:iCs/>
          <w:sz w:val="24"/>
          <w:szCs w:val="24"/>
        </w:rPr>
        <w:t>(в соответствии с Приказом Министерства образовании и науки РФ от 5 декабря 2014</w:t>
      </w:r>
    </w:p>
    <w:p>
      <w:pPr>
        <w:pStyle w:val="Normal"/>
        <w:spacing w:lineRule="auto" w:line="240" w:before="0" w:after="0"/>
        <w:jc w:val="center"/>
        <w:rPr>
          <w:rFonts w:ascii="Times New Roman" w:hAnsi="Times New Roman" w:cs="Times New Roman"/>
          <w:i/>
          <w:i/>
          <w:iCs/>
          <w:sz w:val="24"/>
          <w:szCs w:val="24"/>
        </w:rPr>
      </w:pPr>
      <w:r>
        <w:rPr>
          <w:rFonts w:cs="Times New Roman" w:ascii="Times New Roman" w:hAnsi="Times New Roman"/>
          <w:i/>
          <w:iCs/>
          <w:sz w:val="24"/>
          <w:szCs w:val="24"/>
        </w:rPr>
        <w:t>г. N 1547 «Об утверждении показателей, характеризующих общие критерии оценки</w:t>
      </w:r>
    </w:p>
    <w:p>
      <w:pPr>
        <w:pStyle w:val="Normal"/>
        <w:spacing w:lineRule="auto" w:line="240" w:before="0" w:after="0"/>
        <w:jc w:val="center"/>
        <w:rPr>
          <w:rFonts w:ascii="Times New Roman" w:hAnsi="Times New Roman" w:cs="Times New Roman"/>
          <w:i/>
          <w:i/>
          <w:iCs/>
          <w:sz w:val="24"/>
          <w:szCs w:val="24"/>
        </w:rPr>
      </w:pPr>
      <w:r>
        <w:rPr>
          <w:rFonts w:cs="Times New Roman" w:ascii="Times New Roman" w:hAnsi="Times New Roman"/>
          <w:i/>
          <w:iCs/>
          <w:sz w:val="24"/>
          <w:szCs w:val="24"/>
        </w:rPr>
        <w:t>качества образовательной организации, осуществляющих образовательную</w:t>
      </w:r>
    </w:p>
    <w:p>
      <w:pPr>
        <w:pStyle w:val="ConsPlusNormal"/>
        <w:jc w:val="center"/>
        <w:rPr>
          <w:rFonts w:ascii="Times New Roman" w:hAnsi="Times New Roman" w:cs="Times New Roman"/>
          <w:sz w:val="24"/>
          <w:szCs w:val="24"/>
        </w:rPr>
      </w:pPr>
      <w:r>
        <w:rPr>
          <w:rFonts w:cs="Times New Roman" w:ascii="Times New Roman" w:hAnsi="Times New Roman"/>
          <w:i/>
          <w:iCs/>
          <w:sz w:val="24"/>
          <w:szCs w:val="24"/>
        </w:rPr>
        <w:t>деятельность)</w:t>
      </w:r>
    </w:p>
    <w:p>
      <w:pPr>
        <w:pStyle w:val="ConsPlusNormal"/>
        <w:jc w:val="center"/>
        <w:rPr>
          <w:rFonts w:ascii="Times New Roman" w:hAnsi="Times New Roman" w:cs="Times New Roman"/>
          <w:b/>
          <w:b/>
          <w:bCs/>
          <w:sz w:val="24"/>
          <w:szCs w:val="24"/>
        </w:rPr>
      </w:pPr>
      <w:r>
        <w:rPr>
          <w:rFonts w:cs="Times New Roman" w:ascii="Times New Roman" w:hAnsi="Times New Roman"/>
          <w:b/>
          <w:bCs/>
          <w:sz w:val="24"/>
          <w:szCs w:val="24"/>
        </w:rPr>
      </w:r>
      <w:bookmarkStart w:id="4" w:name="Par31"/>
      <w:bookmarkStart w:id="5" w:name="Par31"/>
      <w:bookmarkEnd w:id="5"/>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13183" w:type="dxa"/>
        <w:jc w:val="left"/>
        <w:tblInd w:w="102" w:type="dxa"/>
        <w:tblLayout w:type="fixed"/>
        <w:tblCellMar>
          <w:top w:w="62" w:type="dxa"/>
          <w:left w:w="102" w:type="dxa"/>
          <w:bottom w:w="102" w:type="dxa"/>
          <w:right w:w="62" w:type="dxa"/>
        </w:tblCellMar>
        <w:tblLook w:firstRow="0" w:noVBand="0" w:lastRow="0" w:firstColumn="0" w:lastColumn="0" w:noHBand="0" w:val="0000"/>
      </w:tblPr>
      <w:tblGrid>
        <w:gridCol w:w="780"/>
        <w:gridCol w:w="7299"/>
        <w:gridCol w:w="5104"/>
      </w:tblGrid>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N п/п</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Показатели</w:t>
            </w:r>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Единица измерения (значение показателя)</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1"/>
              <w:rPr>
                <w:rFonts w:ascii="Times New Roman" w:hAnsi="Times New Roman" w:cs="Times New Roman"/>
                <w:sz w:val="24"/>
                <w:szCs w:val="24"/>
              </w:rPr>
            </w:pPr>
            <w:bookmarkStart w:id="6" w:name="Par39"/>
            <w:bookmarkEnd w:id="6"/>
            <w:r>
              <w:rPr>
                <w:rFonts w:cs="Times New Roman" w:ascii="Times New Roman" w:hAnsi="Times New Roman"/>
                <w:sz w:val="24"/>
                <w:szCs w:val="24"/>
              </w:rPr>
              <w:t>I.</w:t>
            </w:r>
          </w:p>
        </w:tc>
        <w:tc>
          <w:tcPr>
            <w:tcW w:w="1240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открытости и доступности информации об организациях, осуществляющих образовательную деятельность </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1.1.</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Полнота и актуальность информации об организации, осуществляющей образовательную деятельность (далее - организация), и ее деятельности, размещенной на официальном сайте организации в информационно-телекоммуникационной сети "Интернет" (далее - сеть Интернет) (для государственных (муниципальных) организаций - информации, размещенной в том числе на официальном сайте в сети Интернет www.bus.gov.ru)</w:t>
            </w:r>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 xml:space="preserve">10 баллов из 10 </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1.2.</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Наличие на официальном сайте организации в сети Интернет сведений о педагогических работниках организации</w:t>
            </w:r>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 баллов из 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1.3.</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Доступность взаимодействия с получателями образовательных услуг по телефону, по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 баллов из 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1.4.</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 баллов из 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1"/>
              <w:rPr>
                <w:rFonts w:ascii="Times New Roman" w:hAnsi="Times New Roman" w:cs="Times New Roman"/>
                <w:sz w:val="24"/>
                <w:szCs w:val="24"/>
              </w:rPr>
            </w:pPr>
            <w:bookmarkStart w:id="7" w:name="Par53"/>
            <w:bookmarkEnd w:id="7"/>
            <w:r>
              <w:rPr>
                <w:rFonts w:cs="Times New Roman" w:ascii="Times New Roman" w:hAnsi="Times New Roman"/>
                <w:sz w:val="24"/>
                <w:szCs w:val="24"/>
              </w:rPr>
              <w:t>II.</w:t>
            </w:r>
          </w:p>
        </w:tc>
        <w:tc>
          <w:tcPr>
            <w:tcW w:w="1240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комфортности условий, в которых осуществляется образовательная деятельность </w:t>
            </w:r>
            <w:hyperlink w:anchor="Par97" w:tgtFrame="Ссылка на текущий документ">
              <w:r>
                <w:rPr>
                  <w:rFonts w:cs="Times New Roman" w:ascii="Times New Roman" w:hAnsi="Times New Roman"/>
                  <w:sz w:val="24"/>
                  <w:szCs w:val="24"/>
                </w:rPr>
                <w:t>&lt;*&gt;</w:t>
              </w:r>
            </w:hyperlink>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2.1.</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 xml:space="preserve">Материально-техническое и информационное обеспечение организации </w:t>
            </w:r>
            <w:hyperlink w:anchor="Par98" w:tgtFrame="Ссылка на текущий документ">
              <w:r>
                <w:rPr>
                  <w:rFonts w:cs="Times New Roman" w:ascii="Times New Roman" w:hAnsi="Times New Roman"/>
                  <w:sz w:val="24"/>
                  <w:szCs w:val="24"/>
                </w:rPr>
                <w:t>&lt;**&gt;</w:t>
              </w:r>
            </w:hyperlink>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 баллов из 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2.2.</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 xml:space="preserve">Наличие необходимых условий для охраны и укрепления здоровья, организации питания обучающихся </w:t>
            </w:r>
            <w:hyperlink w:anchor="Par98" w:tgtFrame="Ссылка на текущий документ">
              <w:r>
                <w:rPr>
                  <w:rFonts w:cs="Times New Roman" w:ascii="Times New Roman" w:hAnsi="Times New Roman"/>
                  <w:sz w:val="24"/>
                  <w:szCs w:val="24"/>
                </w:rPr>
                <w:t>&lt;**&gt;</w:t>
              </w:r>
            </w:hyperlink>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 баллов из 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2.3.</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 xml:space="preserve">Условия для индивидуальной работы с обучающимися </w:t>
            </w:r>
            <w:hyperlink w:anchor="Par98" w:tgtFrame="Ссылка на текущий документ">
              <w:r>
                <w:rPr>
                  <w:rFonts w:cs="Times New Roman" w:ascii="Times New Roman" w:hAnsi="Times New Roman"/>
                  <w:sz w:val="24"/>
                  <w:szCs w:val="24"/>
                </w:rPr>
                <w:t>&lt;**&gt;</w:t>
              </w:r>
            </w:hyperlink>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9 баллов из 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2.4.</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 xml:space="preserve">Наличие дополнительных образовательных программ </w:t>
            </w:r>
            <w:hyperlink w:anchor="Par98" w:tgtFrame="Ссылка на текущий документ">
              <w:r>
                <w:rPr>
                  <w:rFonts w:cs="Times New Roman" w:ascii="Times New Roman" w:hAnsi="Times New Roman"/>
                  <w:sz w:val="24"/>
                  <w:szCs w:val="24"/>
                </w:rPr>
                <w:t>&lt;**&gt;</w:t>
              </w:r>
            </w:hyperlink>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 баллов из 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2.5.</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 xml:space="preserve">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hyperlink w:anchor="Par98" w:tgtFrame="Ссылка на текущий документ">
              <w:r>
                <w:rPr>
                  <w:rFonts w:cs="Times New Roman" w:ascii="Times New Roman" w:hAnsi="Times New Roman"/>
                  <w:sz w:val="24"/>
                  <w:szCs w:val="24"/>
                </w:rPr>
                <w:t>&lt;**&gt;</w:t>
              </w:r>
            </w:hyperlink>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10 баллов из 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2.6.</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 xml:space="preserve">Наличие возможности оказания психолого-педагогической, медицинской и социальной помощи обучающимся </w:t>
            </w:r>
            <w:hyperlink w:anchor="Par98" w:tgtFrame="Ссылка на текущий документ">
              <w:r>
                <w:rPr>
                  <w:rFonts w:cs="Times New Roman" w:ascii="Times New Roman" w:hAnsi="Times New Roman"/>
                  <w:sz w:val="24"/>
                  <w:szCs w:val="24"/>
                </w:rPr>
                <w:t>&lt;**&gt;</w:t>
              </w:r>
            </w:hyperlink>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 баллов из 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2.7.</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 xml:space="preserve">Наличие условий организации обучения и воспитания обучающихся с ограниченными возможностями здоровья и инвалидов </w:t>
            </w:r>
            <w:hyperlink w:anchor="Par98" w:tgtFrame="Ссылка на текущий документ">
              <w:r>
                <w:rPr>
                  <w:rFonts w:cs="Times New Roman" w:ascii="Times New Roman" w:hAnsi="Times New Roman"/>
                  <w:sz w:val="24"/>
                  <w:szCs w:val="24"/>
                </w:rPr>
                <w:t>&lt;**&gt;</w:t>
              </w:r>
            </w:hyperlink>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5 баллов из 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1"/>
              <w:rPr>
                <w:rFonts w:ascii="Times New Roman" w:hAnsi="Times New Roman" w:cs="Times New Roman"/>
                <w:sz w:val="24"/>
                <w:szCs w:val="24"/>
              </w:rPr>
            </w:pPr>
            <w:bookmarkStart w:id="8" w:name="Par76"/>
            <w:bookmarkEnd w:id="8"/>
            <w:r>
              <w:rPr>
                <w:rFonts w:cs="Times New Roman" w:ascii="Times New Roman" w:hAnsi="Times New Roman"/>
                <w:sz w:val="24"/>
                <w:szCs w:val="24"/>
              </w:rPr>
              <w:t>III.</w:t>
            </w:r>
          </w:p>
        </w:tc>
        <w:tc>
          <w:tcPr>
            <w:tcW w:w="1240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 </w:t>
            </w:r>
            <w:hyperlink w:anchor="Par97" w:tgtFrame="Ссылка на текущий документ">
              <w:r>
                <w:rPr>
                  <w:rFonts w:cs="Times New Roman" w:ascii="Times New Roman" w:hAnsi="Times New Roman"/>
                  <w:sz w:val="24"/>
                  <w:szCs w:val="24"/>
                </w:rPr>
                <w:t>&lt;*&gt;</w:t>
              </w:r>
            </w:hyperlink>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3.1.</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100 %</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3.2.</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100 %</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1"/>
              <w:rPr>
                <w:rFonts w:ascii="Times New Roman" w:hAnsi="Times New Roman" w:cs="Times New Roman"/>
                <w:sz w:val="24"/>
                <w:szCs w:val="24"/>
              </w:rPr>
            </w:pPr>
            <w:bookmarkStart w:id="9" w:name="Par84"/>
            <w:bookmarkEnd w:id="9"/>
            <w:r>
              <w:rPr>
                <w:rFonts w:cs="Times New Roman" w:ascii="Times New Roman" w:hAnsi="Times New Roman"/>
                <w:sz w:val="24"/>
                <w:szCs w:val="24"/>
              </w:rPr>
              <w:t>IV.</w:t>
            </w:r>
          </w:p>
        </w:tc>
        <w:tc>
          <w:tcPr>
            <w:tcW w:w="1240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 </w:t>
            </w:r>
            <w:hyperlink w:anchor="Par97" w:tgtFrame="Ссылка на текущий документ">
              <w:r>
                <w:rPr>
                  <w:rFonts w:cs="Times New Roman" w:ascii="Times New Roman" w:hAnsi="Times New Roman"/>
                  <w:sz w:val="24"/>
                  <w:szCs w:val="24"/>
                </w:rPr>
                <w:t>&lt;*&gt;</w:t>
              </w:r>
            </w:hyperlink>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4.1.</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4.2.</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100 %</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4.3.</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100%</w:t>
            </w:r>
          </w:p>
        </w:tc>
      </w:tr>
    </w:tbl>
    <w:p>
      <w:pPr>
        <w:pStyle w:val="Normal"/>
        <w:spacing w:lineRule="auto" w:line="240" w:before="0" w:after="0"/>
        <w:jc w:val="center"/>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Приложение к отчету о самообследовании  № 2.1.</w:t>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120"/>
        <w:jc w:val="center"/>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t xml:space="preserve">Образовательная деятельность:  содержание  подготовки воспитанников организаций, осуществляющих  дошкольное образование </w:t>
      </w:r>
    </w:p>
    <w:p>
      <w:pPr>
        <w:pStyle w:val="Normal"/>
        <w:spacing w:lineRule="auto" w:line="240" w:before="0" w:after="120"/>
        <w:jc w:val="center"/>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r>
    </w:p>
    <w:p>
      <w:pPr>
        <w:pStyle w:val="Normal"/>
        <w:spacing w:lineRule="auto" w:line="240" w:before="0" w:after="0"/>
        <w:jc w:val="center"/>
        <w:rPr>
          <w:rFonts w:ascii="Times New Roman" w:hAnsi="Times New Roman" w:eastAsia="MS Mincho" w:cs="Times New Roman"/>
          <w:i/>
          <w:i/>
          <w:sz w:val="20"/>
          <w:szCs w:val="20"/>
          <w:lang w:eastAsia="ru-RU"/>
        </w:rPr>
      </w:pPr>
      <w:r>
        <w:rPr>
          <w:rFonts w:eastAsia="MS Mincho" w:cs="Times New Roman" w:ascii="Times New Roman" w:hAnsi="Times New Roman"/>
          <w:sz w:val="20"/>
          <w:szCs w:val="20"/>
          <w:lang w:eastAsia="ru-RU"/>
        </w:rPr>
        <w:t>на «31»декабря 2020 года</w:t>
      </w:r>
    </w:p>
    <w:p>
      <w:pPr>
        <w:pStyle w:val="Normal"/>
        <w:spacing w:lineRule="auto" w:line="240" w:before="0" w:after="0"/>
        <w:jc w:val="center"/>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sz w:val="20"/>
          <w:szCs w:val="20"/>
          <w:lang w:eastAsia="ru-RU"/>
        </w:rPr>
        <w:t>При самообследовании использован способ проведения внутренней оценки качества:</w:t>
      </w:r>
      <w:r>
        <w:rPr>
          <w:rFonts w:eastAsia="MS Mincho" w:cs="Times New Roman" w:ascii="Times New Roman" w:hAnsi="Times New Roman"/>
          <w:i/>
          <w:sz w:val="20"/>
          <w:szCs w:val="20"/>
          <w:lang w:eastAsia="ru-RU"/>
        </w:rPr>
        <w:t xml:space="preserve"> административная команда </w:t>
      </w:r>
    </w:p>
    <w:p>
      <w:pPr>
        <w:pStyle w:val="Normal"/>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r>
    </w:p>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Пояснения:</w:t>
      </w:r>
    </w:p>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 xml:space="preserve">1. Данная форма самообследования является приложением к отчету о самообследовании организации. </w:t>
      </w:r>
    </w:p>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2. В форме обобщаются результаты проведенного организацией анализа фактических данных об образовательной деятельности и качестве подготовки воспитанников в разрезе каждой программы.</w:t>
      </w:r>
    </w:p>
    <w:p>
      <w:pPr>
        <w:pStyle w:val="Normal"/>
        <w:spacing w:lineRule="auto" w:line="240" w:before="0" w:after="0"/>
        <w:jc w:val="both"/>
        <w:rPr>
          <w:rFonts w:ascii="Times New Roman" w:hAnsi="Times New Roman" w:eastAsia="Times New Roman" w:cs="Times New Roman"/>
          <w:i/>
          <w:i/>
          <w:sz w:val="20"/>
          <w:szCs w:val="20"/>
          <w:lang w:eastAsia="ru-RU"/>
        </w:rPr>
      </w:pPr>
      <w:r>
        <w:rPr>
          <w:rFonts w:eastAsia="MS Mincho" w:cs="Times New Roman" w:ascii="Times New Roman" w:hAnsi="Times New Roman"/>
          <w:sz w:val="20"/>
          <w:szCs w:val="20"/>
          <w:lang w:eastAsia="ru-RU"/>
        </w:rPr>
        <w:t xml:space="preserve">3. Формы анализа фактических данных деятельности  определяются организацией самостоятельно, являются обоснованием  к избранной оценке и приложением к </w:t>
      </w:r>
      <w:r>
        <w:rPr>
          <w:rFonts w:eastAsia="Times New Roman" w:cs="Times New Roman" w:ascii="Times New Roman" w:hAnsi="Times New Roman"/>
          <w:i/>
          <w:sz w:val="20"/>
          <w:szCs w:val="20"/>
          <w:lang w:eastAsia="ru-RU"/>
        </w:rPr>
        <w:t xml:space="preserve">разделу </w:t>
      </w:r>
      <w:r>
        <w:rPr>
          <w:rFonts w:eastAsia="Times New Roman" w:cs="Times New Roman" w:ascii="Times New Roman" w:hAnsi="Times New Roman"/>
          <w:i/>
          <w:sz w:val="20"/>
          <w:szCs w:val="20"/>
          <w:lang w:val="en-US" w:eastAsia="ru-RU"/>
        </w:rPr>
        <w:t>III</w:t>
      </w:r>
      <w:r>
        <w:rPr>
          <w:rFonts w:eastAsia="Times New Roman" w:cs="Times New Roman" w:ascii="Times New Roman" w:hAnsi="Times New Roman"/>
          <w:i/>
          <w:sz w:val="20"/>
          <w:szCs w:val="20"/>
          <w:lang w:eastAsia="ru-RU"/>
        </w:rPr>
        <w:t xml:space="preserve">, характеристикам образовательной среды  «обеспечена в полном объеме»  и «используется в разных видах деятельности ребенка». </w:t>
      </w:r>
    </w:p>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4.Организация в соответствии с особенностями реализуемой деятельности может воспользоваться формулировкой «не предусмотрено», чтобы разъяснить объективное отсутствие в образовательной системе каких-то элементов ее функционирования и развития.</w:t>
      </w:r>
    </w:p>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 xml:space="preserve">5.Организация имеет право анализировать состояние образовательной системы по индивидуальному инструментарию с учетом требований к самообследованию организаций. Данная форма рекомендуется организациям, являющимися участниками  независимой системы оценки качества. </w:t>
      </w:r>
    </w:p>
    <w:p>
      <w:pPr>
        <w:pStyle w:val="Normal"/>
        <w:spacing w:lineRule="auto" w:line="240" w:before="0" w:after="0"/>
        <w:jc w:val="both"/>
        <w:rPr>
          <w:rFonts w:ascii="Times New Roman" w:hAnsi="Times New Roman" w:eastAsia="MS Mincho" w:cs="Times New Roman"/>
          <w:i/>
          <w:i/>
          <w:sz w:val="24"/>
          <w:szCs w:val="24"/>
          <w:lang w:eastAsia="ru-RU"/>
        </w:rPr>
      </w:pPr>
      <w:r>
        <w:rPr>
          <w:rFonts w:eastAsia="MS Mincho" w:cs="Times New Roman" w:ascii="Times New Roman" w:hAnsi="Times New Roman"/>
          <w:sz w:val="20"/>
          <w:szCs w:val="20"/>
          <w:lang w:eastAsia="ru-RU"/>
        </w:rPr>
        <w:t xml:space="preserve">6. Качество содержания программы оценивается: </w:t>
      </w:r>
      <w:r>
        <w:rPr>
          <w:rFonts w:eastAsia="MS Mincho" w:cs="Times New Roman" w:ascii="Times New Roman" w:hAnsi="Times New Roman"/>
          <w:i/>
          <w:sz w:val="20"/>
          <w:szCs w:val="20"/>
          <w:lang w:eastAsia="ru-RU"/>
        </w:rPr>
        <w:t>1,0 балла – высокий уровень; 0,5 балла – средний уровень; 0,0 баллов – отсутствие</w:t>
      </w:r>
      <w:r>
        <w:rPr>
          <w:rFonts w:eastAsia="MS Mincho" w:cs="Times New Roman" w:ascii="Times New Roman" w:hAnsi="Times New Roman"/>
          <w:i/>
          <w:sz w:val="24"/>
          <w:szCs w:val="24"/>
          <w:lang w:eastAsia="ru-RU"/>
        </w:rPr>
        <w:t xml:space="preserve"> </w:t>
      </w:r>
    </w:p>
    <w:p>
      <w:pPr>
        <w:pStyle w:val="Normal"/>
        <w:spacing w:lineRule="auto" w:line="240" w:before="0" w:after="0"/>
        <w:jc w:val="both"/>
        <w:rPr>
          <w:rFonts w:ascii="Times New Roman" w:hAnsi="Times New Roman" w:eastAsia="MS Mincho" w:cs="Times New Roman"/>
          <w:i/>
          <w:i/>
          <w:sz w:val="24"/>
          <w:szCs w:val="24"/>
          <w:lang w:eastAsia="ru-RU"/>
        </w:rPr>
      </w:pPr>
      <w:r>
        <w:rPr>
          <w:rFonts w:eastAsia="MS Mincho" w:cs="Times New Roman" w:ascii="Times New Roman" w:hAnsi="Times New Roman"/>
          <w:i/>
          <w:sz w:val="24"/>
          <w:szCs w:val="24"/>
          <w:lang w:eastAsia="ru-RU"/>
        </w:rPr>
      </w:r>
    </w:p>
    <w:p>
      <w:pPr>
        <w:pStyle w:val="Normal"/>
        <w:numPr>
          <w:ilvl w:val="0"/>
          <w:numId w:val="16"/>
        </w:numPr>
        <w:spacing w:lineRule="auto" w:line="240" w:before="0" w:after="0"/>
        <w:jc w:val="both"/>
        <w:rPr>
          <w:rFonts w:ascii="Times New Roman" w:hAnsi="Times New Roman" w:eastAsia="MS Mincho" w:cs="Times New Roman"/>
          <w:i/>
          <w:i/>
          <w:sz w:val="24"/>
          <w:szCs w:val="24"/>
          <w:lang w:eastAsia="ru-RU"/>
        </w:rPr>
      </w:pPr>
      <w:r>
        <w:rPr>
          <w:rFonts w:eastAsia="MS Mincho" w:cs="Times New Roman" w:ascii="Times New Roman" w:hAnsi="Times New Roman"/>
          <w:b/>
          <w:i/>
          <w:sz w:val="24"/>
          <w:szCs w:val="24"/>
          <w:lang w:eastAsia="ru-RU"/>
        </w:rPr>
        <w:t xml:space="preserve">Качество содержания программы в соответствии со стандартом </w:t>
      </w:r>
      <w:r>
        <w:rPr>
          <w:rFonts w:eastAsia="MS Mincho" w:cs="Times New Roman" w:ascii="Times New Roman" w:hAnsi="Times New Roman"/>
          <w:i/>
          <w:sz w:val="24"/>
          <w:szCs w:val="24"/>
          <w:lang w:eastAsia="ru-RU"/>
        </w:rPr>
        <w:t xml:space="preserve">(анализируются программы) </w:t>
      </w:r>
    </w:p>
    <w:p>
      <w:pPr>
        <w:pStyle w:val="Normal"/>
        <w:spacing w:lineRule="auto" w:line="240" w:before="0" w:after="0"/>
        <w:jc w:val="both"/>
        <w:rPr>
          <w:rFonts w:ascii="Times New Roman" w:hAnsi="Times New Roman" w:eastAsia="MS Mincho" w:cs="Times New Roman"/>
          <w:i/>
          <w:i/>
          <w:sz w:val="24"/>
          <w:szCs w:val="24"/>
          <w:lang w:eastAsia="ru-RU"/>
        </w:rPr>
      </w:pPr>
      <w:r>
        <w:rPr>
          <w:rFonts w:eastAsia="MS Mincho" w:cs="Times New Roman" w:ascii="Times New Roman" w:hAnsi="Times New Roman"/>
          <w:i/>
          <w:sz w:val="24"/>
          <w:szCs w:val="24"/>
          <w:lang w:eastAsia="ru-RU"/>
        </w:rPr>
      </w:r>
    </w:p>
    <w:tbl>
      <w:tblPr>
        <w:tblW w:w="16047" w:type="dxa"/>
        <w:jc w:val="left"/>
        <w:tblInd w:w="-459" w:type="dxa"/>
        <w:tblLayout w:type="fixed"/>
        <w:tblCellMar>
          <w:top w:w="0" w:type="dxa"/>
          <w:left w:w="108" w:type="dxa"/>
          <w:bottom w:w="0" w:type="dxa"/>
          <w:right w:w="108" w:type="dxa"/>
        </w:tblCellMar>
        <w:tblLook w:firstRow="1" w:noVBand="1" w:lastRow="0" w:firstColumn="1" w:lastColumn="0" w:noHBand="0" w:val="04a0"/>
      </w:tblPr>
      <w:tblGrid>
        <w:gridCol w:w="526"/>
        <w:gridCol w:w="1961"/>
        <w:gridCol w:w="1057"/>
        <w:gridCol w:w="1133"/>
        <w:gridCol w:w="1276"/>
        <w:gridCol w:w="1277"/>
        <w:gridCol w:w="1274"/>
        <w:gridCol w:w="1276"/>
        <w:gridCol w:w="1276"/>
        <w:gridCol w:w="1417"/>
        <w:gridCol w:w="1277"/>
        <w:gridCol w:w="1276"/>
        <w:gridCol w:w="1020"/>
      </w:tblGrid>
      <w:tr>
        <w:trPr>
          <w:trHeight w:val="290" w:hRule="atLeast"/>
        </w:trPr>
        <w:tc>
          <w:tcPr>
            <w:tcW w:w="52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w:t>
            </w:r>
          </w:p>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п/п</w:t>
            </w:r>
          </w:p>
        </w:tc>
        <w:tc>
          <w:tcPr>
            <w:tcW w:w="196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Программы/услуги</w:t>
            </w:r>
          </w:p>
        </w:tc>
        <w:tc>
          <w:tcPr>
            <w:tcW w:w="21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 xml:space="preserve">Целевой раздел </w:t>
            </w:r>
          </w:p>
        </w:tc>
        <w:tc>
          <w:tcPr>
            <w:tcW w:w="510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Содержательный  раздел</w:t>
            </w:r>
          </w:p>
        </w:tc>
        <w:tc>
          <w:tcPr>
            <w:tcW w:w="6266"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Организационный раздел</w:t>
            </w:r>
          </w:p>
        </w:tc>
      </w:tr>
      <w:tr>
        <w:trPr>
          <w:trHeight w:val="290" w:hRule="atLeast"/>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tc>
        <w:tc>
          <w:tcPr>
            <w:tcW w:w="196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Autospacing="1"/>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пояснительная записка (цели и задачи, принципы, подходы, значимые характеристики,</w:t>
            </w:r>
          </w:p>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Autospacing="1"/>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описание планируемых результатов освоения Программы – целевые ориентиры и способов оценки</w:t>
            </w:r>
          </w:p>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описание образовательной деятельности</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sz w:val="18"/>
                <w:szCs w:val="18"/>
                <w:lang w:eastAsia="ru-RU"/>
              </w:rPr>
            </w:pPr>
            <w:r>
              <w:rPr>
                <w:rFonts w:eastAsia="Times New Roman" w:cs="Times New Roman" w:ascii="Times New Roman" w:hAnsi="Times New Roman"/>
                <w:sz w:val="18"/>
                <w:szCs w:val="18"/>
                <w:lang w:eastAsia="ru-RU"/>
              </w:rPr>
              <w:t>описание вариативных форм, способов, методов и средств реализации</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sz w:val="18"/>
                <w:szCs w:val="18"/>
                <w:lang w:eastAsia="ru-RU"/>
              </w:rPr>
            </w:pPr>
            <w:r>
              <w:rPr>
                <w:rFonts w:eastAsia="Times New Roman" w:cs="Times New Roman" w:ascii="Times New Roman" w:hAnsi="Times New Roman"/>
                <w:sz w:val="18"/>
                <w:szCs w:val="18"/>
                <w:lang w:eastAsia="ru-RU"/>
              </w:rPr>
              <w:t>описание образовательной деятельности по профессиональной коррекции нарушений развития детей</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sz w:val="18"/>
                <w:szCs w:val="18"/>
                <w:lang w:eastAsia="ru-RU"/>
              </w:rPr>
            </w:pPr>
            <w:r>
              <w:rPr>
                <w:rFonts w:eastAsia="Times New Roman" w:cs="Times New Roman" w:ascii="Times New Roman" w:hAnsi="Times New Roman"/>
                <w:sz w:val="18"/>
                <w:szCs w:val="18"/>
                <w:lang w:eastAsia="ru-RU"/>
              </w:rPr>
              <w:t>описание части программы, формируемой участниками образовательных отношений</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sz w:val="18"/>
                <w:szCs w:val="18"/>
                <w:lang w:eastAsia="ru-RU"/>
              </w:rPr>
            </w:pPr>
            <w:r>
              <w:rPr>
                <w:rFonts w:eastAsia="Times New Roman" w:cs="Times New Roman" w:ascii="Times New Roman" w:hAnsi="Times New Roman"/>
                <w:sz w:val="18"/>
                <w:szCs w:val="18"/>
                <w:lang w:eastAsia="ru-RU"/>
              </w:rPr>
              <w:t>описание материально-технического обеспечения Программы</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MS Mincho" w:cs="Times New Roman"/>
                <w:sz w:val="18"/>
                <w:szCs w:val="18"/>
                <w:lang w:eastAsia="ru-RU"/>
              </w:rPr>
            </w:pPr>
            <w:r>
              <w:rPr>
                <w:rFonts w:eastAsia="Times New Roman" w:cs="Times New Roman" w:ascii="Times New Roman" w:hAnsi="Times New Roman"/>
                <w:sz w:val="18"/>
                <w:szCs w:val="18"/>
                <w:lang w:eastAsia="ru-RU"/>
              </w:rPr>
              <w:t>описание обеспеченности методическими материалами и средствами обучения и воспитания</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sz w:val="18"/>
                <w:szCs w:val="18"/>
                <w:lang w:eastAsia="ru-RU"/>
              </w:rPr>
            </w:pPr>
            <w:r>
              <w:rPr>
                <w:rFonts w:eastAsia="Times New Roman" w:cs="Times New Roman" w:ascii="Times New Roman" w:hAnsi="Times New Roman"/>
                <w:sz w:val="18"/>
                <w:szCs w:val="18"/>
                <w:lang w:eastAsia="ru-RU"/>
              </w:rPr>
              <w:t>описание распорядка и /или режима дня</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sz w:val="18"/>
                <w:szCs w:val="18"/>
                <w:lang w:eastAsia="ru-RU"/>
              </w:rPr>
            </w:pPr>
            <w:r>
              <w:rPr>
                <w:rFonts w:eastAsia="Times New Roman" w:cs="Times New Roman" w:ascii="Times New Roman" w:hAnsi="Times New Roman"/>
                <w:sz w:val="18"/>
                <w:szCs w:val="18"/>
                <w:lang w:eastAsia="ru-RU"/>
              </w:rPr>
              <w:t>описание особенностей традиционных событий, праздников, мероприятий</w:t>
            </w:r>
          </w:p>
        </w:tc>
        <w:tc>
          <w:tcPr>
            <w:tcW w:w="10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Autospacing="1"/>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описание особенностей организации развивающей предметно-пространственной среды</w:t>
            </w:r>
          </w:p>
          <w:p>
            <w:pPr>
              <w:pStyle w:val="Normal"/>
              <w:widowControl w:val="false"/>
              <w:spacing w:lineRule="auto" w:line="240" w:before="0" w:after="0"/>
              <w:jc w:val="center"/>
              <w:rPr>
                <w:rFonts w:ascii="Times New Roman" w:hAnsi="Times New Roman" w:eastAsia="MS Mincho" w:cs="Times New Roman"/>
                <w:sz w:val="18"/>
                <w:szCs w:val="18"/>
                <w:lang w:eastAsia="ru-RU"/>
              </w:rPr>
            </w:pPr>
            <w:r>
              <w:rPr>
                <w:rFonts w:eastAsia="MS Mincho" w:cs="Times New Roman" w:ascii="Times New Roman" w:hAnsi="Times New Roman"/>
                <w:sz w:val="18"/>
                <w:szCs w:val="18"/>
                <w:lang w:eastAsia="ru-RU"/>
              </w:rPr>
            </w:r>
          </w:p>
        </w:tc>
      </w:tr>
      <w:tr>
        <w:trPr>
          <w:trHeight w:val="290" w:hRule="atLeast"/>
        </w:trPr>
        <w:tc>
          <w:tcPr>
            <w:tcW w:w="16046" w:type="dxa"/>
            <w:gridSpan w:val="1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MS Mincho" w:cs="Times New Roman" w:ascii="Times New Roman" w:hAnsi="Times New Roman"/>
                <w:b/>
                <w:sz w:val="20"/>
                <w:szCs w:val="20"/>
                <w:lang w:eastAsia="ru-RU"/>
              </w:rPr>
              <w:t>Основные образовательные программы</w:t>
            </w:r>
          </w:p>
        </w:tc>
      </w:tr>
      <w:tr>
        <w:trPr>
          <w:trHeight w:val="290" w:hRule="atLeast"/>
        </w:trPr>
        <w:tc>
          <w:tcPr>
            <w:tcW w:w="5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1</w:t>
            </w:r>
          </w:p>
        </w:tc>
        <w:tc>
          <w:tcPr>
            <w:tcW w:w="1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Основная общеобразовательная программа дошкольного образования муниципального бюджетного дошкольного образовательного учреждения Петрозаводского городского округа «Детский сад №88 «Цветочный город»</w:t>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0,5</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0,5</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0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r>
      <w:tr>
        <w:trPr>
          <w:trHeight w:val="290" w:hRule="atLeast"/>
        </w:trPr>
        <w:tc>
          <w:tcPr>
            <w:tcW w:w="16046" w:type="dxa"/>
            <w:gridSpan w:val="1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MS Mincho" w:cs="Times New Roman" w:ascii="Times New Roman" w:hAnsi="Times New Roman"/>
                <w:b/>
                <w:sz w:val="20"/>
                <w:szCs w:val="20"/>
                <w:lang w:eastAsia="ru-RU"/>
              </w:rPr>
              <w:t>Парциальные образовательные программы</w:t>
            </w:r>
          </w:p>
        </w:tc>
      </w:tr>
      <w:tr>
        <w:trPr>
          <w:trHeight w:val="290" w:hRule="atLeast"/>
        </w:trPr>
        <w:tc>
          <w:tcPr>
            <w:tcW w:w="5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tc>
        <w:tc>
          <w:tcPr>
            <w:tcW w:w="1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0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r>
      <w:tr>
        <w:trPr>
          <w:trHeight w:val="290" w:hRule="atLeast"/>
        </w:trPr>
        <w:tc>
          <w:tcPr>
            <w:tcW w:w="16046" w:type="dxa"/>
            <w:gridSpan w:val="1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MS Mincho" w:cs="Times New Roman" w:ascii="Times New Roman" w:hAnsi="Times New Roman"/>
                <w:b/>
                <w:sz w:val="20"/>
                <w:szCs w:val="20"/>
                <w:lang w:eastAsia="ru-RU"/>
              </w:rPr>
              <w:t>Дополнительные образовательные программы</w:t>
            </w:r>
          </w:p>
        </w:tc>
      </w:tr>
      <w:tr>
        <w:trPr>
          <w:trHeight w:val="290" w:hRule="atLeast"/>
        </w:trPr>
        <w:tc>
          <w:tcPr>
            <w:tcW w:w="5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1</w:t>
            </w:r>
          </w:p>
        </w:tc>
        <w:tc>
          <w:tcPr>
            <w:tcW w:w="1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Дополнительная общеобразовательная общеразвивающая программа художественной направленности «Песочные фантазии»</w:t>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0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r>
      <w:tr>
        <w:trPr>
          <w:trHeight w:val="290" w:hRule="atLeast"/>
        </w:trPr>
        <w:tc>
          <w:tcPr>
            <w:tcW w:w="5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2</w:t>
            </w:r>
          </w:p>
        </w:tc>
        <w:tc>
          <w:tcPr>
            <w:tcW w:w="1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Дополнительная общеобразовательная общеразвивающая программа художественной направленности «Маленькие актеры»</w:t>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0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r>
      <w:tr>
        <w:trPr>
          <w:trHeight w:val="1716" w:hRule="atLeast"/>
        </w:trPr>
        <w:tc>
          <w:tcPr>
            <w:tcW w:w="5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3</w:t>
            </w:r>
          </w:p>
        </w:tc>
        <w:tc>
          <w:tcPr>
            <w:tcW w:w="1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Дополнительная общеобразовательная общеразвивающая программа художественной направленности «Танцевальная мозаика»</w:t>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0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r>
      <w:tr>
        <w:trPr>
          <w:trHeight w:val="1716" w:hRule="atLeast"/>
        </w:trPr>
        <w:tc>
          <w:tcPr>
            <w:tcW w:w="5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4</w:t>
            </w:r>
          </w:p>
        </w:tc>
        <w:tc>
          <w:tcPr>
            <w:tcW w:w="1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Дополнительная общеобразовательная общеразвивающая программа художественной направленности «Волшебники мастера»</w:t>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0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r>
    </w:tbl>
    <w:p>
      <w:pPr>
        <w:pStyle w:val="Normal"/>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r>
    </w:p>
    <w:p>
      <w:pPr>
        <w:pStyle w:val="Normal"/>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r>
    </w:p>
    <w:p>
      <w:pPr>
        <w:pStyle w:val="Normal"/>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r>
    </w:p>
    <w:p>
      <w:pPr>
        <w:pStyle w:val="Normal"/>
        <w:numPr>
          <w:ilvl w:val="0"/>
          <w:numId w:val="16"/>
        </w:numPr>
        <w:spacing w:lineRule="auto" w:line="240" w:before="0" w:after="0"/>
        <w:jc w:val="both"/>
        <w:rPr>
          <w:rFonts w:ascii="Times New Roman" w:hAnsi="Times New Roman" w:eastAsia="MS Mincho" w:cs="Times New Roman"/>
          <w:i/>
          <w:i/>
          <w:sz w:val="24"/>
          <w:szCs w:val="24"/>
          <w:lang w:eastAsia="ru-RU"/>
        </w:rPr>
      </w:pPr>
      <w:r>
        <w:rPr>
          <w:rFonts w:eastAsia="MS Mincho" w:cs="Times New Roman" w:ascii="Times New Roman" w:hAnsi="Times New Roman"/>
          <w:b/>
          <w:i/>
          <w:sz w:val="24"/>
          <w:szCs w:val="24"/>
          <w:lang w:eastAsia="ru-RU"/>
        </w:rPr>
        <w:t xml:space="preserve">Психолого-педагогическое сопровождение программы, обеспечивающее качество подготовки воспитанников </w:t>
      </w:r>
      <w:r>
        <w:rPr>
          <w:rFonts w:eastAsia="MS Mincho" w:cs="Times New Roman" w:ascii="Times New Roman" w:hAnsi="Times New Roman"/>
          <w:i/>
          <w:sz w:val="24"/>
          <w:szCs w:val="24"/>
          <w:lang w:eastAsia="ru-RU"/>
        </w:rPr>
        <w:t>(анализируются программы)</w:t>
      </w:r>
    </w:p>
    <w:p>
      <w:pPr>
        <w:pStyle w:val="Normal"/>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r>
    </w:p>
    <w:p>
      <w:pPr>
        <w:pStyle w:val="Normal"/>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Пояснения:</w:t>
      </w:r>
    </w:p>
    <w:p>
      <w:pPr>
        <w:pStyle w:val="Normal"/>
        <w:numPr>
          <w:ilvl w:val="0"/>
          <w:numId w:val="17"/>
        </w:numPr>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1,0 балла – соответствует, 0,5 балла – частично соответствует, 0,0 баллов - не соответствует</w:t>
      </w:r>
    </w:p>
    <w:p>
      <w:pPr>
        <w:pStyle w:val="Normal"/>
        <w:spacing w:lineRule="auto" w:line="240" w:before="0" w:after="0"/>
        <w:jc w:val="both"/>
        <w:rPr>
          <w:rFonts w:ascii="Times New Roman" w:hAnsi="Times New Roman" w:eastAsia="MS Mincho" w:cs="Times New Roman"/>
          <w:i/>
          <w:i/>
          <w:sz w:val="24"/>
          <w:szCs w:val="24"/>
          <w:lang w:eastAsia="ru-RU"/>
        </w:rPr>
      </w:pPr>
      <w:r>
        <w:rPr>
          <w:rFonts w:eastAsia="MS Mincho" w:cs="Times New Roman" w:ascii="Times New Roman" w:hAnsi="Times New Roman"/>
          <w:i/>
          <w:sz w:val="24"/>
          <w:szCs w:val="24"/>
          <w:lang w:eastAsia="ru-RU"/>
        </w:rPr>
      </w:r>
    </w:p>
    <w:tbl>
      <w:tblPr>
        <w:tblW w:w="1558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72"/>
        <w:gridCol w:w="1479"/>
        <w:gridCol w:w="1701"/>
        <w:gridCol w:w="1984"/>
        <w:gridCol w:w="1843"/>
        <w:gridCol w:w="1842"/>
        <w:gridCol w:w="1701"/>
        <w:gridCol w:w="1560"/>
        <w:gridCol w:w="1559"/>
        <w:gridCol w:w="1445"/>
      </w:tblGrid>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 xml:space="preserve">№ </w:t>
            </w:r>
            <w:r>
              <w:rPr>
                <w:rFonts w:eastAsia="MS Mincho" w:cs="Times New Roman" w:ascii="Times New Roman" w:hAnsi="Times New Roman"/>
                <w:i/>
                <w:sz w:val="20"/>
                <w:szCs w:val="20"/>
                <w:lang w:eastAsia="ru-RU"/>
              </w:rPr>
              <w:t>п/п</w:t>
            </w:r>
          </w:p>
        </w:tc>
        <w:tc>
          <w:tcPr>
            <w:tcW w:w="15114"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Содержание  взаимодействия участников образовательных отношений</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1.</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Профессиональные компетенции сотрудников</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0"/>
                <w:szCs w:val="20"/>
                <w:lang w:eastAsia="ru-RU"/>
              </w:rPr>
              <w:t>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0"/>
                <w:szCs w:val="20"/>
                <w:lang w:eastAsia="ru-RU"/>
              </w:rPr>
              <w:t>использование в образовательной деятельности форм и методов работы с детьми, соответствующих их возрастным и индивидуальным особенностям</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0"/>
                <w:szCs w:val="20"/>
                <w:lang w:eastAsia="ru-RU"/>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0"/>
                <w:szCs w:val="20"/>
                <w:lang w:eastAsia="ru-RU"/>
              </w:rPr>
              <w:t>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0"/>
                <w:szCs w:val="20"/>
                <w:lang w:eastAsia="ru-RU"/>
              </w:rPr>
              <w:t>поддержка инициативы и самостоятельности детей в специфических для них видах деятельности</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0"/>
                <w:szCs w:val="20"/>
                <w:lang w:eastAsia="ru-RU"/>
              </w:rPr>
              <w:t>возможность выбора детьми материалов, видов активности, участников совместной деятельности и общения</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защита детей от всех форм физического и психического насилия </w:t>
            </w:r>
          </w:p>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0"/>
                <w:szCs w:val="20"/>
                <w:lang w:eastAsia="ru-RU"/>
              </w:rPr>
              <w:t xml:space="preserve"> – </w:t>
            </w:r>
            <w:r>
              <w:rPr>
                <w:rFonts w:eastAsia="Times New Roman" w:cs="Times New Roman" w:ascii="Times New Roman" w:hAnsi="Times New Roman"/>
                <w:sz w:val="20"/>
                <w:szCs w:val="20"/>
                <w:lang w:eastAsia="ru-RU"/>
              </w:rPr>
              <w:t>развитие культуры сотворчества и формирование социальных компетенций гармоничного сотрудничества</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tc>
      </w:tr>
      <w:tr>
        <w:trPr/>
        <w:tc>
          <w:tcPr>
            <w:tcW w:w="15586"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MS Mincho" w:cs="Times New Roman" w:ascii="Times New Roman" w:hAnsi="Times New Roman"/>
                <w:b/>
                <w:sz w:val="20"/>
                <w:szCs w:val="20"/>
                <w:lang w:eastAsia="ru-RU"/>
              </w:rPr>
              <w:t>Основные образовательные программы</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1.</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принципы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t xml:space="preserve">             </w:t>
            </w:r>
            <w:r>
              <w:rPr>
                <w:rFonts w:eastAsia="MS Mincho" w:cs="Times New Roman" w:ascii="Times New Roman" w:hAnsi="Times New Roman"/>
                <w:b/>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2.</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подходы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t xml:space="preserve">             </w:t>
            </w:r>
            <w:r>
              <w:rPr>
                <w:rFonts w:eastAsia="MS Mincho" w:cs="Times New Roman" w:ascii="Times New Roman" w:hAnsi="Times New Roman"/>
                <w:b/>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3.</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технологии</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t xml:space="preserve">             </w:t>
            </w:r>
            <w:r>
              <w:rPr>
                <w:rFonts w:eastAsia="MS Mincho" w:cs="Times New Roman" w:ascii="Times New Roman" w:hAnsi="Times New Roman"/>
                <w:b/>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4.</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формы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t xml:space="preserve">             </w:t>
            </w:r>
            <w:r>
              <w:rPr>
                <w:rFonts w:eastAsia="MS Mincho" w:cs="Times New Roman" w:ascii="Times New Roman" w:hAnsi="Times New Roman"/>
                <w:b/>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5.</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методы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t xml:space="preserve">             </w:t>
            </w:r>
            <w:r>
              <w:rPr>
                <w:rFonts w:eastAsia="MS Mincho" w:cs="Times New Roman" w:ascii="Times New Roman" w:hAnsi="Times New Roman"/>
                <w:b/>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6.</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способы формирования компетенций</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r>
          </w:p>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t xml:space="preserve">             </w:t>
            </w:r>
            <w:r>
              <w:rPr>
                <w:rFonts w:eastAsia="MS Mincho" w:cs="Times New Roman" w:ascii="Times New Roman" w:hAnsi="Times New Roman"/>
                <w:b/>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7.</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диагностический инструментарий</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r>
          </w:p>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t xml:space="preserve">             </w:t>
            </w:r>
            <w:r>
              <w:rPr>
                <w:rFonts w:eastAsia="MS Mincho" w:cs="Times New Roman" w:ascii="Times New Roman" w:hAnsi="Times New Roman"/>
                <w:b/>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8.</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динамика индивидуального развития ребенка</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r>
          </w:p>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t xml:space="preserve">             </w:t>
            </w:r>
            <w:r>
              <w:rPr>
                <w:rFonts w:eastAsia="MS Mincho" w:cs="Times New Roman" w:ascii="Times New Roman" w:hAnsi="Times New Roman"/>
                <w:b/>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15586"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MS Mincho" w:cs="Times New Roman" w:ascii="Times New Roman" w:hAnsi="Times New Roman"/>
                <w:b/>
                <w:sz w:val="20"/>
                <w:szCs w:val="20"/>
                <w:lang w:eastAsia="ru-RU"/>
              </w:rPr>
              <w:t>Парциальные образовательные программы</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1.</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принципы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2.</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подходы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3.</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технологии</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4.</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формы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5.</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методы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6.</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способы формирования компетенций</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7.</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диагностический инструментарий</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8.</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динамика индивидуального развития ребенка</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15586"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b/>
                <w:sz w:val="20"/>
                <w:szCs w:val="20"/>
                <w:lang w:eastAsia="ru-RU"/>
              </w:rPr>
              <w:t xml:space="preserve">                                                                                                          </w:t>
            </w:r>
            <w:r>
              <w:rPr>
                <w:rFonts w:eastAsia="MS Mincho" w:cs="Times New Roman" w:ascii="Times New Roman" w:hAnsi="Times New Roman"/>
                <w:b/>
                <w:sz w:val="20"/>
                <w:szCs w:val="20"/>
                <w:lang w:eastAsia="ru-RU"/>
              </w:rPr>
              <w:t>Дополнительные образовательные программы</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1.</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принципы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2.</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подходы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3.</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технологии</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4.</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формы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5.</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методы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6.</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способы формирования компетенций</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7.</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диагностический инструментарий</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8.</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динамика индивидуального развития ребенка</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bl>
    <w:p>
      <w:pPr>
        <w:pStyle w:val="Normal"/>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r>
    </w:p>
    <w:p>
      <w:pPr>
        <w:pStyle w:val="Normal"/>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r>
    </w:p>
    <w:p>
      <w:pPr>
        <w:pStyle w:val="Normal"/>
        <w:numPr>
          <w:ilvl w:val="0"/>
          <w:numId w:val="16"/>
        </w:numPr>
        <w:spacing w:lineRule="auto" w:line="240" w:before="0" w:after="0"/>
        <w:jc w:val="both"/>
        <w:rPr>
          <w:rFonts w:ascii="Times New Roman" w:hAnsi="Times New Roman" w:eastAsia="MS Mincho" w:cs="Times New Roman"/>
          <w:i/>
          <w:i/>
          <w:sz w:val="24"/>
          <w:szCs w:val="24"/>
          <w:lang w:eastAsia="ru-RU"/>
        </w:rPr>
      </w:pPr>
      <w:r>
        <w:rPr>
          <w:rFonts w:eastAsia="MS Mincho" w:cs="Times New Roman" w:ascii="Times New Roman" w:hAnsi="Times New Roman"/>
          <w:b/>
          <w:i/>
          <w:sz w:val="24"/>
          <w:szCs w:val="24"/>
          <w:lang w:eastAsia="ru-RU"/>
        </w:rPr>
        <w:t xml:space="preserve">Развивающая предметно  – пространственная среда, обеспечивающая качество содержания подготовки воспитанников </w:t>
      </w:r>
      <w:r>
        <w:rPr>
          <w:rFonts w:eastAsia="MS Mincho" w:cs="Times New Roman" w:ascii="Times New Roman" w:hAnsi="Times New Roman"/>
          <w:i/>
          <w:sz w:val="24"/>
          <w:szCs w:val="24"/>
          <w:lang w:eastAsia="ru-RU"/>
        </w:rPr>
        <w:t>(анализируются программы и формы анализа фактических данных деятельности)</w:t>
      </w:r>
    </w:p>
    <w:p>
      <w:pPr>
        <w:pStyle w:val="Normal"/>
        <w:spacing w:lineRule="auto" w:line="240" w:before="0" w:after="0"/>
        <w:jc w:val="both"/>
        <w:rPr>
          <w:rFonts w:ascii="Times New Roman" w:hAnsi="Times New Roman" w:eastAsia="MS Mincho" w:cs="Times New Roman"/>
          <w:b/>
          <w:b/>
          <w:sz w:val="24"/>
          <w:szCs w:val="24"/>
          <w:lang w:eastAsia="ru-RU"/>
        </w:rPr>
      </w:pPr>
      <w:r>
        <w:rPr>
          <w:rFonts w:eastAsia="MS Mincho" w:cs="Times New Roman" w:ascii="Times New Roman" w:hAnsi="Times New Roman"/>
          <w:b/>
          <w:sz w:val="24"/>
          <w:szCs w:val="24"/>
          <w:lang w:eastAsia="ru-RU"/>
        </w:rPr>
      </w:r>
    </w:p>
    <w:p>
      <w:pPr>
        <w:pStyle w:val="Normal"/>
        <w:spacing w:lineRule="auto" w:line="240" w:before="0" w:after="0"/>
        <w:jc w:val="both"/>
        <w:rPr>
          <w:rFonts w:ascii="Times New Roman" w:hAnsi="Times New Roman" w:eastAsia="MS Mincho" w:cs="Times New Roman"/>
          <w:i/>
          <w:i/>
          <w:sz w:val="24"/>
          <w:szCs w:val="24"/>
          <w:lang w:eastAsia="ru-RU"/>
        </w:rPr>
      </w:pPr>
      <w:r>
        <w:rPr>
          <w:rFonts w:eastAsia="MS Mincho" w:cs="Times New Roman" w:ascii="Times New Roman" w:hAnsi="Times New Roman"/>
          <w:i/>
          <w:sz w:val="24"/>
          <w:szCs w:val="24"/>
          <w:lang w:eastAsia="ru-RU"/>
        </w:rPr>
      </w:r>
    </w:p>
    <w:p>
      <w:pPr>
        <w:pStyle w:val="Normal"/>
        <w:spacing w:lineRule="auto" w:line="240" w:before="0" w:after="0"/>
        <w:jc w:val="both"/>
        <w:rPr>
          <w:rFonts w:ascii="Times New Roman" w:hAnsi="Times New Roman" w:eastAsia="MS Mincho" w:cs="Times New Roman"/>
          <w:i/>
          <w:i/>
          <w:sz w:val="24"/>
          <w:szCs w:val="24"/>
          <w:lang w:eastAsia="ru-RU"/>
        </w:rPr>
      </w:pPr>
      <w:r>
        <w:rPr>
          <w:rFonts w:eastAsia="MS Mincho" w:cs="Times New Roman" w:ascii="Times New Roman" w:hAnsi="Times New Roman"/>
          <w:i/>
          <w:sz w:val="24"/>
          <w:szCs w:val="24"/>
          <w:lang w:eastAsia="ru-RU"/>
        </w:rPr>
      </w:r>
    </w:p>
    <w:tbl>
      <w:tblPr>
        <w:tblW w:w="145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9"/>
        <w:gridCol w:w="2711"/>
        <w:gridCol w:w="2363"/>
        <w:gridCol w:w="2429"/>
        <w:gridCol w:w="2121"/>
        <w:gridCol w:w="2312"/>
        <w:gridCol w:w="2194"/>
      </w:tblGrid>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Times New Roman" w:cs="Times New Roman" w:ascii="Times New Roman" w:hAnsi="Times New Roman"/>
                <w:sz w:val="24"/>
                <w:szCs w:val="24"/>
                <w:lang w:eastAsia="ru-RU"/>
              </w:rPr>
              <w:t>Характеристики среды/ образовательные области</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4"/>
                <w:szCs w:val="24"/>
                <w:lang w:eastAsia="ru-RU"/>
              </w:rPr>
              <w:t>социально-коммуникативное развитие</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4"/>
                <w:szCs w:val="24"/>
                <w:lang w:eastAsia="ru-RU"/>
              </w:rPr>
              <w:t>познавательное развитие</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4"/>
                <w:szCs w:val="24"/>
                <w:lang w:eastAsia="ru-RU"/>
              </w:rPr>
              <w:t>речевое развитие</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4"/>
                <w:szCs w:val="24"/>
                <w:lang w:eastAsia="ru-RU"/>
              </w:rPr>
              <w:t>художественно-эстетическое развитие</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4"/>
                <w:szCs w:val="24"/>
                <w:lang w:eastAsia="ru-RU"/>
              </w:rPr>
              <w:t>физическое развитие</w:t>
            </w:r>
          </w:p>
        </w:tc>
      </w:tr>
      <w:tr>
        <w:trPr/>
        <w:tc>
          <w:tcPr>
            <w:tcW w:w="14559"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MS Mincho" w:cs="Times New Roman" w:ascii="Times New Roman" w:hAnsi="Times New Roman"/>
                <w:b/>
                <w:sz w:val="20"/>
                <w:szCs w:val="20"/>
                <w:lang w:eastAsia="ru-RU"/>
              </w:rPr>
              <w:t>Основные образовательные программы</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1.</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содержательная насыщенность: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1. 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2.</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трансформируемость: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1. 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3.</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полифункциональность: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 xml:space="preserve">1. </w:t>
            </w:r>
            <w:r>
              <w:rPr>
                <w:rFonts w:eastAsia="Times New Roman" w:cs="Times New Roman" w:ascii="Times New Roman" w:hAnsi="Times New Roman"/>
                <w:i/>
                <w:sz w:val="20"/>
                <w:szCs w:val="20"/>
                <w:lang w:eastAsia="ru-RU"/>
              </w:rPr>
              <w:t>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4.</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вариативность: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 xml:space="preserve">1. </w:t>
            </w:r>
            <w:r>
              <w:rPr>
                <w:rFonts w:eastAsia="Times New Roman" w:cs="Times New Roman" w:ascii="Times New Roman" w:hAnsi="Times New Roman"/>
                <w:i/>
                <w:sz w:val="20"/>
                <w:szCs w:val="20"/>
                <w:lang w:eastAsia="ru-RU"/>
              </w:rPr>
              <w:t>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5.</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доступность: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 xml:space="preserve">1. </w:t>
            </w:r>
            <w:r>
              <w:rPr>
                <w:rFonts w:eastAsia="Times New Roman" w:cs="Times New Roman" w:ascii="Times New Roman" w:hAnsi="Times New Roman"/>
                <w:i/>
                <w:sz w:val="20"/>
                <w:szCs w:val="20"/>
                <w:lang w:eastAsia="ru-RU"/>
              </w:rPr>
              <w:t>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6.</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безопасность: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 xml:space="preserve">1. </w:t>
            </w:r>
            <w:r>
              <w:rPr>
                <w:rFonts w:eastAsia="Times New Roman" w:cs="Times New Roman" w:ascii="Times New Roman" w:hAnsi="Times New Roman"/>
                <w:i/>
                <w:sz w:val="20"/>
                <w:szCs w:val="20"/>
                <w:lang w:eastAsia="ru-RU"/>
              </w:rPr>
              <w:t>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14559"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MS Mincho" w:cs="Times New Roman" w:ascii="Times New Roman" w:hAnsi="Times New Roman"/>
                <w:b/>
                <w:sz w:val="20"/>
                <w:szCs w:val="20"/>
                <w:lang w:eastAsia="ru-RU"/>
              </w:rPr>
              <w:t>Парциальные образовательные программы</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1.</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содержательная насыщенность: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1</w:t>
            </w:r>
            <w:r>
              <w:rPr>
                <w:rFonts w:eastAsia="Times New Roman" w:cs="Times New Roman" w:ascii="Times New Roman" w:hAnsi="Times New Roman"/>
                <w:i/>
                <w:sz w:val="20"/>
                <w:szCs w:val="20"/>
                <w:lang w:eastAsia="ru-RU"/>
              </w:rPr>
              <w:t>. 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r>
              <w:rPr>
                <w:rFonts w:eastAsia="Times New Roman" w:cs="Times New Roman" w:ascii="Times New Roman" w:hAnsi="Times New Roman"/>
                <w:i/>
                <w:sz w:val="24"/>
                <w:szCs w:val="24"/>
                <w:lang w:eastAsia="ru-RU"/>
              </w:rPr>
              <w:t xml:space="preserve"> </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2.</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трансформируемость: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 xml:space="preserve">1. </w:t>
            </w:r>
            <w:r>
              <w:rPr>
                <w:rFonts w:eastAsia="Times New Roman" w:cs="Times New Roman" w:ascii="Times New Roman" w:hAnsi="Times New Roman"/>
                <w:i/>
                <w:sz w:val="20"/>
                <w:szCs w:val="20"/>
                <w:lang w:eastAsia="ru-RU"/>
              </w:rPr>
              <w:t>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3.</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полифункциональность: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1. 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4.</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вариативность: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1</w:t>
            </w:r>
            <w:r>
              <w:rPr>
                <w:rFonts w:eastAsia="Times New Roman" w:cs="Times New Roman" w:ascii="Times New Roman" w:hAnsi="Times New Roman"/>
                <w:i/>
                <w:sz w:val="20"/>
                <w:szCs w:val="20"/>
                <w:lang w:eastAsia="ru-RU"/>
              </w:rPr>
              <w:t>. 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5.</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доступность: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1</w:t>
            </w:r>
            <w:r>
              <w:rPr>
                <w:rFonts w:eastAsia="Times New Roman" w:cs="Times New Roman" w:ascii="Times New Roman" w:hAnsi="Times New Roman"/>
                <w:i/>
                <w:sz w:val="20"/>
                <w:szCs w:val="20"/>
                <w:lang w:eastAsia="ru-RU"/>
              </w:rPr>
              <w:t>. 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6.</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безопасность: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 xml:space="preserve">1. </w:t>
            </w:r>
            <w:r>
              <w:rPr>
                <w:rFonts w:eastAsia="Times New Roman" w:cs="Times New Roman" w:ascii="Times New Roman" w:hAnsi="Times New Roman"/>
                <w:i/>
                <w:sz w:val="20"/>
                <w:szCs w:val="20"/>
                <w:lang w:eastAsia="ru-RU"/>
              </w:rPr>
              <w:t>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14559"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MS Mincho" w:cs="Times New Roman" w:ascii="Times New Roman" w:hAnsi="Times New Roman"/>
                <w:b/>
                <w:sz w:val="20"/>
                <w:szCs w:val="20"/>
                <w:lang w:eastAsia="ru-RU"/>
              </w:rPr>
              <w:t>Дополнительные образовательные программы</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1.</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содержательная насыщенность: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 xml:space="preserve">1. </w:t>
            </w:r>
            <w:r>
              <w:rPr>
                <w:rFonts w:eastAsia="Times New Roman" w:cs="Times New Roman" w:ascii="Times New Roman" w:hAnsi="Times New Roman"/>
                <w:i/>
                <w:sz w:val="20"/>
                <w:szCs w:val="20"/>
                <w:lang w:eastAsia="ru-RU"/>
              </w:rPr>
              <w:t>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r>
              <w:rPr>
                <w:rFonts w:eastAsia="Times New Roman" w:cs="Times New Roman" w:ascii="Times New Roman" w:hAnsi="Times New Roman"/>
                <w:i/>
                <w:sz w:val="24"/>
                <w:szCs w:val="24"/>
                <w:lang w:eastAsia="ru-RU"/>
              </w:rPr>
              <w:t xml:space="preserve"> </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2.</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трансформируемость: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 xml:space="preserve">1. </w:t>
            </w:r>
            <w:r>
              <w:rPr>
                <w:rFonts w:eastAsia="Times New Roman" w:cs="Times New Roman" w:ascii="Times New Roman" w:hAnsi="Times New Roman"/>
                <w:i/>
                <w:sz w:val="20"/>
                <w:szCs w:val="20"/>
                <w:lang w:eastAsia="ru-RU"/>
              </w:rPr>
              <w:t>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3.</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полифункциональность: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1</w:t>
            </w:r>
            <w:r>
              <w:rPr>
                <w:rFonts w:eastAsia="Times New Roman" w:cs="Times New Roman" w:ascii="Times New Roman" w:hAnsi="Times New Roman"/>
                <w:i/>
                <w:sz w:val="20"/>
                <w:szCs w:val="20"/>
                <w:lang w:eastAsia="ru-RU"/>
              </w:rPr>
              <w:t>. 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4.</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вариативность: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 xml:space="preserve">1. </w:t>
            </w:r>
            <w:r>
              <w:rPr>
                <w:rFonts w:eastAsia="Times New Roman" w:cs="Times New Roman" w:ascii="Times New Roman" w:hAnsi="Times New Roman"/>
                <w:i/>
                <w:sz w:val="20"/>
                <w:szCs w:val="20"/>
                <w:lang w:eastAsia="ru-RU"/>
              </w:rPr>
              <w:t>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5.</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доступность: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1</w:t>
            </w:r>
            <w:r>
              <w:rPr>
                <w:rFonts w:eastAsia="Times New Roman" w:cs="Times New Roman" w:ascii="Times New Roman" w:hAnsi="Times New Roman"/>
                <w:i/>
                <w:sz w:val="20"/>
                <w:szCs w:val="20"/>
                <w:lang w:eastAsia="ru-RU"/>
              </w:rPr>
              <w:t>. 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6.</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безопасность: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1</w:t>
            </w:r>
            <w:r>
              <w:rPr>
                <w:rFonts w:eastAsia="Times New Roman" w:cs="Times New Roman" w:ascii="Times New Roman" w:hAnsi="Times New Roman"/>
                <w:i/>
                <w:sz w:val="20"/>
                <w:szCs w:val="20"/>
                <w:lang w:eastAsia="ru-RU"/>
              </w:rPr>
              <w:t>. 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bl>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center"/>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bookmarkStart w:id="10" w:name="_GoBack"/>
      <w:bookmarkStart w:id="11" w:name="_GoBack"/>
      <w:bookmarkEnd w:id="11"/>
    </w:p>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 xml:space="preserve">Примечание: </w:t>
      </w:r>
    </w:p>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Данная форма является частью методологического инструментария, разработанного   участниками комплексной партнерской программы «Внутренняя и независимая система оценки качества в Республике Карелия», координацию которого осуществляют ГАУ ДПО РК «Карельский институт развития образования» и Карельский региональный общественный благотворительный фонд «Центр развития молодежных и общественных инициатив».</w:t>
      </w:r>
    </w:p>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Руководитель организации:                                                                                     Катаева А.Л.                                                Дата: 25.02.2021</w:t>
      </w:r>
    </w:p>
    <w:p>
      <w:pPr>
        <w:pStyle w:val="Normal"/>
        <w:tabs>
          <w:tab w:val="clear" w:pos="708"/>
          <w:tab w:val="left" w:pos="2655" w:leader="none"/>
        </w:tabs>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before="0" w:after="200"/>
        <w:rPr>
          <w:rFonts w:ascii="Times New Roman" w:hAnsi="Times New Roman" w:cs="Times New Roman"/>
          <w:sz w:val="24"/>
          <w:szCs w:val="24"/>
        </w:rPr>
      </w:pPr>
      <w:r>
        <w:rPr/>
      </w:r>
    </w:p>
    <w:sectPr>
      <w:type w:val="nextPage"/>
      <w:pgSz w:orient="landscape" w:w="16838" w:h="11906"/>
      <w:pgMar w:left="1134" w:right="1134" w:header="0" w:top="1701" w:footer="0" w:bottom="85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Liberation Sans">
    <w:altName w:val="Arial"/>
    <w:charset w:val="cc"/>
    <w:family w:val="swiss"/>
    <w:pitch w:val="variable"/>
  </w:font>
  <w:font w:name="Arial">
    <w:charset w:val="cc"/>
    <w:family w:val="roman"/>
    <w:pitch w:val="variable"/>
  </w:font>
  <w:font w:name="Times New Roman">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2"/>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decimal"/>
      <w:lvlText w:val="%1."/>
      <w:lvlJc w:val="left"/>
      <w:pPr>
        <w:tabs>
          <w:tab w:val="num" w:pos="0"/>
        </w:tabs>
        <w:ind w:left="720" w:hanging="360"/>
      </w:pPr>
    </w:lvl>
    <w:lvl w:ilvl="1">
      <w:start w:val="2"/>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9">
    <w:lvl w:ilvl="0">
      <w:start w:val="1"/>
      <w:numFmt w:val="decimal"/>
      <w:lvlText w:val="%1."/>
      <w:lvlJc w:val="left"/>
      <w:pPr>
        <w:tabs>
          <w:tab w:val="num" w:pos="0"/>
        </w:tabs>
        <w:ind w:left="720" w:hanging="360"/>
      </w:pPr>
    </w:lvl>
    <w:lvl w:ilvl="1">
      <w:start w:val="3"/>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0">
    <w:lvl w:ilvl="0">
      <w:start w:val="1"/>
      <w:numFmt w:val="decimal"/>
      <w:lvlText w:val="%1"/>
      <w:lvlJc w:val="left"/>
      <w:pPr>
        <w:tabs>
          <w:tab w:val="num" w:pos="0"/>
        </w:tabs>
        <w:ind w:left="360" w:hanging="360"/>
      </w:pPr>
    </w:lvl>
    <w:lvl w:ilvl="1">
      <w:start w:val="4"/>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11">
    <w:lvl w:ilvl="0">
      <w:start w:val="1"/>
      <w:numFmt w:val="decimal"/>
      <w:lvlText w:val="%1."/>
      <w:lvlJc w:val="left"/>
      <w:pPr>
        <w:tabs>
          <w:tab w:val="num" w:pos="0"/>
        </w:tabs>
        <w:ind w:left="720" w:hanging="360"/>
      </w:pPr>
    </w:lvl>
    <w:lvl w:ilvl="1">
      <w:start w:val="2"/>
      <w:numFmt w:val="decimal"/>
      <w:lvlText w:val="%1.%2."/>
      <w:lvlJc w:val="left"/>
      <w:pPr>
        <w:tabs>
          <w:tab w:val="num" w:pos="0"/>
        </w:tabs>
        <w:ind w:left="107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1"/>
      <w:numFmt w:val="decimal"/>
      <w:lvlText w:val="%1."/>
      <w:lvlJc w:val="left"/>
      <w:pPr>
        <w:tabs>
          <w:tab w:val="num" w:pos="0"/>
        </w:tabs>
        <w:ind w:left="765" w:hanging="360"/>
      </w:pPr>
      <w:rPr>
        <w:sz w:val="22"/>
        <w:rFonts w:ascii="Calibri" w:hAnsi="Calibri" w:cs=""/>
      </w:rPr>
    </w:lvl>
    <w:lvl w:ilvl="1">
      <w:start w:val="4"/>
      <w:numFmt w:val="decimal"/>
      <w:lvlText w:val="%1.%2."/>
      <w:lvlJc w:val="left"/>
      <w:pPr>
        <w:tabs>
          <w:tab w:val="num" w:pos="0"/>
        </w:tabs>
        <w:ind w:left="765" w:hanging="360"/>
      </w:pPr>
      <w:rPr>
        <w:sz w:val="22"/>
        <w:rFonts w:ascii="Calibri" w:hAnsi="Calibri" w:cs=""/>
      </w:rPr>
    </w:lvl>
    <w:lvl w:ilvl="2">
      <w:start w:val="1"/>
      <w:numFmt w:val="decimal"/>
      <w:lvlText w:val="%1.%2.%3."/>
      <w:lvlJc w:val="left"/>
      <w:pPr>
        <w:tabs>
          <w:tab w:val="num" w:pos="0"/>
        </w:tabs>
        <w:ind w:left="1125" w:hanging="720"/>
      </w:pPr>
      <w:rPr>
        <w:sz w:val="22"/>
        <w:rFonts w:ascii="Calibri" w:hAnsi="Calibri" w:cs=""/>
      </w:rPr>
    </w:lvl>
    <w:lvl w:ilvl="3">
      <w:start w:val="1"/>
      <w:numFmt w:val="decimal"/>
      <w:lvlText w:val="%1.%2.%3.%4."/>
      <w:lvlJc w:val="left"/>
      <w:pPr>
        <w:tabs>
          <w:tab w:val="num" w:pos="0"/>
        </w:tabs>
        <w:ind w:left="1125" w:hanging="720"/>
      </w:pPr>
      <w:rPr>
        <w:sz w:val="22"/>
        <w:rFonts w:ascii="Calibri" w:hAnsi="Calibri" w:cs=""/>
      </w:rPr>
    </w:lvl>
    <w:lvl w:ilvl="4">
      <w:start w:val="1"/>
      <w:numFmt w:val="decimal"/>
      <w:lvlText w:val="%1.%2.%3.%4.%5."/>
      <w:lvlJc w:val="left"/>
      <w:pPr>
        <w:tabs>
          <w:tab w:val="num" w:pos="0"/>
        </w:tabs>
        <w:ind w:left="1485" w:hanging="1080"/>
      </w:pPr>
      <w:rPr>
        <w:sz w:val="22"/>
        <w:rFonts w:ascii="Calibri" w:hAnsi="Calibri" w:cs=""/>
      </w:rPr>
    </w:lvl>
    <w:lvl w:ilvl="5">
      <w:start w:val="1"/>
      <w:numFmt w:val="decimal"/>
      <w:lvlText w:val="%1.%2.%3.%4.%5.%6."/>
      <w:lvlJc w:val="left"/>
      <w:pPr>
        <w:tabs>
          <w:tab w:val="num" w:pos="0"/>
        </w:tabs>
        <w:ind w:left="1485" w:hanging="1080"/>
      </w:pPr>
      <w:rPr>
        <w:sz w:val="22"/>
        <w:rFonts w:ascii="Calibri" w:hAnsi="Calibri" w:cs=""/>
      </w:rPr>
    </w:lvl>
    <w:lvl w:ilvl="6">
      <w:start w:val="1"/>
      <w:numFmt w:val="decimal"/>
      <w:lvlText w:val="%1.%2.%3.%4.%5.%6.%7."/>
      <w:lvlJc w:val="left"/>
      <w:pPr>
        <w:tabs>
          <w:tab w:val="num" w:pos="0"/>
        </w:tabs>
        <w:ind w:left="1845" w:hanging="1440"/>
      </w:pPr>
      <w:rPr>
        <w:sz w:val="22"/>
        <w:rFonts w:ascii="Calibri" w:hAnsi="Calibri" w:cs=""/>
      </w:rPr>
    </w:lvl>
    <w:lvl w:ilvl="7">
      <w:start w:val="1"/>
      <w:numFmt w:val="decimal"/>
      <w:lvlText w:val="%1.%2.%3.%4.%5.%6.%7.%8."/>
      <w:lvlJc w:val="left"/>
      <w:pPr>
        <w:tabs>
          <w:tab w:val="num" w:pos="0"/>
        </w:tabs>
        <w:ind w:left="1845" w:hanging="1440"/>
      </w:pPr>
      <w:rPr>
        <w:sz w:val="22"/>
        <w:rFonts w:ascii="Calibri" w:hAnsi="Calibri" w:cs=""/>
      </w:rPr>
    </w:lvl>
    <w:lvl w:ilvl="8">
      <w:start w:val="1"/>
      <w:numFmt w:val="decimal"/>
      <w:lvlText w:val="%1.%2.%3.%4.%5.%6.%7.%8.%9."/>
      <w:lvlJc w:val="left"/>
      <w:pPr>
        <w:tabs>
          <w:tab w:val="num" w:pos="0"/>
        </w:tabs>
        <w:ind w:left="2205" w:hanging="1800"/>
      </w:pPr>
      <w:rPr>
        <w:sz w:val="22"/>
        <w:rFonts w:ascii="Calibri" w:hAnsi="Calibri" w:cs=""/>
      </w:rPr>
    </w:lvl>
  </w:abstractNum>
  <w:abstractNum w:abstractNumId="14">
    <w:lvl w:ilvl="0">
      <w:start w:val="1"/>
      <w:numFmt w:val="decimal"/>
      <w:lvlText w:val="%1."/>
      <w:lvlJc w:val="left"/>
      <w:pPr>
        <w:tabs>
          <w:tab w:val="num" w:pos="0"/>
        </w:tabs>
        <w:ind w:left="765" w:hanging="360"/>
      </w:pPr>
    </w:lvl>
    <w:lvl w:ilvl="1">
      <w:start w:val="1"/>
      <w:numFmt w:val="lowerLetter"/>
      <w:lvlText w:val="%2."/>
      <w:lvlJc w:val="left"/>
      <w:pPr>
        <w:tabs>
          <w:tab w:val="num" w:pos="0"/>
        </w:tabs>
        <w:ind w:left="1485" w:hanging="360"/>
      </w:pPr>
    </w:lvl>
    <w:lvl w:ilvl="2">
      <w:start w:val="1"/>
      <w:numFmt w:val="lowerRoman"/>
      <w:lvlText w:val="%3."/>
      <w:lvlJc w:val="right"/>
      <w:pPr>
        <w:tabs>
          <w:tab w:val="num" w:pos="0"/>
        </w:tabs>
        <w:ind w:left="2205" w:hanging="180"/>
      </w:pPr>
    </w:lvl>
    <w:lvl w:ilvl="3">
      <w:start w:val="1"/>
      <w:numFmt w:val="decimal"/>
      <w:lvlText w:val="%4."/>
      <w:lvlJc w:val="left"/>
      <w:pPr>
        <w:tabs>
          <w:tab w:val="num" w:pos="0"/>
        </w:tabs>
        <w:ind w:left="2925" w:hanging="360"/>
      </w:pPr>
    </w:lvl>
    <w:lvl w:ilvl="4">
      <w:start w:val="1"/>
      <w:numFmt w:val="lowerLetter"/>
      <w:lvlText w:val="%5."/>
      <w:lvlJc w:val="left"/>
      <w:pPr>
        <w:tabs>
          <w:tab w:val="num" w:pos="0"/>
        </w:tabs>
        <w:ind w:left="3645" w:hanging="360"/>
      </w:pPr>
    </w:lvl>
    <w:lvl w:ilvl="5">
      <w:start w:val="1"/>
      <w:numFmt w:val="lowerRoman"/>
      <w:lvlText w:val="%6."/>
      <w:lvlJc w:val="right"/>
      <w:pPr>
        <w:tabs>
          <w:tab w:val="num" w:pos="0"/>
        </w:tabs>
        <w:ind w:left="4365" w:hanging="180"/>
      </w:pPr>
    </w:lvl>
    <w:lvl w:ilvl="6">
      <w:start w:val="1"/>
      <w:numFmt w:val="decimal"/>
      <w:lvlText w:val="%7."/>
      <w:lvlJc w:val="left"/>
      <w:pPr>
        <w:tabs>
          <w:tab w:val="num" w:pos="0"/>
        </w:tabs>
        <w:ind w:left="5085" w:hanging="360"/>
      </w:pPr>
    </w:lvl>
    <w:lvl w:ilvl="7">
      <w:start w:val="1"/>
      <w:numFmt w:val="lowerLetter"/>
      <w:lvlText w:val="%8."/>
      <w:lvlJc w:val="left"/>
      <w:pPr>
        <w:tabs>
          <w:tab w:val="num" w:pos="0"/>
        </w:tabs>
        <w:ind w:left="5805" w:hanging="360"/>
      </w:pPr>
    </w:lvl>
    <w:lvl w:ilvl="8">
      <w:start w:val="1"/>
      <w:numFmt w:val="lowerRoman"/>
      <w:lvlText w:val="%9."/>
      <w:lvlJc w:val="right"/>
      <w:pPr>
        <w:tabs>
          <w:tab w:val="num" w:pos="0"/>
        </w:tabs>
        <w:ind w:left="6525" w:hanging="180"/>
      </w:pPr>
    </w:lvl>
  </w:abstractNum>
  <w:abstractNum w:abstractNumId="1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lvl w:ilvl="0">
      <w:start w:val="2"/>
      <w:numFmt w:val="decimal"/>
      <w:lvlText w:val="%1"/>
      <w:lvlJc w:val="left"/>
      <w:pPr>
        <w:tabs>
          <w:tab w:val="num" w:pos="0"/>
        </w:tabs>
        <w:ind w:left="660" w:hanging="360"/>
      </w:pPr>
    </w:lvl>
    <w:lvl w:ilvl="1">
      <w:start w:val="1"/>
      <w:numFmt w:val="lowerLetter"/>
      <w:lvlText w:val="%2."/>
      <w:lvlJc w:val="left"/>
      <w:pPr>
        <w:tabs>
          <w:tab w:val="num" w:pos="0"/>
        </w:tabs>
        <w:ind w:left="1380" w:hanging="360"/>
      </w:pPr>
    </w:lvl>
    <w:lvl w:ilvl="2">
      <w:start w:val="1"/>
      <w:numFmt w:val="lowerRoman"/>
      <w:lvlText w:val="%3."/>
      <w:lvlJc w:val="right"/>
      <w:pPr>
        <w:tabs>
          <w:tab w:val="num" w:pos="0"/>
        </w:tabs>
        <w:ind w:left="2100" w:hanging="180"/>
      </w:pPr>
    </w:lvl>
    <w:lvl w:ilvl="3">
      <w:start w:val="1"/>
      <w:numFmt w:val="decimal"/>
      <w:lvlText w:val="%4."/>
      <w:lvlJc w:val="left"/>
      <w:pPr>
        <w:tabs>
          <w:tab w:val="num" w:pos="0"/>
        </w:tabs>
        <w:ind w:left="2820" w:hanging="360"/>
      </w:pPr>
    </w:lvl>
    <w:lvl w:ilvl="4">
      <w:start w:val="1"/>
      <w:numFmt w:val="lowerLetter"/>
      <w:lvlText w:val="%5."/>
      <w:lvlJc w:val="left"/>
      <w:pPr>
        <w:tabs>
          <w:tab w:val="num" w:pos="0"/>
        </w:tabs>
        <w:ind w:left="3540" w:hanging="360"/>
      </w:pPr>
    </w:lvl>
    <w:lvl w:ilvl="5">
      <w:start w:val="1"/>
      <w:numFmt w:val="lowerRoman"/>
      <w:lvlText w:val="%6."/>
      <w:lvlJc w:val="right"/>
      <w:pPr>
        <w:tabs>
          <w:tab w:val="num" w:pos="0"/>
        </w:tabs>
        <w:ind w:left="4260" w:hanging="180"/>
      </w:pPr>
    </w:lvl>
    <w:lvl w:ilvl="6">
      <w:start w:val="1"/>
      <w:numFmt w:val="decimal"/>
      <w:lvlText w:val="%7."/>
      <w:lvlJc w:val="left"/>
      <w:pPr>
        <w:tabs>
          <w:tab w:val="num" w:pos="0"/>
        </w:tabs>
        <w:ind w:left="4980" w:hanging="360"/>
      </w:pPr>
    </w:lvl>
    <w:lvl w:ilvl="7">
      <w:start w:val="1"/>
      <w:numFmt w:val="lowerLetter"/>
      <w:lvlText w:val="%8."/>
      <w:lvlJc w:val="left"/>
      <w:pPr>
        <w:tabs>
          <w:tab w:val="num" w:pos="0"/>
        </w:tabs>
        <w:ind w:left="5700" w:hanging="360"/>
      </w:pPr>
    </w:lvl>
    <w:lvl w:ilvl="8">
      <w:start w:val="1"/>
      <w:numFmt w:val="lowerRoman"/>
      <w:lvlText w:val="%9."/>
      <w:lvlJc w:val="right"/>
      <w:pPr>
        <w:tabs>
          <w:tab w:val="num" w:pos="0"/>
        </w:tabs>
        <w:ind w:left="6420" w:hanging="180"/>
      </w:pPr>
    </w:lvl>
  </w:abstractNum>
  <w:abstractNum w:abstractNumId="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b63c8"/>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Без интервала Знак"/>
    <w:basedOn w:val="DefaultParagraphFont"/>
    <w:link w:val="a5"/>
    <w:uiPriority w:val="1"/>
    <w:qFormat/>
    <w:rsid w:val="008a6048"/>
    <w:rPr>
      <w:rFonts w:ascii="Calibri" w:hAnsi="Calibri" w:eastAsia="Calibri" w:cs="Times New Roman"/>
    </w:rPr>
  </w:style>
  <w:style w:type="character" w:styleId="Style15">
    <w:name w:val="Интернет-ссылка"/>
    <w:basedOn w:val="DefaultParagraphFont"/>
    <w:uiPriority w:val="99"/>
    <w:unhideWhenUsed/>
    <w:rsid w:val="004644e1"/>
    <w:rPr>
      <w:color w:val="0563C1" w:themeColor="hyperlink"/>
      <w:u w:val="single"/>
    </w:rPr>
  </w:style>
  <w:style w:type="character" w:styleId="Style16" w:customStyle="1">
    <w:name w:val="Текст выноски Знак"/>
    <w:basedOn w:val="DefaultParagraphFont"/>
    <w:link w:val="a9"/>
    <w:uiPriority w:val="99"/>
    <w:semiHidden/>
    <w:qFormat/>
    <w:rsid w:val="00634194"/>
    <w:rPr>
      <w:rFonts w:ascii="Segoe UI" w:hAnsi="Segoe UI" w:cs="Segoe UI"/>
      <w:sz w:val="18"/>
      <w:szCs w:val="18"/>
    </w:rPr>
  </w:style>
  <w:style w:type="paragraph" w:styleId="Style17">
    <w:name w:val="Заголовок"/>
    <w:basedOn w:val="Normal"/>
    <w:next w:val="Style18"/>
    <w:qFormat/>
    <w:pPr>
      <w:keepNext w:val="true"/>
      <w:spacing w:before="240" w:after="120"/>
    </w:pPr>
    <w:rPr>
      <w:rFonts w:ascii="Liberation Sans" w:hAnsi="Liberation Sans" w:eastAsia="Microsoft YaHei"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Указатель"/>
    <w:basedOn w:val="Normal"/>
    <w:qFormat/>
    <w:pPr>
      <w:suppressLineNumbers/>
    </w:pPr>
    <w:rPr>
      <w:rFonts w:cs="Arial"/>
    </w:rPr>
  </w:style>
  <w:style w:type="paragraph" w:styleId="ConsPlusNormal" w:customStyle="1">
    <w:name w:val="ConsPlusNormal"/>
    <w:qFormat/>
    <w:rsid w:val="008a6048"/>
    <w:pPr>
      <w:widowControl w:val="false"/>
      <w:bidi w:val="0"/>
      <w:spacing w:lineRule="auto" w:line="240" w:before="0" w:after="0"/>
      <w:jc w:val="left"/>
    </w:pPr>
    <w:rPr>
      <w:rFonts w:ascii="Arial" w:hAnsi="Arial" w:eastAsia="Times New Roman" w:cs="Arial"/>
      <w:color w:val="auto"/>
      <w:kern w:val="0"/>
      <w:sz w:val="20"/>
      <w:szCs w:val="20"/>
      <w:lang w:eastAsia="ru-RU" w:val="ru-RU" w:bidi="ar-SA"/>
    </w:rPr>
  </w:style>
  <w:style w:type="paragraph" w:styleId="ListParagraph">
    <w:name w:val="List Paragraph"/>
    <w:basedOn w:val="Normal"/>
    <w:uiPriority w:val="34"/>
    <w:qFormat/>
    <w:rsid w:val="008a6048"/>
    <w:pPr>
      <w:spacing w:lineRule="auto" w:line="240" w:before="0" w:after="0"/>
      <w:ind w:left="720" w:hanging="0"/>
      <w:contextualSpacing/>
    </w:pPr>
    <w:rPr>
      <w:rFonts w:ascii="Times New Roman" w:hAnsi="Times New Roman" w:eastAsia="Times New Roman" w:cs="Times New Roman"/>
      <w:sz w:val="24"/>
      <w:szCs w:val="24"/>
      <w:lang w:eastAsia="ru-RU"/>
    </w:rPr>
  </w:style>
  <w:style w:type="paragraph" w:styleId="NoSpacing">
    <w:name w:val="No Spacing"/>
    <w:link w:val="a6"/>
    <w:uiPriority w:val="1"/>
    <w:qFormat/>
    <w:rsid w:val="008a6048"/>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NormalWeb">
    <w:name w:val="Normal (Web)"/>
    <w:basedOn w:val="Normal"/>
    <w:uiPriority w:val="99"/>
    <w:unhideWhenUsed/>
    <w:qFormat/>
    <w:rsid w:val="005c1dc1"/>
    <w:pPr>
      <w:spacing w:lineRule="auto" w:line="240" w:beforeAutospacing="1" w:afterAutospacing="1"/>
    </w:pPr>
    <w:rPr>
      <w:rFonts w:ascii="Times New Roman" w:hAnsi="Times New Roman" w:eastAsia="Times New Roman" w:cs="Times New Roman"/>
      <w:sz w:val="24"/>
      <w:szCs w:val="24"/>
      <w:lang w:eastAsia="ru-RU"/>
    </w:rPr>
  </w:style>
  <w:style w:type="paragraph" w:styleId="BalloonText">
    <w:name w:val="Balloon Text"/>
    <w:basedOn w:val="Normal"/>
    <w:link w:val="aa"/>
    <w:uiPriority w:val="99"/>
    <w:semiHidden/>
    <w:unhideWhenUsed/>
    <w:qFormat/>
    <w:rsid w:val="00634194"/>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numbering" w:styleId="1" w:customStyle="1">
    <w:name w:val="Нет списка1"/>
    <w:uiPriority w:val="99"/>
    <w:semiHidden/>
    <w:unhideWhenUsed/>
    <w:qFormat/>
    <w:rsid w:val="005c1dc1"/>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59"/>
    <w:rsid w:val="008a604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Сетка таблицы1"/>
    <w:basedOn w:val="a1"/>
    <w:uiPriority w:val="59"/>
    <w:rsid w:val="005c1dc1"/>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ad88.ru/" TargetMode="External"/><Relationship Id="rId4" Type="http://schemas.openxmlformats.org/officeDocument/2006/relationships/hyperlink" Target="http://bus.gov.ru/"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3231</TotalTime>
  <Application>LibreOffice/7.0.3.1$Windows_X86_64 LibreOffice_project/d7547858d014d4cf69878db179d326fc3483e082</Application>
  <Pages>25</Pages>
  <Words>7716</Words>
  <Characters>58122</Characters>
  <CharactersWithSpaces>69165</CharactersWithSpaces>
  <Paragraphs>1278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2015-08-31T12:09:00Z</dcterms:created>
  <dc:creator>user</dc:creator>
  <dc:description/>
  <dc:language>ru-RU</dc:language>
  <cp:lastModifiedBy>MDOU</cp:lastModifiedBy>
  <cp:lastPrinted>2021-03-19T06:20:00Z</cp:lastPrinted>
  <dcterms:modified xsi:type="dcterms:W3CDTF">2021-03-19T06:29:00Z</dcterms:modified>
  <cp:revision>71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