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105" cy="86556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 Пояснительная записка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1.1  Направленность программы…………………………………………………………………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1.2. Новизна, актуальность, педагогическая целесообразность программы, основные педагогические принципы.………………………………………………………………………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1.3. Цель и задачи программы……………………………………………………………………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1.4. Ожидаемый результат и способы определения результативности…………………………………………………...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1.5. Классификация речевых нарушений у детей дошкольного возраста………………………………………………………………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1.6. Возраст детей, обучающихся по программе дополнительного образования…………….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1.7 Учебный план………………………………………………………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1.8 Формы подведения итогов реализации программы дополнительного образования.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Мониторинг сформированности звуковой стороны речи….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1.9 Схема организации образовательной деятельности 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2. Содержание программы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2.1 Этапы планирования образовательной работы по нарушенным группам звуков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2.2 Система индивидуальных логопедических занятий с детьми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3 Работа с родителями………………………………………………………………….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4. Обеспеченность учебно-методическими комплексами, методическими пособиями, материально-техническими и информационно-техническими ресурсами:......................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5. Список литературы…………………………………………………………………………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b/>
          <w:sz w:val="32"/>
        </w:rPr>
        <w:t>1 Пояснительная записка</w:t>
      </w:r>
    </w:p>
    <w:p>
      <w:pPr>
        <w:pStyle w:val="Normal"/>
        <w:ind w:right="-2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1.1Направленность Программы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социально-педагогическая.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Дополнительная образовательная программа «Говорим правильно» для детей 5-7 лет (далее по тексту Программа) является дополнительной образовательной социально- педагогической программой и имеет нормативный срок освоения 1год.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Содержание программы включает задачи 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 педагогического и познавательного направления, для развития детей старшего дошкольного возраста и расширяет содержание образовательных областей «Речевое развитие» и «Познавательное развитие».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МДОУ «Детский сад № 88» оказывает дополнительные платные услуги по коррекция звукопроизношения для детей от 5 до 7 лет.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работа с детьми по коррекции звукопроизношения  осуществляется со старшего дошкольного возраста и направлена на преодоление речевых нарушений.      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 функциональному предназначению</w:t>
      </w:r>
      <w:r>
        <w:rPr>
          <w:sz w:val="28"/>
          <w:szCs w:val="28"/>
        </w:rPr>
        <w:t>: специальная.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 форме организации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индивидуально-ориентированная.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 времени реализации</w:t>
      </w:r>
      <w:r>
        <w:rPr>
          <w:sz w:val="28"/>
          <w:szCs w:val="28"/>
        </w:rPr>
        <w:t>: годичная.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дополнительной образовательной услуги по коррекции звукопроизношения детей старшего дошкольного возраста составлена в соответствии  с нормативно – правовыми документами: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«Об образовании в Российской Федерации» от 29.12.2012 г.;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Устав МДОУ «Детский сад № 88».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работа по коррекции звукопроизношения разработана с учетом программ и методических разработок:</w:t>
      </w:r>
    </w:p>
    <w:p>
      <w:pPr>
        <w:pStyle w:val="Normal"/>
        <w:ind w:right="-2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Н.В. Нищевой «Примерная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лет»;</w:t>
      </w:r>
    </w:p>
    <w:p>
      <w:pPr>
        <w:pStyle w:val="Normal"/>
        <w:ind w:right="-2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- Т.Б. Филичевой, Г.В. Чиркиной «Программа дошкольных образовательных учреждений компенсирующего вида для детей с нарушениями речи»;</w:t>
      </w:r>
    </w:p>
    <w:p>
      <w:pPr>
        <w:pStyle w:val="Normal"/>
        <w:ind w:right="-2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А.И. Богомоловой «Логопедическое пособие для занятий с детьми»;</w:t>
      </w:r>
    </w:p>
    <w:p>
      <w:pPr>
        <w:pStyle w:val="Normal"/>
        <w:ind w:right="-2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Н.В. Нищевой «Будем говорить правильно»; </w:t>
      </w:r>
    </w:p>
    <w:p>
      <w:pPr>
        <w:pStyle w:val="Normal"/>
        <w:ind w:right="-2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Г.А.Каше «Исправление недостатков речи у дошкольников».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Актуальность, новизна, педагогическая целесообразность программы, основные педагогические принципы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  <w:r>
        <w:rPr>
          <w:sz w:val="28"/>
          <w:szCs w:val="28"/>
        </w:rPr>
        <w:t xml:space="preserve"> обусловлена тем, что в настоящее время мы наблюдаем: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высокий уровень детей с нарушениями звукопроизношения;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сформированности у детей фонематического слуха и восприятия;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недостаточное развитие процессов звуко-буквенного анализа и синтеза;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эти дети составляют основную группу риска по школьной неуспеваемости, особенно при овладении письмом и чтением;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    осуществляется просветительская работа с родителями по вопросам речевого развития детей.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поможет решить эти проблемы.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рассчитана для детей старшего дошкольного возраста, неохваченных коррекционной деятельностью, в виду незначительных речевых нарушений.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возникла необходимость создания дополнительной образовательной программы, которая будет учитывать особенности этих детей при подготовке и проведении индивидуальных коррекционных занятий.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отражает систему коррекционной работы, по воспитанию у детей правильного звукопроизношения и включает комплекс логопедических занятий со специальным инструментарием (постановочные зонды, использование аудиозаписей, ТСО).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Новизна программы</w:t>
      </w:r>
      <w:r>
        <w:rPr>
          <w:sz w:val="28"/>
          <w:szCs w:val="28"/>
        </w:rPr>
        <w:t> состоит в индивидуальном и дифференцированном подходе к каждому ребёнку, так же делается акцент на личностно-ориентированное обучение.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Задача педагога дополнительного образования в том, чтобы способствовать овладению коммуникативных навыков и умений, создать каждому ребёнку индивидуальные условия для коррекции произносительной стороны речи.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Направленность данной Программы</w:t>
      </w:r>
      <w:r>
        <w:rPr>
          <w:sz w:val="28"/>
          <w:szCs w:val="28"/>
        </w:rPr>
        <w:t xml:space="preserve"> - преодоление речевых нарушений и развитие коммуникативных навыков у детей, способствующих успешной социализации ребенка в общество нормально говорящих сверстников.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Овладение речью – это сложный, многосторонний процесс, неразрывно связанный со становлением ведущих видов деятельности ребенка (Л. С. Выготский); предметной, игровой, учебно-игровой, учебно-познавательной. Данный процесс предполагает последовательное овладение ребенком всеми функциями речи: номинативной, индикативной (указательной), коммуникативной (функцией общения), когнитивной (познание определенной информации), регулирующей (управление с помощью речи действиями окружающих людей), обещающей (накопление и группирование получаемых ребенком знаний).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нормального развития речи ребенка необходима совокупность различных предпосылок психологического, анатомо-физиологического и социального характера, а именно сформированность высших психических функций (внимания, памяти, мышления, восприятия, воображения и т.д.), сохранность анатомо-физиологического строения центральных и периферических отделов речевого аппарата, нормальные условия развития и воспитания ребенка в семье и социуме.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симптоматикой речевого нарушения в программе реализованы следующие </w:t>
      </w:r>
      <w:r>
        <w:rPr>
          <w:b/>
          <w:sz w:val="28"/>
          <w:szCs w:val="28"/>
        </w:rPr>
        <w:t>принципы:</w:t>
      </w:r>
    </w:p>
    <w:p>
      <w:pPr>
        <w:pStyle w:val="ListParagraph"/>
        <w:numPr>
          <w:ilvl w:val="0"/>
          <w:numId w:val="1"/>
        </w:numPr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Принцип развития, который предполагает анализ процесса возникновения дефекта. Знание особенностей и закономерностей речевого развития на каждом возрастном этапе, предпосылок и условий, обеспечивающих его развитие, позволяет определить причины возникновения нарушения и наметить адекватные пути коррекционного воздействия.</w:t>
      </w:r>
    </w:p>
    <w:p>
      <w:pPr>
        <w:pStyle w:val="ListParagraph"/>
        <w:numPr>
          <w:ilvl w:val="0"/>
          <w:numId w:val="1"/>
        </w:numPr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Принцип единства диагностики и коррекции.</w:t>
      </w:r>
    </w:p>
    <w:p>
      <w:pPr>
        <w:pStyle w:val="ListParagraph"/>
        <w:numPr>
          <w:ilvl w:val="0"/>
          <w:numId w:val="1"/>
        </w:numPr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Принцип системного подхода.</w:t>
      </w:r>
    </w:p>
    <w:p>
      <w:pPr>
        <w:pStyle w:val="ListParagraph"/>
        <w:numPr>
          <w:ilvl w:val="0"/>
          <w:numId w:val="1"/>
        </w:numPr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Принцип рассмотрения речевых нарушений во взаимосвязи речи с другими сторонами психического развития.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Речевая патология может проявляться в нарушениях различных компонентов речевой деятельности: звукопроизношения, фонематических процессов, лексики, грамматики. Речевые нарушения многообразны. От того, какие компоненты речевой системы нарушены, зависит характер дефекта. На этом принципе базируется педагогическая классификация речевых нарушений.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Все психические процессы у ребенка: внимание, память, мышление, восприятие и др. взаимосвязаны с речью. Речь формируется под воздействием всех высших психических функций. При анализе речевых нарушений важно учитывать все вышеперечисленное, а также соматическое состояние ребенка, особенности его эмоционально-волевой и двигательной сфер, возраст, состояние зрения, слуха и интеллекта, что является комплексным подходом в изучении ребенка с учетом структуры дефекта.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программы</w:t>
      </w:r>
      <w:r>
        <w:rPr>
          <w:sz w:val="28"/>
          <w:szCs w:val="28"/>
        </w:rPr>
        <w:t>: устранить нарушения звукопроизношения и сформировать правильное произношение всех звуков речи у детей 5-7 лет.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Задачи программы</w:t>
      </w:r>
      <w:r>
        <w:rPr>
          <w:b/>
          <w:sz w:val="28"/>
          <w:szCs w:val="28"/>
        </w:rPr>
        <w:t>: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артикуляционно-акустического уклада артикуляционного аппарата;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и автоматизация отсутствующих звуков;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коррекция искаженно произносимых звуков; 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функции фонематического слуха и восприятия;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детей с  нарушениями звукопроизношения.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Реализация данной Программы</w:t>
      </w:r>
      <w:r>
        <w:rPr>
          <w:sz w:val="28"/>
          <w:szCs w:val="28"/>
        </w:rPr>
        <w:t xml:space="preserve">, предполагает достижение следующих результатов </w:t>
      </w: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ожидаемый результат</w:t>
      </w:r>
      <w:r>
        <w:rPr>
          <w:b/>
          <w:sz w:val="28"/>
          <w:szCs w:val="28"/>
        </w:rPr>
        <w:t>):</w:t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  <w:t>- ребенок пользуется артикуляционно-акустическим укладом артикуляционного аппарата;</w:t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  <w:t>- умеет пользоваться  поставленными звуками в речи;</w:t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  <w:t>- различает звуки со сходными фонемами;</w:t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  <w:t>- развиваются коммуникативные навыки.</w:t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sz w:val="28"/>
          <w:szCs w:val="28"/>
        </w:rPr>
        <w:t>Программа рассчитана на работу с  детьми старшего дошкольного возраста   (от 5 до 7 лет).</w:t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Набор детей для индивидуальных занятий осуществляется по рекомендации психолого-медико-педагогического консилиума (ПМПК, учителя-дефектолога (логопеда), запросу родителей (законных представителей).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Классификация речевых нарушений у детей дошкольного возраста.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фонетическом нарушении речи (ФНР)</w:t>
      </w:r>
      <w:r>
        <w:rPr>
          <w:sz w:val="28"/>
          <w:szCs w:val="28"/>
        </w:rPr>
        <w:t xml:space="preserve"> у детей нарушены фонетическая сторона речи (звукопроизношение, звуко-слоговая структура слова, просодика) в комплексе или какие-либо отдельные компоненты фонетического строя речи (например, только звукопроизношение или звукопроизношение и звуко-слоговая структура слова).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фонетико-фонематическом нарушении речи (ФФНР)</w:t>
      </w:r>
      <w:r>
        <w:rPr>
          <w:sz w:val="28"/>
          <w:szCs w:val="28"/>
        </w:rPr>
        <w:t xml:space="preserve"> наряду с нарушением фонетической стороны речи имеется и недоразвитие фонематических процессов: фонематического восприятия (слуховой дифференциации звуков), фонематического анализа и синтеза, фонематических представлений.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 общем недоразвитии речи (ОНР 1, 2 или 3 уровня),</w:t>
      </w:r>
      <w:r>
        <w:rPr>
          <w:sz w:val="28"/>
          <w:szCs w:val="28"/>
        </w:rPr>
        <w:t xml:space="preserve"> а также при нерезко выраженном общем недоразвитии речи (НВОНР) у детей нарушены все компоненты языковой (речевой) системы: фонетико-фонематическая сторона речи, лексика, грамматический строй.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со 2 уровнем развития речи звуковая сторона речи в полном объеме не сформирована и значительно отстает от возрастной нормы: наблюдаются множественные нарушения в произношении 16 – 20 звуков. Высказывания дошкольников малопонятны из-за выраженных нарушений слоговой структуры слов и их звуконаполняемости.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 детей с 3 уровнем развития речи звуковая сторона характеризуется неточностью артикуляции некоторых звуков, нечеткостью дифференциации их на слух,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Фонематическое восприятие развито недостаточно. Дети с трудом выделяют первый и последний согласный, гласный звук в середине и в конце слова, не подбирают картинки, в названии которых есть заданный звук, не всегда могут правильно определить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 место звука в слове и т. п. Задания на самостоятельное придумывание слов на заданный звук не выполняют.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НВОНР характеризуется незначительными нарушениями компонентов языковой системы ребенка. Отмечается недостаточная дифференциация звуков (т-ть-с-сь-ц). Характерны своеобразные нарушения слоговой структуры слов, проявляющиеся в неспособности ребенка удержать в памяти фонематический образ слова при понимании его значения. Следствием этого является искажение звуконаполняемости слов в различных вариантах. Недостаточная внятность речи и нечеткая дикция оставляют впечатление «смазанности».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образовательного процесса (коррекции) и этапов является ориентировочной и определяется не временем, а достигнутыми результатами – устранением речевого дефекта, т.е. правильным употреблением звуков всех групп в спонтанной речи.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с детьми  индивидуально по 25 – 30 минут 2 раза в неделю с октября по май, учитывая праздничные дни.</w:t>
      </w:r>
    </w:p>
    <w:p>
      <w:pPr>
        <w:pStyle w:val="Normal"/>
        <w:ind w:right="-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Учебный план.</w:t>
      </w:r>
    </w:p>
    <w:p>
      <w:pPr>
        <w:pStyle w:val="Normal"/>
        <w:ind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9"/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19"/>
        <w:gridCol w:w="2471"/>
        <w:gridCol w:w="2472"/>
        <w:gridCol w:w="2361"/>
      </w:tblGrid>
      <w:tr>
        <w:trPr/>
        <w:tc>
          <w:tcPr>
            <w:tcW w:w="26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Виды деятельности</w:t>
            </w:r>
          </w:p>
        </w:tc>
        <w:tc>
          <w:tcPr>
            <w:tcW w:w="24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Кол-во занятий в неделю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Кол-во занятий в месяц</w:t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Кол-во занятий в год</w:t>
            </w:r>
          </w:p>
        </w:tc>
      </w:tr>
      <w:tr>
        <w:trPr/>
        <w:tc>
          <w:tcPr>
            <w:tcW w:w="26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Коррекция звукопроизношения</w:t>
            </w:r>
          </w:p>
        </w:tc>
        <w:tc>
          <w:tcPr>
            <w:tcW w:w="24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2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right="-2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right="-2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Вся работа по коррекции звукопроизношения начинается после обследования.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Мониторинг</w:t>
      </w:r>
      <w:r>
        <w:rPr>
          <w:sz w:val="28"/>
          <w:szCs w:val="28"/>
        </w:rPr>
        <w:t xml:space="preserve">  сформированности звуковой стороны речи с детьми проводится два раза в год: стартовый – сентябрь - октябрь,  итоговый – май.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Цель стартового мониторинга</w:t>
      </w:r>
      <w:r>
        <w:rPr>
          <w:sz w:val="28"/>
          <w:szCs w:val="28"/>
        </w:rPr>
        <w:t xml:space="preserve">: выявление уровня сформированности произношения звуков речи  изолированно, в слогах, словах, предложениях и составление индивидуального маршрута  по коррекции звукопроизношения.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итогового мониторинга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осуществление анализа динамики </w:t>
      </w:r>
      <w:r>
        <w:rPr>
          <w:sz w:val="28"/>
          <w:szCs w:val="28"/>
        </w:rPr>
        <w:t xml:space="preserve">сформированности произношения звуков речи.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изучения звуков, количество занятий, отведённое на каждый звук, определяется характером и степенью выраженности речевого нарушения, возрастом и индивидуальными психофизическими особенностями детей и может меняться по усмотрению педагога.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Схема организации образовательной деятельности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9"/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Вид деятельности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Затраченное время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Специальные комплексы артикуляционной гимнастики для постановки звуков (4-5 упражнений)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5минут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Автоматизация и дифференциация поставленных звуков изолированно, в слогах, словах, в спонтанной речи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5-10 минут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Физминутки,  динамические паузы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Пальчиковая гимнастика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 минуты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Игры, упражнения на автоматизацию и дифференциацию поставленных звуков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10 минут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Итог занятия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 минуты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Этапы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планирования коррекционно-образовательной работы</w:t>
      </w:r>
    </w:p>
    <w:p>
      <w:pPr>
        <w:pStyle w:val="Normal"/>
        <w:ind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нарушенным группам звуков.</w:t>
      </w:r>
    </w:p>
    <w:p>
      <w:pPr>
        <w:pStyle w:val="Normal"/>
        <w:ind w:right="-2" w:hanging="0"/>
        <w:jc w:val="both"/>
        <w:rPr/>
      </w:pPr>
      <w:r>
        <w:rPr/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Вся индивидуальная коррекционная работа условно делится на несколько этапов.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720" w:right="-2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Подготовительный.</w:t>
      </w:r>
    </w:p>
    <w:p>
      <w:pPr>
        <w:pStyle w:val="ListParagraph"/>
        <w:ind w:left="720" w:right="-2" w:hang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Задача</w:t>
      </w:r>
      <w:r>
        <w:rPr>
          <w:sz w:val="28"/>
          <w:szCs w:val="28"/>
        </w:rPr>
        <w:t xml:space="preserve"> – тщательная и всесторонняя подготовка ребенка к длительной и кропотливой коррекционной работе, а именно: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вызвать интерес к логопедическим занятиям, даже потребность в них;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слухового внимания, памяти, фонематического восприятия в играх и специальных упражнениях;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артикуляционной моторики до уровня минимальной достаточности для постановки звуков;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в процессе систематических тренировок развитие мелкой моторики;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физического здоровья (консультации врачей – узких специалистов, при необходимости медикаментозное лечение, массаж, физиопроцедуры).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Качественная подготовительная работа обеспечивает успех постановки звуков и всей коррекционной работы. Поэтому она требует максимального внимания логопеда и больших затрат времени.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720" w:right="-2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Формирование произносительных умений и навыков.</w:t>
      </w:r>
    </w:p>
    <w:p>
      <w:pPr>
        <w:pStyle w:val="ListParagraph"/>
        <w:ind w:left="720" w:right="-2" w:hang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ind w:right="-2" w:hang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дефектов звукопроизношения;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умений и навыков дифференцировать звуки, сходные артикуляционно и акустически;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практических умений и навыков пользования исправленной (фонетически чистой, лексически развитой, грамматически правильной) речью.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Виды коррекционной работы на данном этапе: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звуков;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автоматизация каждого поставленного звука в слогах;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автоматизация звуков в словах;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автоматизация звуков в предложениях;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дифференциация звуков;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автоматизация звуков в спонтанной речи.</w:t>
      </w:r>
    </w:p>
    <w:p>
      <w:pPr>
        <w:pStyle w:val="Normal"/>
        <w:ind w:right="-2" w:hanging="0"/>
        <w:jc w:val="both"/>
        <w:rPr/>
      </w:pPr>
      <w:r>
        <w:rPr/>
      </w:r>
    </w:p>
    <w:p>
      <w:pPr>
        <w:pStyle w:val="Normal"/>
        <w:ind w:right="-2" w:hanging="0"/>
        <w:jc w:val="both"/>
        <w:rPr/>
      </w:pPr>
      <w:r>
        <w:rPr/>
      </w:r>
    </w:p>
    <w:tbl>
      <w:tblPr>
        <w:tblStyle w:val="a9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4"/>
        <w:gridCol w:w="3263"/>
        <w:gridCol w:w="3544"/>
      </w:tblGrid>
      <w:tr>
        <w:trPr/>
        <w:tc>
          <w:tcPr>
            <w:tcW w:w="32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Группы звуков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Виды нарушений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Мероприятия реализуемые в процессе устранения нарушений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Свистящие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артикуляционная гимнастика: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-для губ;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-для языка;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постановка звука;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right="-2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автоматизация звука: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-изолированно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-в слогах прямых, затем обратных (в зависимости от группы звуков);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-в словах;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-в предложениях;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в спонтанной речи;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дифференциация звуков;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right="-2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развитие мелкой моторики пальцев рук;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720" w:right="-2" w:hanging="36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упражнения на развитие фонематического слуха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Искажение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Замена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Шипящие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Искажение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1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Замена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5" w:hRule="atLeast"/>
        </w:trPr>
        <w:tc>
          <w:tcPr>
            <w:tcW w:w="32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Сонорные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Искажение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5" w:hRule="atLeast"/>
        </w:trPr>
        <w:tc>
          <w:tcPr>
            <w:tcW w:w="32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Замена звука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right="-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b/>
          <w:sz w:val="28"/>
          <w:szCs w:val="28"/>
        </w:rPr>
        <w:t>Работа с родителями</w:t>
      </w:r>
    </w:p>
    <w:p>
      <w:pPr>
        <w:pStyle w:val="ListParagraph"/>
        <w:ind w:left="0" w:right="-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отставание детей в речевом развитии было ликвидировано как можно быстрее, необходимо привлекать родителей к коррекционно-развивающей работе. Работа с родителями проводится систематически. Это: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присутствие родителей на диагностике и индивидуальных занятиях;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и методической помощи родителям (законным представителям) детей с речевыми нарушениями;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успехов и достижений детей с родителями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родителям по организации домашней работы и выполнению заданий логопеда: в какое время лучше проводить работу с ребенком, чем и как следует с ним заниматься, учитывать особенности развития ребенка каждого возраста;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помощь родителям в организации развивающего общения с ребенком и дома.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В конце коррекции проводятся открытые занятия.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на тему удовлетворенности родителями образовательного процесса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Контроль</w:t>
      </w:r>
      <w:r>
        <w:rPr>
          <w:sz w:val="28"/>
          <w:szCs w:val="28"/>
        </w:rPr>
        <w:t xml:space="preserve"> за полнотой и качеством реализации Программы осуществляется заведующим и заместителем заведующего по ВМР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99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Система индивидуальных логопедических занятий с детьми.</w:t>
      </w:r>
    </w:p>
    <w:p>
      <w:pPr>
        <w:pStyle w:val="Normal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tbl>
      <w:tblPr>
        <w:tblW w:w="100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87"/>
        <w:gridCol w:w="1800"/>
        <w:gridCol w:w="4318"/>
        <w:gridCol w:w="2699"/>
      </w:tblGrid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Методы и приемы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Обследование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Определение  уровня речевых нарушений у детей.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Составление индивидуального плана коррекции.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альбомы  и тесты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Выработка дифференцированных движений артикуляци-онного аппарата.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Артикуляционная гимнастика.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речевого дыхания.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Уточнение правильного произношения сохранных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слухового внимания.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Различение слогов, состоящих из правильно произносимых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упражнения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«Повтори правильно»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«Подуй»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гимнастика. Автоматиза-ция ранее поставленных звуков.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Продолжение работы над развитием подвижности органов артикуляционного аппарата.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ранее поставленных звуков: изолированно, в слогах (в разных позициях), в слова.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Дифференциация на слух сохранных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упражнения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«Повтори слоги, слова»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«Будь внимательным)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и дифференциация ранее поставленных звуков.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артикуляционного аппарата.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и дифференциация ранее поставленных звуков в слогах, словах, фразах, в стихах и коротких текстах.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комплекс артикуляционных упражнений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«Посмотри и назови»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«Расскажи»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и дифференциация звуков.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Закрепление умений, полученных ранее, на новом речевом материале.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речевого дыхания и артикуляционной моторики.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специальный комплекс артикуляционных упражнений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«Составь рассказ по картинкам»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артикуляцион-ная моторика.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Совершенствование артикуляционной моторики.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Повторить и отработать с детьми все упражнения общей артикуляционной гимнастики.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«Улыбка», «Хоботок», «Улыбка – хоботок», «Лопатка», «Птенчики», «Улыбка-трубочка», «Маятник», «Пузырь», «Шарики», «Кулачки», «Качели»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для свистящих звуков.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Подготовка артикуляционного аппарата к постановке свистящих звуков (для тех детей, у которых не было сформировано правильное произношение свистящих звуков ранее).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фонематического слуха (повтори правильно слоги).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«Лопатка»,  («Блинчик»),        </w:t>
            </w:r>
            <w:r>
              <w:rPr>
                <w:color w:val="000000"/>
                <w:sz w:val="24"/>
                <w:szCs w:val="24"/>
              </w:rPr>
              <w:t xml:space="preserve">«Улыбка», «Заборчик», «Горка», «Почистим нижние зубки», «Трубочка» (для язычка), </w:t>
            </w:r>
            <w:r>
              <w:rPr>
                <w:sz w:val="24"/>
                <w:szCs w:val="24"/>
              </w:rPr>
              <w:t>«Накажем непослушный язычок»,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«Язычок перешагивает через зубки»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гимнастика. Постановка и автоматизация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(с) в открытых слогах.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Формирование правильного уклада звука (с) – упражнение «Песенка водички».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Можно попробовать отработать с детьми произношение открытых слогов – са, со, су, сы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с каждым их детей произношение звука (с) и отраженное произношение открытых слогов са, со, су, сы и цепочки из этих слогов.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фонематического слуха.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-упражнение «Горка», «Почистим нижние зубки», «Подуем на горку»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«Песенка водички»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«Поймай звук (с)»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(с) в открытых слогах.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произношение звука (с).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Работа над отраженным произношением звука (с) в открытых слогах и цепочках из этих слогов.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(с) в открытых слогах и цепочках слогов со сменой ударения (с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-са-са, са-с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-са, са-са-с</w:t>
            </w:r>
            <w:r>
              <w:rPr>
                <w:b/>
                <w:color w:val="000000"/>
                <w:sz w:val="24"/>
                <w:szCs w:val="24"/>
              </w:rPr>
              <w:t>а).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уп-ражнения для звука (с)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«Песенка водички»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«Цепочки слогов» (са-са-са-са, со-со-со, су-су-су, сы-сы-сы, са-со-су-сы и т.д.)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в открытых слогах и словах с ними.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отраженное произношение открытых слогов со звуком (с) и слов с ним.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слуха.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«Найди звук»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(с).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Произношения звука (с) в словах с открытым слогом и предложениях с этими словами.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проговаривание чистоговорок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(с) в закрытых слогах.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гимнастики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(с) в закрытых слогах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«Цепочки слогов»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(с) в словах и предложениях.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Произношение звука (с) в закрытых слогах, словах и предложениях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слуха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«Хлопни в ладоши»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(с) в словах и предложениях со стечение согласных.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Произношение звука (с) в слогах со стечением согласных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(с) в словах и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звука (с) в разных позициях.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«Повтори 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«Помоги Соне»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«Составь предложение»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(з) в открытых слогах.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Формирование правильного артикуляционного уклада звука (з) и автоматизация звука (з) в открытых слогах и цепочках слогов в отраженной речи.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(з) в открытых слогах и цепочках слогов со сменой ударения.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«Горка»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«Комарик звенит»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«Цепочки слогов»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(з) в открытых слогах и словах.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артикуляционные упражнения для свистящих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отраженное произношение открытых слогов со звуком (з) и слов с ним.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(з) в словах с открытым слогом.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«Веселые зайчата»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(з).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(з) в открытых слогах и словах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словах с открытым слогом и предложениях с этими словами.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проговаривание чистоговорок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свистящих звуков.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произно-шения свистящих звуков (звук с).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(з) в словах и предложениях.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слогах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(-азма, азна, ызма и т.д) и словах с ними.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«Украшаем зонтик»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«Что у зайки?»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(з) в слогах, словах и предложениях.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слогах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(-азма, азна, ызма и т.д) и словах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словах и предложениях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словах со стечением согласных.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с мячом «Образуй слово» - образование однокоренных слов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«Составим предложение»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(з) в слогах, словах и предложениях. Дифференциа-ция звуков (с) – (з) в словах.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(з) в словах со стечением согласных и предложениях с ними.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восприятия,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дифференциация звуков (с)-(з) в словах.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«Помоги Незнайке»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яхты»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 Постановка звука (ц).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Артикуляционная гимнастика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Постановка звука (ц)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слуха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</w:t>
            </w:r>
          </w:p>
          <w:p>
            <w:pPr>
              <w:pStyle w:val="131"/>
              <w:widowControl w:val="false"/>
              <w:shd w:val="clear" w:fill="FFFFFF"/>
              <w:spacing w:lineRule="auto" w:line="240"/>
              <w:ind w:right="-3725" w:hanging="0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«Улыбка», «Заборчик»,</w:t>
            </w:r>
          </w:p>
          <w:p>
            <w:pPr>
              <w:pStyle w:val="131"/>
              <w:widowControl w:val="false"/>
              <w:shd w:val="clear" w:fill="FFFFFF"/>
              <w:spacing w:lineRule="auto" w:line="240"/>
              <w:ind w:right="-3725" w:hanging="0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>«Наказать непослушный</w:t>
            </w:r>
          </w:p>
          <w:p>
            <w:pPr>
              <w:pStyle w:val="131"/>
              <w:widowControl w:val="false"/>
              <w:shd w:val="clear" w:fill="FFFFFF"/>
              <w:spacing w:lineRule="auto" w:line="240"/>
              <w:ind w:right="-3725" w:hanging="0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</w:rPr>
              <w:t>язык», «Почистить</w:t>
            </w:r>
          </w:p>
          <w:p>
            <w:pPr>
              <w:pStyle w:val="131"/>
              <w:widowControl w:val="false"/>
              <w:shd w:val="clear" w:fill="FFFFFF"/>
              <w:spacing w:lineRule="auto" w:line="240"/>
              <w:ind w:right="-3725" w:hanging="0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4"/>
                <w:szCs w:val="24"/>
              </w:rPr>
              <w:t>зубы», «Качели».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«Хлопни, если услышишь звук (ц)»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(ц) в обратных слогах и словах.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Отраженное повторение слогов со звуком (ц) – ац, -оц, -уц, -иц и т.д.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слуха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(ц) в словах.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-игра «Здравствуй пальчик»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«Закончи слово»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(ц).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(ц) в словах и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«Запомни и повтори»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«Сосчитай»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(ц) в прямых слогах.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(ц) в в прямых слогах, словах и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«Я тоже»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«Составь предложение»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Дифференци-ация свистящих звуков.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для постановки шипящих.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восприятия и представлений, дифференциация звуков (с-з-ц).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Отраженное повторение за логопедом.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упражнения.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«Один-много»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«Правильно ответь на вопрос»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«Повтори, не ошибись»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артикуляцион-ная моторика.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 «Вкусное варенье», «Часики», «Мостик», «Орешек», «Качели», «Чашечка»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для шипящих звуков.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Подготовка артикуляционного аппарата к постановке шипящих звуков (для тех детей, у которых не было сформировано правильное произношение шипящих звуков ранее).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фонематического слуха.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 «Прятки», «Длинный язычок», «Лопатка», «Чашечка», «Жало», «Качели» и другие упражнения для звука (ш)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(ш) в открытых слогах.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Формирование правильного уклада звука (ш) – дуем в «чашечку», произнося звук (с).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Можно попробовать отработать с детьми произношение открытых слогов – ша, ши, ше (от слогов – са, сы, сэ) в упражнении «Горячий чай».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с каждым их детей произношение звука (ш) и отраженное произношение открытых слогов ша, ши, ше и цепочки из этих слогов.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Чашечка»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«Горячий чай»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(ш) в открытых слогах.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произношение звука (ш).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Работа над отраженным произношением звука (ш) в открытых слогах и цепочках из этих слогов.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(ш) в открытых слогах и цепочках слогов со сменой ударения (</w:t>
            </w:r>
            <w:r>
              <w:rPr>
                <w:b/>
                <w:color w:val="000000"/>
                <w:sz w:val="24"/>
                <w:szCs w:val="24"/>
              </w:rPr>
              <w:t>ша</w:t>
            </w:r>
            <w:r>
              <w:rPr>
                <w:color w:val="000000"/>
                <w:sz w:val="24"/>
                <w:szCs w:val="24"/>
              </w:rPr>
              <w:t>-ша-ша, ша-</w:t>
            </w:r>
            <w:r>
              <w:rPr>
                <w:b/>
                <w:color w:val="000000"/>
                <w:sz w:val="24"/>
                <w:szCs w:val="24"/>
              </w:rPr>
              <w:t>ша</w:t>
            </w:r>
            <w:r>
              <w:rPr>
                <w:color w:val="000000"/>
                <w:sz w:val="24"/>
                <w:szCs w:val="24"/>
              </w:rPr>
              <w:t>-ша, ша-ша-</w:t>
            </w:r>
            <w:r>
              <w:rPr>
                <w:b/>
                <w:color w:val="000000"/>
                <w:sz w:val="24"/>
                <w:szCs w:val="24"/>
              </w:rPr>
              <w:t>ша).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уп-ражнения для звука (ш)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«Горячий чай»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«Цепочки слогов» (ша-ша-ша, ши-ши-ши, ше-ше-ше, ша-ши-ша, ши-ше-ше и т.д.)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в открытых слогах и словах с ними.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отраженное произношение открытых слогов со звуком (ш) и слов с ним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Артикуляци-онная гимнастика и автоматизация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звука (ж) в открытых слогах.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Формирование правильного артикуляционного уклада звука (ж) и автоматизация звука (ж) в открытых слогах и цепочках слогов в отраженной речи.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(ж) в открытых слогах и цепочках слогов со сменой ударения.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«Чашечка»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«Сделать в горлышке шумно»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«Цепочки слов»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(ж) в открытых слогах и словах.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артикуляционные упражнения для шипящих звуков.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Отработать отраженное произношение открытых слогов со звуком (ж) и слов с ним.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(ж) в словах с открытым слогом.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«Веселые путешественники»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(ж).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гимнастика для звука (р).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(ж) в открытых слогах и словах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словах с открытым слогом и предложениях с этими словами.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Подготовка артикуляционного аппарата к постановке звука (р).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проговаривание чистоговорок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 «Грибок», «Лошадка», «Пулемет», «Балалайка»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(ж)  в словах и предложениях.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Подготовка артикуляционного аппарата к постановке звука (р).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словах с открытым слогом и предложениях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упражнения для звука (р)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«Помоги Жене»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«На лыжах»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шипящих звуков.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Подготовка артикуляционного аппарата к постановке звука (р). Произношение слогов – дра, дры, дрэ, дро, дру на «Моторчике».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произно-шения шипящих звуков (звук ш).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(ж) в словах и предложениях.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слогах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(-ажма, ажна, ыжма и т.д) и словах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 «Моторчик», «Заведем моторчик» с помощью палочек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«Украшаем ёлку»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«Что везет лошадка?»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(ж) в слогах, словах и предложениях.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моторики, подготовка артикуляционного аппарата к формированию правильной артикуляции звука (р).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слогах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(-ажма, ажна, ыжма и т.д) и словах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словах и предложениях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словах со стечением согласных.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«Моторчик»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с мячом «Образуй слово» - образование однокоренных слов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 для звука (р).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(ж) в слогах, словах и предложениях. Дифференциа-ция звуков (ш) – (ж) в словах.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(ж) в словах со стечением согласных и предложениях с ними.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моторики, подготовка артикуляционного аппарата к формированию правильной артикуляции звука (р).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изолированного произношения звука (р).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восприятия,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дифференциация звуков (ш)-(ж) в словах.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«Помоги Незнайке»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«Моторчик»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«Заведи мотор»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машины»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 для звука (р).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Дифференциа-ция звуков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(ш) – (ж) в словах.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изолированного произношения звука (р).</w:t>
            </w:r>
          </w:p>
          <w:p>
            <w:pPr>
              <w:pStyle w:val="Normal"/>
              <w:widowControl w:val="false"/>
              <w:ind w:right="-108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Дифференциация звуков (ш)-(ж) в слогах и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«Заведи мотор»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«Поймай самолет», «Разноцветные яхты»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  в слогах и звука (ш).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открытых слогах.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произношения звука (ш).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«Цепочка»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пальчиковая гимнастика «Наша группа»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  и звука (ш).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словах с открытым слогом.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(р) в словах с открытым слогом и предложениях с этими словами.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шипящих звуков.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«Украшаем сарафан»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«Что шьет швея?», «Вышывальщики»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пение песенки «Штанишки»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п\г «Наперсток»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 в словах и предложениях.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(р) в словах и предложениях с этими словами.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цепочках слов.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беседа о профессиях строителей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«Вспомни и повтори»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«Строители»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предложении.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«Моряки»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«У кого больше фишек?»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«Веселый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экипаж»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правильного  произношения звука (р) в предложениях с использованием слов со звуком (р) в разных позициях.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«Весенний ручеек»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«Грачи»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«Весенние букеты»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50" w:hRule="atLeast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звука (р). Дифференци- ация звуков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(ш) – (ж).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предложении.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представлений. Дифференциация звуков (ш) – (ж) в слогах и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«Божья коровка»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«Книжка-раскраска», «В зимнем саду у Иры»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«Кто живет в пруду?»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рассказывание потешки «Ерши»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«Поможем Жене и Шуре»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«Подбери пару»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38" w:hRule="atLeast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Дифференци- ация звуков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(з) – (ж).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представлений. Дифференциация звуков (з) – (ж) в слогах и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«Подбери пару»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«Разно-ветные грузовики»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 -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ция звука (р).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Автоматизация правильного произношения звука (р).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стихотворение «Космонавт»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«Кто скорее?»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 -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ция звука (р).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Дифференциация звуков (с)-(ж)-(с)-(ш).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игровой деятельности.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Дифференциация звуков (с) – (з) – (ш) – (ж) в игровой деятельности.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«Кого чем угостим?»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квадраты»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</w:t>
            </w:r>
          </w:p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нная гимнастика для звуков (р),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Подготовка артикуляционного аппарата к постановке звука (рь).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 «Жало», «Маятник», «Пулемет»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Формирование правильной артикуляции звука (рь).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(рь) в слогах.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(р) в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«Игруш-чный грузовик»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составление предло- жжений по картинкам.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Артикуляционная гимнастика. Автоматиза-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ция звука (рь) в слогах.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(рь) в слогах.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циия звука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 для звука (л).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звука (рь) в слогах и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Подготовка артикуляционного аппарата к постановке звука (л).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«Помоги Ирише»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упражнения: «Пожуем язык», «Гармошка», «Шарик»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циия звука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 для звука (л).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(рь) в предложениях.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Дифференциация звуков (р) – (рь) в предложениях.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Артикуляционная гимнастика для звука (л).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«Собираемся на дачу», «Мы приехали на дачу», «Что возьмем с собой на пляж»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кастрюли»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артикуляционные упражнения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гимнас-тика. Автоматиза-ция звука (л). Дифференциация звуков (р) –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Автоматизация произношения звука (л) в слогах и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восприятия, дифференциация звуков (р) – (рь).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звука (л) в чистоговорках.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«Повтори за мной»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«Что нарисовано?»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гимнас-тика. Дифференциация звуков (р) –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 - Развитие фонематического восприятия, дифференциация звуков (р) – (рь) в словах.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«Разложи картинки»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звуков  (л), (ль). Дифференциация звуков.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звуков (л) – (ль). Дифференциация данных звуков в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специальная артикуляционная гимнастика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«Помоги куклам»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гимнас-тика. Автоматиза-ция звуков (л), (ль). Дифференциация звуков (р) – (рь).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фонематического восприятия (дифференциация звуков (р) – (рь) в словах).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Определение места звука в слове.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звуков (л) – (ль).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«Светофорчик»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«Куклы – хозяюшки»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звуков (л), (ль).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звуков (л) – (ль) в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«Веселый клоун»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Артикуляции-онная гимнас-тика. Автоматиза-ция сонорных звуков.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артикуляционной моторики.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сонорных звуков в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представлений. Определение места звука в слове.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ромашки»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«Хлопотливая пчела»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«Светофорчик»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«Найди звук»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сонорных звуков.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сонорных звуков в предложениях.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 (дифференциация сонорных звуков в словах).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«В парке»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упражнение «Будь внимательным»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60 - 62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сонорных звуков. Дифференциация.</w:t>
            </w:r>
          </w:p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 (дифференциация звуков (р) – (рь) – (ль))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«Разноцветные корзинки»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«Расскажи, что в корзинках?»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63 - 66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Автоматиза-ция  и дифференциация сонорных звуков.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Автоматизация произношения и дифференциация сонорных звуков в игре.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Развитие фонематических представлений.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«За грибами»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игра «Назови звук»</w:t>
            </w:r>
          </w:p>
        </w:tc>
      </w:tr>
    </w:tbl>
    <w:p>
      <w:pPr>
        <w:pStyle w:val="ListParagraph"/>
        <w:ind w:left="0"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Зеркало с лампой дополнительного освещения.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Комплект зондов для постановки звуков, комплект зондов для артикуляционного массажа.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Соски, шпатели, вата, марлевые салфетки.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Дыхательные тренажеры, игрушки и пособия для развития дыхания.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Картотека материалов для развития артикуляционной моторики.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Картотека материалов для автоматизации и дифференциации звуков всех групп (слоги, слова, словосочетания, предложения, потешки, поговорки, словесные игры).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Логопедический альбом для обследования звукопроизношения.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Логопедический альбом для обследования фонетико-фонематической системы речи.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Лото, домино для автоматизации и дифференциации звуков.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Игры «Играйка -  1, 2, 3 и т.д.», «Играйка – читайка», «Играйка – грамотейка».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Небольшие игрушки и муляжи.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Предметные и сюжетные картинки для автоматизации и дифференциации звуков всех групп.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Настольно-печатные дидактические игры для автоматизации и дифференциации звуков всех групп.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Раздаточный материал по формированию навыков звукового и слогового анализа и синтеза.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Настольно-печатные дидактические игры для развития навыков звукового и слогового анализа и синтеза.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Наборы игрушек для инсценирования сказок. 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Музыкальный центр, диски с записью.</w:t>
      </w:r>
    </w:p>
    <w:p>
      <w:pPr>
        <w:pStyle w:val="ListParagraph"/>
        <w:numPr>
          <w:ilvl w:val="0"/>
          <w:numId w:val="6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Бумага для ламинирования.</w:t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Список литературы.</w:t>
      </w:r>
    </w:p>
    <w:p>
      <w:pPr>
        <w:pStyle w:val="ListParagraph"/>
        <w:ind w:left="0"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4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Богомолова А.И. Логопедическое пособие для занятий с детьми. – ИЗДАТ – ШКОЛА. М. ТОО «Издательство «БИБЛИОПОЛИС»». СПб., 1996. 208 с.</w:t>
      </w:r>
    </w:p>
    <w:p>
      <w:pPr>
        <w:pStyle w:val="ListParagraph"/>
        <w:numPr>
          <w:ilvl w:val="0"/>
          <w:numId w:val="4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Каше Г.А. Исправление недостатков речи у дошкольников. – М.: Издательство «Просвещение», 1977.</w:t>
      </w:r>
    </w:p>
    <w:p>
      <w:pPr>
        <w:pStyle w:val="ListParagraph"/>
        <w:numPr>
          <w:ilvl w:val="0"/>
          <w:numId w:val="4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Нищева Н.В. Будем говорить правильно. Дидактический материал для коррекции нарушений звукопроизношения.  – СПб.: Издательство: Детство – Пресс, Речь, 2002. – 152 с.</w:t>
      </w:r>
    </w:p>
    <w:p>
      <w:pPr>
        <w:pStyle w:val="ListParagraph"/>
        <w:numPr>
          <w:ilvl w:val="0"/>
          <w:numId w:val="4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Нищева Н.В. Примерная программа коррекционно-развивающей работы логопедической группе для детей с Общим недоразвитием речи (с 3 до 7 лет). – СПб.: ООО «ИЗДАТЕЛЬСТВО «ДЕТСТВО – ПРЕСС», 2012. – 560 с.</w:t>
      </w:r>
    </w:p>
    <w:p>
      <w:pPr>
        <w:pStyle w:val="ListParagraph"/>
        <w:numPr>
          <w:ilvl w:val="0"/>
          <w:numId w:val="4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Филичева Т.Б., Чиркина Г.В., Туманова Т.В. Программы дошкольных образовательных учреждений компенсирующего вида для детей с нарушениями речи. Коррекция нарушений речи. – М.: Издательство  «Просвещение», 2008.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литература.</w:t>
      </w:r>
    </w:p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Иншакова О.Б. Альбом для логопеда. – М., 1998.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Коноваленко В.В., Коноваленко С.В. Автоматизация звуков у детей: комплект из четырех альбомов. – М.: Издательство Гном и Д, 2007. – 216 с.: ил.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Коноваленко В.В., Коноваленко С.В. Индивидуально – подгрупповая работа по коррекции звукопроизношения. Пособие для логопедов. – М.: Издательство ГНОМ и Д, 2001. – 136 с. (Практическая логопедия).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Косинова Е. Гимнастика для развития речи. ООО «Издательство «ЭКСМО», 2003.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Логопедическое лото «Говори правильно – М.: Издательство: ООО «Десятое королевство», 2009.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Нищева Н.В. Веселая артикуляционная гимнастика. – СПб.: ООО «ИЗДАТЕЛЬСТВО «ДЕТСТВО – ПРЕСС», 2012. – 32 с.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Норкина Ю.Б. Домашняя тетрадь для логопедических занятий с детьми: Пособие для логопедов и родителей: В 9 вып. – М.: Гуманит. изд. центр ВЛАДОС, 2003. – 80 с.: ил.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Скворцова И.В. Программа развития и обучения дошкольников. Трудные звуки. Грамматика в картинках. Для детей 4 - 6 лет. – СПб.: «Издательский ДОМ «НЕВА», М.: «ОЛМА – ПРЕСС Образования», 2003. – 64 с.</w:t>
      </w:r>
    </w:p>
    <w:p>
      <w:p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>Скворцова И.В. Трудные звуки. Учимся говорить правильно. ОЛМА Медиа Групп, 2007. Студия звукозаписи «Лик – мастер» Диски.</w:t>
      </w:r>
    </w:p>
    <w:p>
      <w:pPr>
        <w:sectPr>
          <w:footerReference w:type="default" r:id="rId3"/>
          <w:type w:val="nextPage"/>
          <w:pgSz w:w="11906" w:h="16838"/>
          <w:pgMar w:left="1418" w:right="567" w:header="0" w:top="1134" w:footer="709" w:bottom="1418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numPr>
          <w:ilvl w:val="0"/>
          <w:numId w:val="5"/>
        </w:numPr>
        <w:ind w:left="720" w:right="-2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Смирнова Л.Н. Мы учим звуки: Коррекционно-развивающие упражнения для детей с речевой недостаточностью: Пособие для логопедов и родителей. – М.: Мозаика – Синтез, 2002. – 24 с.: илл.</w:t>
      </w:r>
    </w:p>
    <w:p>
      <w:pPr>
        <w:pStyle w:val="Normal"/>
        <w:ind w:left="360" w:right="-2" w:hanging="360"/>
        <w:rPr/>
      </w:pPr>
      <w:r>
        <w:rPr/>
        <w:t xml:space="preserve">  </w:t>
      </w:r>
      <w:r>
        <w:rPr/>
        <w:t>Приложение №2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9"/>
        <w:tblpPr w:bottomFromText="0" w:horzAnchor="page" w:leftFromText="180" w:rightFromText="180" w:tblpX="388" w:tblpY="130" w:topFromText="0" w:vertAnchor="text"/>
        <w:tblW w:w="160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34"/>
        <w:gridCol w:w="434"/>
        <w:gridCol w:w="441"/>
        <w:gridCol w:w="439"/>
        <w:gridCol w:w="441"/>
        <w:gridCol w:w="525"/>
        <w:gridCol w:w="606"/>
        <w:gridCol w:w="608"/>
        <w:gridCol w:w="611"/>
        <w:gridCol w:w="396"/>
        <w:gridCol w:w="394"/>
        <w:gridCol w:w="439"/>
        <w:gridCol w:w="440"/>
        <w:gridCol w:w="438"/>
        <w:gridCol w:w="436"/>
        <w:gridCol w:w="437"/>
        <w:gridCol w:w="441"/>
        <w:gridCol w:w="469"/>
        <w:gridCol w:w="425"/>
        <w:gridCol w:w="428"/>
        <w:gridCol w:w="566"/>
        <w:gridCol w:w="425"/>
        <w:gridCol w:w="569"/>
        <w:gridCol w:w="473"/>
        <w:gridCol w:w="412"/>
        <w:gridCol w:w="438"/>
        <w:gridCol w:w="441"/>
        <w:gridCol w:w="410"/>
        <w:gridCol w:w="411"/>
        <w:gridCol w:w="438"/>
        <w:gridCol w:w="444"/>
        <w:gridCol w:w="412"/>
        <w:gridCol w:w="378"/>
        <w:gridCol w:w="28"/>
      </w:tblGrid>
      <w:tr>
        <w:trPr>
          <w:trHeight w:val="132" w:hRule="atLeast"/>
        </w:trPr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Месяц</w:t>
            </w:r>
          </w:p>
        </w:tc>
        <w:tc>
          <w:tcPr>
            <w:tcW w:w="175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Сентябрь</w:t>
            </w:r>
          </w:p>
        </w:tc>
        <w:tc>
          <w:tcPr>
            <w:tcW w:w="235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Октябрь</w:t>
            </w:r>
          </w:p>
        </w:tc>
        <w:tc>
          <w:tcPr>
            <w:tcW w:w="166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Ноябрь</w:t>
            </w:r>
          </w:p>
        </w:tc>
        <w:tc>
          <w:tcPr>
            <w:tcW w:w="175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Декабрь</w:t>
            </w:r>
          </w:p>
        </w:tc>
        <w:tc>
          <w:tcPr>
            <w:tcW w:w="8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Январь</w:t>
            </w:r>
          </w:p>
        </w:tc>
        <w:tc>
          <w:tcPr>
            <w:tcW w:w="198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Февраль</w:t>
            </w:r>
          </w:p>
        </w:tc>
        <w:tc>
          <w:tcPr>
            <w:tcW w:w="176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Март</w:t>
            </w:r>
          </w:p>
        </w:tc>
        <w:tc>
          <w:tcPr>
            <w:tcW w:w="170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Апрель</w:t>
            </w:r>
          </w:p>
        </w:tc>
        <w:tc>
          <w:tcPr>
            <w:tcW w:w="7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Май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53" w:hRule="atLeast"/>
        </w:trPr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Недели</w:t>
            </w:r>
          </w:p>
        </w:tc>
        <w:tc>
          <w:tcPr>
            <w:tcW w:w="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</w:p>
        </w:tc>
        <w:tc>
          <w:tcPr>
            <w:tcW w:w="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III</w:t>
            </w:r>
          </w:p>
        </w:tc>
        <w:tc>
          <w:tcPr>
            <w:tcW w:w="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IV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</w:t>
            </w: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en-US" w:eastAsia="en-US" w:bidi="ar-SA"/>
              </w:rPr>
              <w:t>II</w:t>
            </w: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</w:tr>
      <w:tr>
        <w:trPr>
          <w:trHeight w:val="449" w:hRule="atLeast"/>
        </w:trPr>
        <w:tc>
          <w:tcPr>
            <w:tcW w:w="1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Количество занятий в год</w:t>
            </w:r>
          </w:p>
        </w:tc>
        <w:tc>
          <w:tcPr>
            <w:tcW w:w="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</w:tr>
      <w:tr>
        <w:trPr>
          <w:trHeight w:val="936" w:hRule="atLeast"/>
        </w:trPr>
        <w:tc>
          <w:tcPr>
            <w:tcW w:w="1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  <w:r>
              <w:rPr>
                <w:kern w:val="0"/>
                <w:sz w:val="16"/>
                <w:szCs w:val="16"/>
                <w:lang w:val="ru-RU" w:eastAsia="en-US" w:bidi="ar-SA"/>
              </w:rPr>
              <w:t>занятия в соответствии с тематическим планированием</w:t>
            </w:r>
          </w:p>
        </w:tc>
        <w:tc>
          <w:tcPr>
            <w:tcW w:w="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12</w:t>
            </w:r>
          </w:p>
        </w:tc>
        <w:tc>
          <w:tcPr>
            <w:tcW w:w="4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13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14</w:t>
            </w:r>
          </w:p>
        </w:tc>
        <w:tc>
          <w:tcPr>
            <w:tcW w:w="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15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16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17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18</w:t>
            </w:r>
          </w:p>
        </w:tc>
        <w:tc>
          <w:tcPr>
            <w:tcW w:w="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19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20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21</w:t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21</w:t>
            </w:r>
          </w:p>
        </w:tc>
        <w:tc>
          <w:tcPr>
            <w:tcW w:w="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23</w:t>
            </w:r>
          </w:p>
        </w:tc>
        <w:tc>
          <w:tcPr>
            <w:tcW w:w="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24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26</w:t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</w:tr>
      <w:tr>
        <w:trPr>
          <w:trHeight w:val="1119" w:hRule="atLeast"/>
        </w:trPr>
        <w:tc>
          <w:tcPr>
            <w:tcW w:w="1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 год обучения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</w:tr>
      <w:tr>
        <w:trPr>
          <w:trHeight w:val="1037" w:hRule="atLeast"/>
        </w:trPr>
        <w:tc>
          <w:tcPr>
            <w:tcW w:w="1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 год обучения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6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</w:tr>
    </w:tbl>
    <w:tbl>
      <w:tblPr>
        <w:tblStyle w:val="a9"/>
        <w:tblW w:w="1451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98"/>
        <w:gridCol w:w="8216"/>
      </w:tblGrid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Количество возрастных групп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 группы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Начало и окончание учебного года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с 1 октября по 30 апреля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Продолжительность учебного года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52 недели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Количество образовательных недель в учебном году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26 недель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Длительность одного занятия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kern w:val="0"/>
                <w:lang w:eastAsia="en-US" w:bidi="ar-SA"/>
              </w:rPr>
              <w:t>1академический час</w:t>
            </w:r>
            <w:r>
              <w:rPr>
                <w:kern w:val="0"/>
                <w:lang w:val="en-US" w:eastAsia="en-US" w:bidi="ar-SA"/>
              </w:rPr>
              <w:t xml:space="preserve"> (</w:t>
            </w:r>
            <w:r>
              <w:rPr>
                <w:kern w:val="0"/>
                <w:lang w:eastAsia="en-US" w:bidi="ar-SA"/>
              </w:rPr>
              <w:t>20</w:t>
            </w:r>
            <w:r>
              <w:rPr>
                <w:kern w:val="0"/>
                <w:lang w:val="en-US" w:eastAsia="en-US" w:bidi="ar-SA"/>
              </w:rPr>
              <w:t xml:space="preserve"> </w:t>
            </w:r>
            <w:r>
              <w:rPr>
                <w:kern w:val="0"/>
                <w:lang w:eastAsia="en-US" w:bidi="ar-SA"/>
              </w:rPr>
              <w:t>мин.</w:t>
            </w:r>
            <w:r>
              <w:rPr>
                <w:kern w:val="0"/>
                <w:lang w:val="en-US" w:eastAsia="en-US" w:bidi="ar-SA"/>
              </w:rPr>
              <w:t>)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Количество учебных занятий в неделю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1   занятие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Продолжительность учебной недели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5 дней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Регламентирование образовательного процесса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Выходной день: суббота, воскресенье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График каникул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kern w:val="0"/>
                <w:lang w:val="ru-RU" w:eastAsia="en-US" w:bidi="ar-SA"/>
              </w:rPr>
              <w:t>Летние каникулы: с 01.05.2015 по 31.08.2015</w:t>
            </w:r>
          </w:p>
        </w:tc>
      </w:tr>
      <w:tr>
        <w:trPr>
          <w:trHeight w:val="58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ind w:left="720" w:right="-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right="-2" w:hanging="0"/>
        <w:jc w:val="center"/>
        <w:rPr>
          <w:sz w:val="28"/>
          <w:szCs w:val="28"/>
        </w:rPr>
      </w:pPr>
      <w:r>
        <w:rPr/>
      </w:r>
    </w:p>
    <w:sectPr>
      <w:footerReference w:type="default" r:id="rId4"/>
      <w:type w:val="nextPage"/>
      <w:pgSz w:orient="landscape" w:w="16838" w:h="11906"/>
      <w:pgMar w:left="1418" w:right="1134" w:header="0" w:top="1418" w:footer="709" w:bottom="766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sdt>
      <w:sdtPr>
        <w:id w:val="654216349"/>
      </w:sdtPr>
      <w:sdtContent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sdtContent>
    </w:sdt>
  </w:p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sdt>
      <w:sdtPr>
        <w:id w:val="1569814291"/>
      </w:sdtPr>
      <w:sdtContent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sdtContent>
    </w:sdt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3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944d1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44d1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6140fc"/>
    <w:rPr/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ca08e3"/>
    <w:rPr>
      <w:rFonts w:ascii="Tahoma" w:hAnsi="Tahoma" w:eastAsia="Times New Roman" w:cs="Tahoma"/>
      <w:sz w:val="16"/>
      <w:szCs w:val="16"/>
      <w:lang w:eastAsia="ru-RU"/>
    </w:rPr>
  </w:style>
  <w:style w:type="character" w:styleId="214" w:customStyle="1">
    <w:name w:val="Основной текст (2) + 14"/>
    <w:uiPriority w:val="99"/>
    <w:qFormat/>
    <w:rsid w:val="00186984"/>
    <w:rPr>
      <w:rFonts w:ascii="Times New Roman" w:hAnsi="Times New Roman"/>
      <w:b/>
      <w:i/>
      <w:color w:val="000000"/>
      <w:spacing w:val="0"/>
      <w:w w:val="100"/>
      <w:sz w:val="29"/>
      <w:u w:val="none"/>
      <w:lang w:val="ru-RU"/>
    </w:rPr>
  </w:style>
  <w:style w:type="character" w:styleId="2SegoeUI" w:customStyle="1">
    <w:name w:val="Основной текст (2) + Segoe UI"/>
    <w:uiPriority w:val="99"/>
    <w:qFormat/>
    <w:rsid w:val="00186984"/>
    <w:rPr>
      <w:rFonts w:ascii="Segoe UI" w:hAnsi="Segoe UI" w:eastAsia="Times New Roman"/>
      <w:b/>
      <w:i/>
      <w:color w:val="000000"/>
      <w:spacing w:val="60"/>
      <w:w w:val="100"/>
      <w:sz w:val="25"/>
      <w:u w:val="none"/>
      <w:lang w:val="ru-RU"/>
    </w:rPr>
  </w:style>
  <w:style w:type="character" w:styleId="4" w:customStyle="1">
    <w:name w:val="Основной текст (4)_"/>
    <w:link w:val="40"/>
    <w:uiPriority w:val="99"/>
    <w:qFormat/>
    <w:locked/>
    <w:rsid w:val="00d80351"/>
    <w:rPr>
      <w:rFonts w:ascii="Times New Roman" w:hAnsi="Times New Roman"/>
      <w:b/>
      <w:sz w:val="28"/>
      <w:shd w:fill="FFFFFF" w:val="clear"/>
    </w:rPr>
  </w:style>
  <w:style w:type="character" w:styleId="13" w:customStyle="1">
    <w:name w:val="Основной текст (13)_"/>
    <w:link w:val="130"/>
    <w:uiPriority w:val="99"/>
    <w:qFormat/>
    <w:locked/>
    <w:rsid w:val="00015ac5"/>
    <w:rPr>
      <w:rFonts w:ascii="Segoe UI" w:hAnsi="Segoe UI" w:eastAsia="Times New Roman"/>
      <w:b/>
      <w:sz w:val="26"/>
      <w:shd w:fill="FFFFFF" w:val="clear"/>
    </w:rPr>
  </w:style>
  <w:style w:type="character" w:styleId="Style17">
    <w:name w:val="Интернет-ссылка"/>
    <w:basedOn w:val="DefaultParagraphFont"/>
    <w:uiPriority w:val="99"/>
    <w:semiHidden/>
    <w:unhideWhenUsed/>
    <w:rsid w:val="006427c2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6427c2"/>
    <w:rPr/>
  </w:style>
  <w:style w:type="character" w:styleId="Style18">
    <w:name w:val="Посещённая гиперссылка"/>
    <w:basedOn w:val="DefaultParagraphFont"/>
    <w:uiPriority w:val="99"/>
    <w:semiHidden/>
    <w:unhideWhenUsed/>
    <w:rsid w:val="006b7417"/>
    <w:rPr>
      <w:color w:val="800080" w:themeColor="followed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Абзац списка1"/>
    <w:basedOn w:val="Normal"/>
    <w:uiPriority w:val="99"/>
    <w:qFormat/>
    <w:rsid w:val="004837eb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4837eb"/>
    <w:pPr>
      <w:spacing w:before="0" w:after="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5"/>
    <w:uiPriority w:val="99"/>
    <w:semiHidden/>
    <w:unhideWhenUsed/>
    <w:rsid w:val="00944d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7"/>
    <w:uiPriority w:val="99"/>
    <w:unhideWhenUsed/>
    <w:rsid w:val="00944d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ca08e3"/>
    <w:pPr/>
    <w:rPr>
      <w:rFonts w:ascii="Tahoma" w:hAnsi="Tahoma" w:cs="Tahoma"/>
      <w:sz w:val="16"/>
      <w:szCs w:val="16"/>
    </w:rPr>
  </w:style>
  <w:style w:type="paragraph" w:styleId="41" w:customStyle="1">
    <w:name w:val="Основной текст (4)"/>
    <w:basedOn w:val="Normal"/>
    <w:link w:val="4"/>
    <w:uiPriority w:val="99"/>
    <w:qFormat/>
    <w:rsid w:val="00d80351"/>
    <w:pPr>
      <w:widowControl w:val="false"/>
      <w:shd w:val="clear" w:color="auto" w:fill="FFFFFF"/>
      <w:spacing w:lineRule="atLeast" w:line="240" w:before="60" w:after="240"/>
      <w:ind w:hanging="820"/>
      <w:jc w:val="both"/>
    </w:pPr>
    <w:rPr>
      <w:rFonts w:eastAsia="Calibri" w:cs="" w:cstheme="minorBidi" w:eastAsiaTheme="minorHAnsi"/>
      <w:b/>
      <w:sz w:val="28"/>
      <w:szCs w:val="22"/>
      <w:lang w:eastAsia="en-US"/>
    </w:rPr>
  </w:style>
  <w:style w:type="paragraph" w:styleId="131" w:customStyle="1">
    <w:name w:val="Основной текст (13)"/>
    <w:basedOn w:val="Normal"/>
    <w:link w:val="13"/>
    <w:uiPriority w:val="99"/>
    <w:qFormat/>
    <w:rsid w:val="00015ac5"/>
    <w:pPr>
      <w:widowControl w:val="false"/>
      <w:shd w:val="clear" w:color="auto" w:fill="FFFFFF"/>
      <w:spacing w:lineRule="exact" w:line="336"/>
      <w:jc w:val="both"/>
    </w:pPr>
    <w:rPr>
      <w:rFonts w:ascii="Segoe UI" w:hAnsi="Segoe UI" w:cs="" w:cstheme="minorBidi"/>
      <w:b/>
      <w:sz w:val="26"/>
      <w:szCs w:val="22"/>
      <w:lang w:eastAsia="en-US"/>
    </w:rPr>
  </w:style>
  <w:style w:type="paragraph" w:styleId="NoSpacing">
    <w:name w:val="No Spacing"/>
    <w:uiPriority w:val="1"/>
    <w:qFormat/>
    <w:rsid w:val="00a10d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a0143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3030-C63B-4237-9DC3-72E6D246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LibreOffice/7.0.3.1$Windows_X86_64 LibreOffice_project/d7547858d014d4cf69878db179d326fc3483e082</Application>
  <Pages>23</Pages>
  <Words>5077</Words>
  <Characters>34321</Characters>
  <CharactersWithSpaces>38736</CharactersWithSpaces>
  <Paragraphs>801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2017-11-10T13:25:00Z</dcterms:created>
  <dc:creator>USER</dc:creator>
  <dc:description/>
  <dc:language>ru-RU</dc:language>
  <cp:lastModifiedBy/>
  <cp:lastPrinted>2015-10-28T08:12:00Z</cp:lastPrinted>
  <dcterms:modified xsi:type="dcterms:W3CDTF">2021-10-13T14:31:43Z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