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E7" w:rsidRDefault="001138E7" w:rsidP="00CD580E">
      <w:pPr>
        <w:pStyle w:val="1"/>
      </w:pPr>
    </w:p>
    <w:p w:rsidR="001138E7" w:rsidRPr="00CD580E" w:rsidRDefault="001138E7" w:rsidP="001138E7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МИНИСТЕРСТВО ОБРАЗОВАНИЯ И СПОРТА РЕСПУБЛИКИ КАРЕЛИЯ</w:t>
      </w:r>
    </w:p>
    <w:p w:rsidR="001138E7" w:rsidRPr="00CD580E" w:rsidRDefault="001138E7" w:rsidP="001138E7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АДМИНИСТРАЦИЯ ПЕТРОЗАВОДСКОГО ГОРОСКОГО ОКРУГА</w:t>
      </w:r>
    </w:p>
    <w:p w:rsidR="00CD580E" w:rsidRDefault="001138E7" w:rsidP="00CD5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МУНИЦИПАЛЬНОЙ</w:t>
      </w:r>
      <w:proofErr w:type="gramEnd"/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БЮДЖЕТНОЕ ОБРАЗОВАТЕЛЬНОЙ УЧРЕЭЖДЕНИЕ ПЕТРОЗАВОДСКОГО ГОРОДСКОГО ОКРУГА  </w:t>
      </w:r>
    </w:p>
    <w:p w:rsidR="001138E7" w:rsidRDefault="001138E7" w:rsidP="00CD5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 СРЕДНЯЯ ОБЩЕОБРАЗОВАТЕЛЬНАЯ ШКОЛА №35»</w:t>
      </w:r>
    </w:p>
    <w:p w:rsidR="00CD580E" w:rsidRDefault="00CD580E" w:rsidP="00CD5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CD580E" w:rsidRPr="00CD580E" w:rsidRDefault="00CD580E" w:rsidP="00CD5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bookmarkStart w:id="0" w:name="_GoBack"/>
      <w:r w:rsidRPr="00CD580E">
        <w:rPr>
          <w:noProof/>
        </w:rPr>
        <w:drawing>
          <wp:anchor distT="0" distB="0" distL="114300" distR="114300" simplePos="0" relativeHeight="251661312" behindDoc="0" locked="0" layoutInCell="1" allowOverlap="1" wp14:anchorId="3A60983D" wp14:editId="26BD33AE">
            <wp:simplePos x="0" y="0"/>
            <wp:positionH relativeFrom="column">
              <wp:posOffset>2332355</wp:posOffset>
            </wp:positionH>
            <wp:positionV relativeFrom="paragraph">
              <wp:posOffset>143510</wp:posOffset>
            </wp:positionV>
            <wp:extent cx="2202815" cy="1018540"/>
            <wp:effectExtent l="0" t="0" r="6985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CD580E" w:rsidRPr="00CD580E" w:rsidTr="0078530A">
        <w:tc>
          <w:tcPr>
            <w:tcW w:w="4219" w:type="dxa"/>
          </w:tcPr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РАССМОТРЕНО:</w:t>
            </w:r>
          </w:p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Педагогический совет</w:t>
            </w:r>
          </w:p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Протокол № 22</w:t>
            </w:r>
          </w:p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от «30» августа 2024 года</w:t>
            </w:r>
          </w:p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580E" w:rsidRPr="00CD580E" w:rsidRDefault="00CD580E" w:rsidP="00CD580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580E" w:rsidRPr="00CD580E" w:rsidRDefault="00CD580E" w:rsidP="00CD580E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УТВЕРЖДЕНО:</w:t>
            </w:r>
          </w:p>
          <w:p w:rsidR="00CD580E" w:rsidRPr="00CD580E" w:rsidRDefault="00CD580E" w:rsidP="00CD580E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Директор школы</w:t>
            </w:r>
          </w:p>
          <w:p w:rsidR="00CD580E" w:rsidRPr="00CD580E" w:rsidRDefault="00CD580E" w:rsidP="00CD580E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_______________И.А. Рыбина</w:t>
            </w:r>
          </w:p>
          <w:p w:rsidR="00CD580E" w:rsidRPr="00CD580E" w:rsidRDefault="00CD580E" w:rsidP="00CD580E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 xml:space="preserve">Приказом № 294-ОД </w:t>
            </w:r>
          </w:p>
          <w:p w:rsidR="00CD580E" w:rsidRPr="00CD580E" w:rsidRDefault="00CD580E" w:rsidP="00CD580E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CD580E">
              <w:rPr>
                <w:rFonts w:ascii="Times New Roman" w:eastAsia="Calibri" w:hAnsi="Times New Roman"/>
                <w:sz w:val="24"/>
                <w:szCs w:val="24"/>
              </w:rPr>
              <w:t>от «31» августа 2024 года</w:t>
            </w:r>
          </w:p>
          <w:p w:rsidR="00CD580E" w:rsidRPr="00CD580E" w:rsidRDefault="00CD580E" w:rsidP="00CD580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CD580E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580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AB6B943" wp14:editId="3EEDFB82">
            <wp:simplePos x="0" y="0"/>
            <wp:positionH relativeFrom="column">
              <wp:posOffset>1824990</wp:posOffset>
            </wp:positionH>
            <wp:positionV relativeFrom="paragraph">
              <wp:posOffset>91440</wp:posOffset>
            </wp:positionV>
            <wp:extent cx="2202815" cy="1018540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E7" w:rsidRPr="00CD580E" w:rsidRDefault="00CD580E" w:rsidP="00CD580E">
      <w:pPr>
        <w:shd w:val="clear" w:color="auto" w:fill="FFFFFF"/>
        <w:tabs>
          <w:tab w:val="left" w:pos="3435"/>
        </w:tabs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</w:r>
    </w:p>
    <w:p w:rsidR="001138E7" w:rsidRPr="00CD580E" w:rsidRDefault="001138E7" w:rsidP="00CD580E">
      <w:pPr>
        <w:shd w:val="clear" w:color="auto" w:fill="FFFFFF"/>
        <w:spacing w:after="255" w:line="270" w:lineRule="atLeast"/>
        <w:ind w:firstLine="708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1138E7" w:rsidP="001138E7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ПРОГРАММА ВОСПИТАНИЯ</w:t>
      </w:r>
    </w:p>
    <w:p w:rsidR="001138E7" w:rsidRPr="00CD580E" w:rsidRDefault="001138E7" w:rsidP="001138E7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ОСНОВНОГО  ОБЩЕГО ОБРАЗОВАНИЯ</w:t>
      </w:r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CD580E" w:rsidP="00CD580E">
      <w:pPr>
        <w:shd w:val="clear" w:color="auto" w:fill="FFFFFF"/>
        <w:tabs>
          <w:tab w:val="left" w:pos="3900"/>
        </w:tabs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</w:r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1138E7" w:rsidP="001138E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Pr="00CD580E" w:rsidRDefault="001138E7" w:rsidP="001138E7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Петрозаводск, 2024</w:t>
      </w:r>
    </w:p>
    <w:p w:rsidR="001138E7" w:rsidRPr="00CD580E" w:rsidRDefault="001138E7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CD580E" w:rsidRPr="00CD580E" w:rsidRDefault="00CD580E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CD580E" w:rsidRPr="00CD580E" w:rsidRDefault="00CD580E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CD580E" w:rsidRPr="00CD580E" w:rsidRDefault="00CD580E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138E7" w:rsidRDefault="001138E7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 Пояснительная записка.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26.1.1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 программа воспитания муниципального бюджетного общеобразовательного учреждения Петрозаводского городского округа «Средняя общеобразовательная школа № 35» (далее - программа воспитания; МОУ «Средняя школа№35») основывается на единстве и преемственности образовательного процесса всех уровней общего образования.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Программа воспитания: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предназначена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26.1.4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МОУ «Средняя школа №35» осуществляет свою деятельность  по имеющей  государственную аккредитацию образовательной  программе  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основного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общего образования, (далее соответственно - об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разовательная организация, ООП 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ОО) в соответствии с федеральным государственным образовательным стандартом 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основного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общего образования и федеральной основной общеобразовательной программой 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основного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щего образования (далее - ФГОС 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ОО).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Содержание и планируемые результаты Программы воспитания соответствуют содержанию  и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планируемым  результатам  ФОП 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Целевой раздел.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26.2.1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Участниками образовательных отношений  МОУ «Средняя школа №35» (далее - школа),   в части воспитании являются педагогические и другие работники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26.2.2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Воспитательная деятельность в школе  планируется и осуществляется в соответствии с приоритетами государственной политики в сфере воспитания. Приоритетной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Цель и задачи воспитания </w:t>
      </w: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обучающихся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Цель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образовательной организации: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Задачи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образовательной организации: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усвоение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достижение личностных результатов освоения общеобразовательных 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программ в соответствии с ФГОС 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Личностные результаты освоения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образовательных программ включают:  осознание российской гражданской идентичности; 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сформированность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сформированность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26.2.3.4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деятельностного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инклюзивности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возрастосообразности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26.2.4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. Направления воспитания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Программа воспитания реализуется в единстве учебной и воспитательной деятельности образовательной организации по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основным направлениям во</w:t>
      </w:r>
      <w:r w:rsid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спитания в соответствии с ФГОС О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ОО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Гражданского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Патриотического воспитания,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Духовно-нравственного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справедливости, дружелюбия и взаимопомощи, уважения к старшим, к памяти предков.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26.2.4.1.4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Эстетического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26.2.4.1.5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Физического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26.2.4.1.6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Трудового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26.2.4.1.7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Экологического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26.2.4.1.8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Ценности научного познания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 5 Целевые ориентиры результатов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26.2.5.1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Требования к личностным результ</w:t>
      </w:r>
      <w:r w:rsid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атам освоения обучающимися ООП ООО установлены ФГОС 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26.2.5.2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26.2.5.3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Целевые ориентиры результатов воспитания на уровне начального общего образования.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.1 Гражданско-патриотическое воспитание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имеющий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.2  Духовно-нравственное воспитание: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уважающий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.3 Эстетическое воспитание: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способный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 интерес и уважение к отечественной и мировой художественной культуре;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26.2.5.3.4 Физическое воспитание, формирование культуры здоровья и эмоционального благополучия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владеющий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ориентированный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 физическое развитие с учётом возможностей здоровья, занятия физкультурой и спортом;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26.2.5.3.5  Трудовое воспитание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ценность труда в жизни человека, семьи, общества;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 интерес к разным профессиям;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участвующий в различных видах доступного по возрасту труда, трудовой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.6  Экологическое воспитание: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выражающий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готовность в своей деятельности придерживаться экологических норм.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.7 Ценности научного познания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обладающий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имеющий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 Содержательный раздел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26.3.1 Уклад общеобразовательной организации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26.3.1.1.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Муниципальное бюджетное общеобразовательное учреждение Петрозаводского городского округа «Средняя общеобразовательная школа №35» (МОУ «Средняя школа №35) является образовательной организацией, реализующей основные образовательные программы: </w:t>
      </w:r>
      <w:r w:rsidRPr="008E21F1">
        <w:rPr>
          <w:rFonts w:ascii="Times New Roman" w:eastAsia="Times New Roman" w:hAnsi="Times New Roman" w:cs="Times New Roman"/>
          <w:bCs/>
          <w:i/>
          <w:color w:val="333333"/>
          <w:sz w:val="23"/>
          <w:szCs w:val="23"/>
          <w:lang w:eastAsia="ru-RU"/>
        </w:rPr>
        <w:t>начального общего образования</w:t>
      </w:r>
      <w:r w:rsidRPr="008E21F1">
        <w:rPr>
          <w:rFonts w:ascii="Times New Roman" w:eastAsia="Times New Roman" w:hAnsi="Times New Roman" w:cs="Times New Roman"/>
          <w:i/>
          <w:color w:val="333333"/>
          <w:sz w:val="23"/>
          <w:szCs w:val="23"/>
          <w:lang w:eastAsia="ru-RU"/>
        </w:rPr>
        <w:t>: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основная общеобразовательная программа начального общего образования; </w:t>
      </w:r>
      <w:r w:rsidRPr="008E21F1">
        <w:rPr>
          <w:rFonts w:ascii="Times New Roman" w:eastAsia="Times New Roman" w:hAnsi="Times New Roman" w:cs="Times New Roman"/>
          <w:bCs/>
          <w:i/>
          <w:color w:val="333333"/>
          <w:sz w:val="23"/>
          <w:szCs w:val="23"/>
          <w:lang w:eastAsia="ru-RU"/>
        </w:rPr>
        <w:t>основного общего образования: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основная общеобразовательная программа основного общего образования; </w:t>
      </w:r>
      <w:r w:rsidRPr="008E21F1">
        <w:rPr>
          <w:rFonts w:ascii="Times New Roman" w:eastAsia="Times New Roman" w:hAnsi="Times New Roman" w:cs="Times New Roman"/>
          <w:bCs/>
          <w:i/>
          <w:color w:val="333333"/>
          <w:sz w:val="23"/>
          <w:szCs w:val="23"/>
          <w:lang w:eastAsia="ru-RU"/>
        </w:rPr>
        <w:t>среднего общего образование: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основная общеобразовательная программа среднего общего образования.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26.3.1.2.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МОУ «Средняя школа № 35» является стабильно развивающейся организацией где: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-о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пределены основные характеристики и принципы построения образовательной среды школы: личностно-ориентированная, развивающая, психологичная, творческая, поликультурная,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полилогичная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эстетичная,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здоровьесберегающая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материально-оснащённая, обеспечивающая саморазвитие, самореализацию, стимулирующая личностные достижения, открытая в мир среда-сообщество;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формируется творческая индивидуальность личности учителя за счёт целенаправленного внедрения в существующую педагогическую систему школы достижений педагогической науки и передового педагогического опыта) с помощью эксперимента, постепенно переходящего в его инновационный опыт.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26.3.1.3.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Воспитательная система способствует созданию комфортной образовательной среды, в которой ребенок ощущает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  При построении воспитательной системы МОУ                                          «Средняя школа  № 35»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26.3.1.4.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Школа располагается в типовом здании, построенном в 1954 году.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нем имеются 35 учебных кабинетов, спортивный зал, столовая, музей, мастерские, библиотека, психолого-логопедический пункт, медицинской кабинет, кабинет воспитательной службы. 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 xml:space="preserve">Миссия школы в создании равных возможностей для обучающихся разных социальных категорий для получения современного качественного образования, успешной социализации и эффективной самореализации, способствующих формированию у обучающихся предметных, социальных компетенций, гражданских установок, культуры здорового образа жизни; в создании открытой образовательной среды, эффективного взаимодействия всех участников образовательных отношений. Роль каждого учителя оказывать помощь обучающимся стать самостоятельной, творческой, успешной и уверенной в себе личностью. Эффективность реализации данной миссии возможна только при непрерывном развитии профессиональных компетенций педагогических работников школы, развитии мотивации и ответственности учащихся за результаты своего образования.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26.3.1.5.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Основными направлениями работы педагогов школы  являются:  развитие у обучающихся мотивации к познанию и творчеству; интеллектуальное  духовное развитие личности ребенка; приобщение учащихся к общечеловеческим ценностям; создание условий для социального, культурного и профессионального самоопределения, формирование  и закрепление  традиций  школы.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Процесс воспитания основывается на следующих принципах взаимодействия педагогов и обучающихся: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обучающихся и педагогов; 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реализация процесса воспитания главным образом через создание в школе 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организация основных совместных дел обучающихся и педагогов как предмета совместной заботы и взрослых, и детей;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системность, целесообразность 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нешаблонность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воспитания как условия его эффективности.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Основными традициями воспитания в образовательной организации являются следующие: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ключевые общешкольные дела, через которые осуществляется интеграция воспитательных усилий педагогов;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 xml:space="preserve"> 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обучающихся;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ориентирование педагогов школы 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явление 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26.3.2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Виды, формы и содержание воспитательной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26.3.2.1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Виды, формы и содержание воспитательной деятельности  планируются, представляются по модулям.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модуле описываются виды, формы и содержание воспитательной работы в учебном году в рамках определённого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26.3.2.2</w:t>
      </w:r>
      <w:proofErr w:type="gramStart"/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Описаны  дополнительные  (вариативные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)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модули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волонтёрство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),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Школьный музей «Пятый лагерь – страницы истории Пятого поселка»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Работа школьного  музея «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Пятый лагерь – страницы истории Пятого поселка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 направлена на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Основные направления деятельности музея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: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Проектно-исследовательская деятельность на базе музея с привлечением экспонатов, музейных связей с бывшими малолетними узниками концлагерей.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Организация экскурсий на территории Пятого поселка.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Организация работы с фондами музея.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Школьный спортивный клуб «Локомотив».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Школьный спортивный клуб «Локомотив» создан с целью организации и проведения спортивно-массовой работы в общеобразовательном учреждении во внеурочное время,  способствует развитию физической культуры, спорта в школе. Основная цель программы заключается в вовлечении обучающихся в занятия физической культурой и спортом; в развитии и  популяризации школьного спорта, укрепления здоровья детей и подростков, повышении престижности занятий спортом и активного образа жизни.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Основные задачи: реализация программ дополнительного образования физкультурно-спортивной направленности; вовлечение обучающихся в систематические занятия физической культурой и спортом; организация физкультурно-спортивной работы с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 внеурочное время;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формирование у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мотивации и устойчивого интереса к укреплению здоровья.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Школьный  кукольный  театр  «Золотой ключик».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Программа направлена на художественно-эстетическое развитие детей средствами театрально-игровой деятельности, включает в себя и элементы социально-педагогической направленности. Данная программа: соответствует принципу развивающего образования, целью которого является художественно - эстетическое развитие ребенка;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обеспечивает единство воспитательных, развивающих и обучающих целей и задач процесса образования детей, в процессе реализации которых формируются такие знания, умения и навыки, которые имеют непосредственное отношение к творческому развитию детей;  обеспечивает осуществление образовательного процесса в двух основных организационных моделях, включающих: 1) совместную деятельность взрослого и детей, 2) самостоятельную деятельность детей.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Значимым моментом при работе с детским объединением является воспитательная работа,  создание и укрепление школьного коллектива. Этому способствуют подготовка и проведение общих праздников, выступлений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 xml:space="preserve">26.3.2.3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Последовательность описания модулей, в рабочей программе воспитания МОУ «Средняя школа №35» расположена 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24.3.2.4. Модуль «Урочная деятельность».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побуждение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наставничества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мотивированных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Модуль «Внеурочная деятельность».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Реализация воспитательного потенциала внеурочной деятельности в целях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познавательной, научной, исследовательской, просветительской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экологической, природоохранной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в области искусств, художественного творчества разных видов и жанров;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туристско-краеведческой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оздоровительной и спортивной направленности.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Модуль «Классное руководство».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их подготовке, проведении и анализе;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сплочение коллектива класса через игры и тренинги на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командообразование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внеучебные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выработку совместно с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индивидуальную работу с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внеучебной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целом, помощь родителям и иным членам семьи в отношениях с учителями, администрацией;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в классе праздников, конкурсов, соревнований и других мероприятий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26.3.2.7 </w:t>
      </w: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Модуль «Основные школьные дела».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участие во всероссийских акциях, посвящённых значимым событиям в России, мире;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</w:t>
      </w: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этого в МОУ «Средняя школа №35» используются следующие формы работы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 школьном  уровне: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лицея: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-ежегодный фестиваль талантов «Вечер поэзии»;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проводимая в актовом зале);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День самоуправления в День Учителя (старшеклассники проводят уроки);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-подготовка и постановка сказок к Новому году для дошкольных групп, к Посвящению в первоклассники и т.д. (учащиеся 1-4-ч классов, педагог организатор, классные руководители);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- 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спортивно-оздоровительная деятельность: соревнование по волейболу между командами обучающихся  школы; состязания «Зарница», «Веселые старты» и т.п. с участием родителей в командах;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«Посвящение в первоклассники»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«Прощание с Азбукой»;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«Первый звонок»;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«Последний звонок».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церемонии награждения (по итогам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: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26.3.2.8 Модуль «Внешкольные мероприятия».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этого в МОУ «Средняя школа №35» На внешкольном уровне используются следующие формы работы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лицей социума: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-патриотическая акция «Георгиевская лента»;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акция «Школа – территория добрых дел» (сбор корма для животных, сбор макулатуры) Акция - «Безопасная дорога»,  и др.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открытые дискуссионные площадки – комплекс открытых дискуссионных площадок: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-общешкольные родительские и ученические собрания, которые проводятся регулярно, в их рамках обсуждаются насущные проблемы;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26.3.2.9 Модуль «Организация предметно-пространственной среды».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разработку, оформление, поддержание, использование в воспитательном процессе «мест гражданского почитания» (в том числе, если образовательная организация носит имя выдающегося исторического деятеля, учёного,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другое;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другое), используемой как повседневно, так и в торжественные моменты;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поддержание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эстетического вида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разработку и оформление простран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ств пр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 особыми образовательными потребностями.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26.3.2.10 Модуль «Взаимодействие с родителями (законными представителями)».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родительские форумы на официальном сайте образовательной организации в информационно-коммуникационной сети «Интернет»,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интернет-сообщества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26.3.2.11 Модуль «Самоуправление».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защиту органами ученического самоуправления законных интересов и прав обучающихся;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26.3.2.12 Модуль «Профилактика и безопасность».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Реализация воспитательного потенциала профилактической деятельности в целях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конфликтологов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девиантными</w:t>
      </w:r>
      <w:proofErr w:type="spellEnd"/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антиэкстремистской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безопасности, гражданской обороне и другие);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саморефлексии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девиантному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26.3.2.13 Модуль «Социальное партнёрство».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социального партнёрства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региона, страны;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26.3.2.14 Модуль «Профориентация».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Реализация воспитательного потенциала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профориентационной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проведение циклов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игры (игры-симуляции, деловые игры,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квесты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посещение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выставок, ярмарок профессий, тематических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совместное с педагогами изучение обучающимися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интернет-ресурсов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посвящённых выбору профессий, прохождение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профориентационного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онлай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н-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участие в работе всероссийских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проектов;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освоение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 Организационный раздел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Организация образовательной деятельности в  МОУ «Средняя школа №35» осуществляется по учебным четвертям. Режим работы (5-дневная учебная неделя) с учетом законодательства Российской Федерации.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 xml:space="preserve"> Учебный год в образовательной организации заканчивается 20 мая. Если этот день приходится на выходной день, то в этом случае учебный год заканчивается в предыдущий рабочий день.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Продолжительность учебных четвертей составляет: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I четверть - 8 учебных недель (для 1-4 классов); II четверть - 8 учебных недель (для 1-4 классов); III четверть - 10 учебных недель (для 2-4 классов), 9 учебных недель (для 2-4 классов); IV четверть - 8 учебных недель (для 1-4 классов).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Продолжительность каникул составляет: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I четверти (осенние каникулы) - 9 календарных дней (для 1-4 классов);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II четверти (зимние каникулы) - 9 календарных дней (для 1-4 классов);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дополнительные каникулы - 9 календарных дней (для 1 классов);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III четверти (весенние каникулы) - 9 календарных дней (для 1-4 классов);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учебного года (летние каникулы) - не менее 8 недель.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которых не должна превышать 40 минут.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Продолжительность перемен между уроками составляет не менее 10 минут, большой перемены (после 2 и 3 урока) - 20 минут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Продолжительность перемены между урочной и внеурочной деятельностью составляет не менее 20-30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обучающихся 2-4 классов - не более 5 уроков и один раз в неделю 6 уроков за счет урока физической культуры.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>Обучение в 1 классе осуществляется с соблюдением следующих требований: учебные занятия проводятся 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каждый; в середине учебного дня организуется динамическая пауза продолжительностью не менее 40 минут; 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Занятия начинаются не ранее 8 часов утра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( 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 8.30) и заканчиваются не позднее 19 часов.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Календарный учебный график образовательной организации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Нормативно-методическое обеспечение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Перечень локальных нормативных документов МОУ «Средняя школа № 35», в которые вносятся изменения в соответствии с рабочей программой воспитания: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-программа развития МОУ «Средняя школа № 35»;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-основные образовательные программы общего образования МОУ «Средняя школа № 35»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-годовой план работы МОУ «Средняя школа № 35» на учебный год;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-должностные инструкции педагогических работников, отвечающих за организацию воспитательной деятельности в МОУ «Средняя школа № 35».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lastRenderedPageBreak/>
        <w:t>26.4.3.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26.4.3.1.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8E21F1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ru-RU"/>
        </w:rPr>
        <w:t>обучающихся с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инвалидностью, с ОВЗ, из социально уязвимых групп (воспитанники детских домов, из семей мигрантов, билингвы и др.), одарённых, с отклоняющимся поведением, — создаются особые условия.).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Содержание программы психолого-педагогического сопровождения определяют следующие принципы: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 Соблюдение интересов ребёнка.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E779B9" w:rsidRPr="008E21F1" w:rsidRDefault="00E779B9" w:rsidP="00E779B9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E779B9" w:rsidRPr="008E21F1" w:rsidRDefault="00E779B9" w:rsidP="00E779B9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E779B9" w:rsidRPr="008E21F1" w:rsidRDefault="00E779B9" w:rsidP="00E779B9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Вариативность. Принцип предполагает создание вариативных условий для получения образования детьми, имеющими умеренно ограниченные возможности здоровья.</w:t>
      </w:r>
    </w:p>
    <w:p w:rsidR="00E779B9" w:rsidRPr="008E21F1" w:rsidRDefault="00E779B9" w:rsidP="00E779B9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умеренно ограниченными возможностями здоровья выбирать формы получения детьми образования, защищать законные права и интересы детей.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 основным направлениям психолого-педагогического сопровождения можно отнести:</w:t>
      </w:r>
    </w:p>
    <w:p w:rsidR="00E779B9" w:rsidRPr="008E21F1" w:rsidRDefault="00E779B9" w:rsidP="00E779B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сохранение и укрепление психологического здоровья;</w:t>
      </w:r>
    </w:p>
    <w:p w:rsidR="00E779B9" w:rsidRPr="008E21F1" w:rsidRDefault="00E779B9" w:rsidP="00E779B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мониторинг возможностей и способностей обучающихся;</w:t>
      </w:r>
    </w:p>
    <w:p w:rsidR="00E779B9" w:rsidRPr="008E21F1" w:rsidRDefault="00E779B9" w:rsidP="00E779B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формирование у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понимания ценности здоровья и безопасного образа жизни;</w:t>
      </w:r>
    </w:p>
    <w:p w:rsidR="00E779B9" w:rsidRPr="008E21F1" w:rsidRDefault="00E779B9" w:rsidP="00E779B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выявление и поддержку детей с особыми образовательными потребностями и особыми возможностями здоровья;</w:t>
      </w:r>
    </w:p>
    <w:p w:rsidR="00E779B9" w:rsidRPr="008E21F1" w:rsidRDefault="00E779B9" w:rsidP="00E779B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коммуникативных навыков в разновозрастной среде и среде сверстников;</w:t>
      </w:r>
    </w:p>
    <w:p w:rsidR="00E779B9" w:rsidRPr="008E21F1" w:rsidRDefault="00E779B9" w:rsidP="00E779B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поддержку детских объединений и ученического самоуправления;</w:t>
      </w:r>
    </w:p>
    <w:p w:rsidR="00E779B9" w:rsidRPr="008E21F1" w:rsidRDefault="00E779B9" w:rsidP="00E779B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выявление и поддержку одаренных детей и детей с ограниченными возможностями здоровья.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26.4.3.2.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Особыми задачами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 особыми образовательными потребностями являются:</w:t>
      </w:r>
    </w:p>
    <w:p w:rsidR="00E779B9" w:rsidRPr="008E21F1" w:rsidRDefault="00E779B9" w:rsidP="00E779B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779B9" w:rsidRPr="008E21F1" w:rsidRDefault="00E779B9" w:rsidP="00E779B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779B9" w:rsidRPr="008E21F1" w:rsidRDefault="00E779B9" w:rsidP="00E779B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779B9" w:rsidRPr="008E21F1" w:rsidRDefault="00E779B9" w:rsidP="00E779B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медико-социальной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компетентности.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26.4.3.3.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При организации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 особыми образовательными потребностями необходимо ориентироваться на: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– формирование личности ребёнка с особыми образовательными потребностями с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использованием адекватных возрасту и физическому и (или) психическому состоянию методов воспитания;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– создание оптимальных условий совместного воспитания 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обучения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26.4.4.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Система поощрения социальной успешности и проявлений активной жизненной позиции обучающихся.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E779B9" w:rsidRPr="008E21F1" w:rsidRDefault="00E779B9" w:rsidP="00E779B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779B9" w:rsidRPr="008E21F1" w:rsidRDefault="00E779B9" w:rsidP="00E779B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779B9" w:rsidRPr="008E21F1" w:rsidRDefault="00E779B9" w:rsidP="00E779B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779B9" w:rsidRPr="008E21F1" w:rsidRDefault="00E779B9" w:rsidP="00E779B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E779B9" w:rsidRPr="008E21F1" w:rsidRDefault="00E779B9" w:rsidP="00E779B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получившими и не получившими награды);</w:t>
      </w:r>
    </w:p>
    <w:p w:rsidR="00E779B9" w:rsidRPr="008E21F1" w:rsidRDefault="00E779B9" w:rsidP="00E779B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779B9" w:rsidRPr="008E21F1" w:rsidRDefault="00E779B9" w:rsidP="00E779B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дифференцированности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Формы поощрения проявлений активной жизненной позиции обучающихся и социальной успешности: проведение торжественных линеек с награждением отличившихся, индивидуальные портфолио, рейтинги, благотворительная поддержка.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26.4.4.4.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Портфолио включает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достижениями в чём-либо.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Благотворительная поддержка обучающихся, групп обучающихся (классов и др.) заключается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26.4.4.7.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Использование рейтингов, их форма, публичность, привлечение благотворителей, в том числе социальных партнеров, их статусу, акции, деятельность соответствуют 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24.4.5.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решения.  Планирование анализа воспитательного процесса включается в календарный план воспитательной работы.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Основные принципы самоанализа воспитательной работы: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-взаимное уважение всех участников образовательных отношений;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-приоритет анализа сущностных сторон воспитания ориентирует на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изучение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-распределённая ответственность за результаты личностного развития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26.4.7.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Основные направления анализа воспитательного процесса.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Результаты воспитания, социализации и саморазвития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Критерием, на основе которого осуществляется данный анализ, является динамика личностного развития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каждом классе.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 педагогическом совете.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Основным способом получения информации о результатах воспитания, социализации и саморазвития обучающихся является педагогическое наблюдение. Способами получения информации о состоянии организуемой совместной деятельности обучающихся и педагогических работников используются методы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 педагогическом совете.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26.4.7.1.3.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Внимание педагогических работников сосредоточивается на вопросах: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-какие проблемы, затруднения в личностном развитии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удалось решить за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прошедший учебный год;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какие проблемы не удалось решить и почему;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-какие новые проблемы, трудности появились, над чем предстоит работать педагогическому коллективу.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Анализ проводится классным руководителем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 педагогическом совете.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Состояние совместной деятельности обучающихся и взрослых.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В направлении личностного роста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наблюдалась позитивная динамика. В среднем звене (5-9 классы) обучающиеся пополнили основные социальные навыки, успешно транслировали освоенные модели поведения, приемлемые и одобряемые в обществе. Качественными показателями личностного роста обучающихся в истекшем учебном году стало: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увеличение количества детей в массовых мероприятиях;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-включение детей в общешкольные мероприятия;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-снижение количества детей, состоящих на профилактическом учете;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-увеличение количества школьников-победителей и </w:t>
      </w:r>
      <w:hyperlink r:id="rId7" w:tooltip="Конкурсов по пдд, пожарной безопасности и участников Слёта юдп 20 мая 2021г в 14. 00ч" w:history="1">
        <w:r w:rsidRPr="008E21F1">
          <w:rPr>
            <w:rStyle w:val="a8"/>
            <w:rFonts w:ascii="Times New Roman" w:eastAsia="Times New Roman" w:hAnsi="Times New Roman" w:cs="Times New Roman"/>
            <w:sz w:val="23"/>
            <w:szCs w:val="23"/>
            <w:lang w:eastAsia="ru-RU"/>
          </w:rPr>
          <w:t>призеров конкурсов</w:t>
        </w:r>
      </w:hyperlink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фестивалей, смотров творческой направленности, спортивных соревнований различных уровней;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- активное участие обучающихся в социально-значимых проектах, акциях,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волонтерстве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-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высокий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% выпускников, планирующих поступить  на обучение в СПО. Воспитательные цели и задачи были ориентированы на развитие воспитательной системы школы как общее условие формирования личностного потенциала участников образовательного процесса.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26.4.7.2.1.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26.4.7.2.2.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26.4.7.2.3.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являются 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26.4.7.2.4.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Результаты обсуждаются на заседании методических объединений классных руководителей и педагогическом совете.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26.4.7.2.5.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Внимание сосредоточивается на вопросах, связанных с качеством: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реализации воспитательного потенциала урочной деятельности;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организуемой внеурочной деятельности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деятельности классных руководителей и их классов;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проводимых общешкольных основных дел, мероприятий;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внешкольных мероприятий; 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создания и поддержки предметно-пространственной среды;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взаимодействия с родительским сообществом;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деятельности ученического самоуправления;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деятельности по профилактике и безопасности;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реализации потенциала социального партнёрства;</w:t>
      </w:r>
    </w:p>
    <w:p w:rsidR="00E779B9" w:rsidRPr="008E21F1" w:rsidRDefault="00E779B9" w:rsidP="00E779B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деятельности по профориентации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26.4.7.2.6.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lastRenderedPageBreak/>
        <w:t>26.4.7.2.7.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)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конце учебного года, рассматриваются и утверждаются педагогическим советом.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План внеурочной деятельности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Назначение плана внеурочной деятельности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Основными задачами организации внеурочной деятельности являются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навыков организации своей жизнедеятельности с учетом правил безопасного образа жизни;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поддержка детских объединений, формирование умений ученического самоуправления;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культуры поведения в информационной среде.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Внеурочная деятельность организуется по направлениям развития личности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обучающегося с учетом намеченных задач внеурочной деятельности. Все ее формы представляются в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Общий объем внеурочной деятельности не должен превышать 10 часов в неделю.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Один час в неделю рекомендуется отводить на внеурочное занятие «Разговоры о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важном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истории, богатой природе и великой культуре.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Основной формат внеурочных занятий «Разговоры о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важном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Направления и цели внеурочной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Спортивно-оздоровительная деятельность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Проектно-исследовательская деятельность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Коммуникативная деятельность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Художественно-эстетическая творческая деятельность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Информационная культура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Интеллектуальные марафоны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«Учение с увлечением!»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включает систему занятий в зоне ближайшего развития, когда учитель непосредственно помогает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обучающемуся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преодолеть трудности, возникшие при изучении разных предметов.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Выбор форм организации внеурочной деятельности подчиняется следующим требованиям: целесообразность использования данной формы для решения поставленных задач конкретного направления; 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 учет специфики коммуникативной деятельности, которая сопровождает то или иное направление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внеучебной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деятельности; использование форм организации, предполагающих использование средств информационно-коммуникационных технологий.</w:t>
      </w:r>
      <w:proofErr w:type="gramEnd"/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Возможными формами организации внеурочной деятельности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могут быть следующие: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 другие.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Координирующую роль в организации внеурочной деятельности выполняет, как правило,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Основные направления внеурочной деятельности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Спортивно-оздоровительная деятельность.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«Основы самопознания».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факультатив; лаборатория здоровья.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«Движение есть жизнь!».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формирование представлений учащихся о здоровом образе жизни, развитие физической активности и двигательных навыков.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спортивная студия: учебный курс физической культуры.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Проектно-исследовательская деятельность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Возможные темы проектов: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«История родного края».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факультативный курс краеведения; творческие проекты «Достопримечательности родного края».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История письменности в России: от Древней Руси до современности.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развитие общей культуры обучающихся; расширение знаний об истории письменности (от кириллицы до современного языка, от пергамента, берестяных грамот и первых книг до современных электронных книг); углубление их интереса к истории становления культуры, к самостоятельной познавательной и проектной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Форма организации: факультатив «История письменности в России: от Древней Руси до современности»; выполнение и защита мини-проектов, связанных с темой, например, «На чём писали в Древней Руси», «Берестяные грамоты и современные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sms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-сообщения: в чём сходство и различия», «Первый русский букварь», «Русские летописи» и другие.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Экологический поиск: исследование качества воды в водоемах родного края.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углубление знаний и представлений о сочетании химического и биологического состава и физических свойств воды, формирование исследовательских умений в процессе экспериментальной работы по изучению качества воды, развитие познавательной активности и интереса в процессе исследовательской работы, воспитание экологической культуры, эстетического и нравственного отношения к природным объектам, ответственного отношения к природе.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экологическая лаборатория; исследовательские проекты.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Мир шахмат.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расширение представлений об игре в шахматы,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учебный курс - факультатив; игры-соревнования в шахматы «Юные шахматисты».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Коммуникативная деятельность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Создаём классный литературный журнал.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совершенствование функциональной языковой и коммуникативной грамотности, культуры диалогического общения и словесного творчества; развитие способности работать в команде.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творческая студия «Создаем классный литературный журнал», создание ежеквартального журнала класса, сбор литературного материала, его редактирование, конструирование структуры, формы организации и оформления журнала.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Дети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Маугли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 нужно ли человеку общаться с другими людьми.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Цель: расширение знаний о важности для жизни и развития человека речевого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общения с другими людьми; формирование коммуникативной культуры диалога, правил ведения дискуссии, развитие языковой интуиции.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дискуссионный клуб.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«Хочу быть писателем».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развитие художественного словесного творчества, умений создавать и редактировать собственные тексты; формирование знаний о писательском труде, о творчестве писателей - выдающихся представителей детской литературы; становление аналитической и творческой деятельности участников.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литературный кружок, встречи с писателями, дискуссионный клуб («Темы и жанры детской литературы»);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Становлюсь грамотным читателем: читаю, думаю, понимаю.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совершенствование читательской грамотности обучающихся,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учебный курс в форме факультатива; лаборатория текстов (система практических занятий).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Говорить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нельзя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молчать!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развитие познавательной мотивации к изучению русского языка, привлечение внимания к передаче смысла с помощью интонации и пунктуации, развитие воображения в процессе подбора ситуаций, предполагающих разную интонацию.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учебный курс - факультатив.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Художественно-эстетическая творческая деятельность.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Рукотворный мир.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расширение знаний учащихся об объектах рукотворного мира, формирование умений создавать предметы своими руками с использованием природного материала, развитие творческой активности, интереса, любознательности, воспитание трудолюбия и уважения к труду как к ценности.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творческие мастерские («Природа и творчество», «Куклы своими руками», «Юные художники»); выставки творческих работ.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Ритмика.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формирование движений, свойственных ритмике; развитие культуры движений под музыку; способность к импровизации и творчеству.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студия ритмики и пластики, конкурс пластических образов, постановка концертных номеров.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Школьный театр «Путешествие в сказку».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театрализованной деятельности.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театральная студия, спектакли по мотивам сказок.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Выразительное чтение.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расширение знаний о литературно-художественном творчестве, развитие навыка выразительного чтения произведений поэзии и прозы; воспитание литературного вкуса, интереса к художественной литературе разных жанров.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литературный клуб, творческая студия;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Искусство иллюстрации.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развитие у обучающихся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творческая мастерская иллюстраций к книге; конкурсы рисунков; выставки работ участников.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мире музыкальных звуков.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Цель: 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особенностей, формировать эстетические вкусы и идеалы.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музыкальный салон; концертные программы, хоровая студия, студия народных инструментов.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Информационная культур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Мои помощники - словари.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формирование представлений обучающихся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другое - по выбору педагога); знакомство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«Прописная или строчная» и другое (по выбору педагога);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совершенствование навыка поиска необходимой справочной информации с помощью компьютера (4 класс).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учебный курс - факультатив.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Моя информационная культура.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знакомство с миром современных технических устройств и культурой их использования.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система практических занятий с использованием компьютеров, смартфонов, планшетов, смарт-часов, наушников и других технических устройств.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Интеллектуальные марафоны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Возможные темы марафонов: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Глокая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куздра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или исследуем язык в поисках смысла.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развитие мотивации к изучению русского языка, способности обнаруживать случаи потери смысла во фразе или появление двусмысленности.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дискуссионный клуб, мероприятия-соревнования.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Русский язык - набор правил и исключений или стройная система?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возможностью разными способами передавать то или иное значение; развитие способности работать в условиях командных соревнований.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дискуссионный клуб, мероприятия-соревнования.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Заповедники России.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расширение и уточнение знаний об особо охраняемых территориях в России, истории возникновения заповедников и заказников; воспитание отношения к природе как к ценности; развитие способности работать в условиях командных соревнований.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дискуссионный клуб, мероприятия-соревнования.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Я - путешественник (Путешествуем по России, миру).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игры-путешествия, видео-экскурсии соревновательной направленности.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 xml:space="preserve"> «Учение с увлечением!»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Читаю в поисках смысла.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Цель: совершенствование читательской грамотности обучающихся, поддержка учащихся, испытывающих затруднения в достижении планируемых результатов, связанных с овладением чтением как предметным 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метапредметным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результатом.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учебный курс - факультатив; учебная лаборатория.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Легко ли писать без ошибок?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Цель: 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правописанием.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учебный курс - факультатив по разделу «Орфография»; учебная лаборатория;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Мой друг - иностранный язык.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Цель: совершенствование навыков разговорной речи на иностранном языке для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учащихся,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</w:p>
    <w:p w:rsidR="00E779B9" w:rsidRPr="008E21F1" w:rsidRDefault="00E779B9" w:rsidP="00E779B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Форма организации: учебный курс - факультатив, клуб любителей иностранного языка.</w:t>
      </w:r>
    </w:p>
    <w:p w:rsidR="00673BB6" w:rsidRDefault="00673BB6" w:rsidP="00673BB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C017E" w:rsidRDefault="003C017E" w:rsidP="003C017E">
      <w:pPr>
        <w:spacing w:after="0" w:line="240" w:lineRule="auto"/>
        <w:jc w:val="center"/>
      </w:pPr>
      <w:r>
        <w:t>План внеурочной деятельности основной образовательной программы начального общего образования МОУ «Средняя школа№35» на 2023 – 2024  учебный год</w:t>
      </w:r>
    </w:p>
    <w:p w:rsidR="003C017E" w:rsidRDefault="003C017E" w:rsidP="003C017E">
      <w:pPr>
        <w:spacing w:after="0" w:line="240" w:lineRule="auto"/>
        <w:jc w:val="center"/>
      </w:pPr>
      <w:r>
        <w:t>5-9   класс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694"/>
        <w:gridCol w:w="2957"/>
        <w:gridCol w:w="1010"/>
        <w:gridCol w:w="1067"/>
        <w:gridCol w:w="1241"/>
        <w:gridCol w:w="1345"/>
      </w:tblGrid>
      <w:tr w:rsidR="003C017E" w:rsidTr="00FA338F">
        <w:trPr>
          <w:trHeight w:val="420"/>
        </w:trPr>
        <w:tc>
          <w:tcPr>
            <w:tcW w:w="2694" w:type="dxa"/>
            <w:vMerge w:val="restart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личности</w:t>
            </w:r>
          </w:p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4663" w:type="dxa"/>
            <w:gridSpan w:val="4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3C017E" w:rsidTr="00FA338F">
        <w:trPr>
          <w:trHeight w:val="375"/>
        </w:trPr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C017E" w:rsidTr="00FA338F">
        <w:tc>
          <w:tcPr>
            <w:tcW w:w="2694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Внеурочную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направленную на обеспечение благополучия обучающихся в пространстве общеобразовательной школы</w:t>
            </w: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праздников, викторин Акции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017E" w:rsidTr="00FA338F">
        <w:tc>
          <w:tcPr>
            <w:tcW w:w="2694" w:type="dxa"/>
            <w:vMerge w:val="restart"/>
          </w:tcPr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Внеурочную деятельность по развитию личности</w:t>
            </w: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Внеурочную деятельность по учебным предметам </w:t>
            </w: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Default="003C017E" w:rsidP="003C01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017E" w:rsidRPr="00143A2D" w:rsidRDefault="003C017E" w:rsidP="003C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Внеурочную деятельность по формированию функциональной грамотности</w:t>
            </w: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Школьный  исследовательского проекта «Николай Рерих – вестник культуры и красоты».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017E" w:rsidTr="00FA338F"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Генеалогическая студия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017E" w:rsidTr="00FA338F"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Участие в ОПП «Введение в профессию»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017E" w:rsidTr="00FA338F"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Олимпиады, конференции, конкурсы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017E" w:rsidTr="00FA338F"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Программа «Оказание первой помощи»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17E" w:rsidTr="00FA338F"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Курс «Обучение русскому языку как иностранному»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017E" w:rsidTr="00FA338F">
        <w:tc>
          <w:tcPr>
            <w:tcW w:w="2694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17E" w:rsidTr="00FA338F">
        <w:tc>
          <w:tcPr>
            <w:tcW w:w="2694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Внеурочную деятельность по развитию личности</w:t>
            </w: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Вокальная студия «Время музыки»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17E" w:rsidTr="00FA338F">
        <w:tc>
          <w:tcPr>
            <w:tcW w:w="2694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Экскурсии, праздники, фестивали, конкурсы</w:t>
            </w:r>
          </w:p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E" w:rsidTr="00FA338F">
        <w:trPr>
          <w:trHeight w:val="452"/>
        </w:trPr>
        <w:tc>
          <w:tcPr>
            <w:tcW w:w="2694" w:type="dxa"/>
            <w:vMerge w:val="restart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- </w:t>
            </w:r>
            <w:r w:rsidRPr="00143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оздоровительное</w:t>
            </w:r>
          </w:p>
        </w:tc>
        <w:tc>
          <w:tcPr>
            <w:tcW w:w="2957" w:type="dxa"/>
          </w:tcPr>
          <w:p w:rsidR="003C017E" w:rsidRPr="00143A2D" w:rsidRDefault="003C017E" w:rsidP="00FA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 «Бокс»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7E" w:rsidTr="00FA338F">
        <w:trPr>
          <w:trHeight w:val="552"/>
        </w:trPr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17E" w:rsidTr="00FA338F">
        <w:trPr>
          <w:trHeight w:val="505"/>
        </w:trPr>
        <w:tc>
          <w:tcPr>
            <w:tcW w:w="2694" w:type="dxa"/>
            <w:vMerge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праздниках, соревнованиях, участие в проекте «ГТО в школы»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017E" w:rsidTr="00FA338F">
        <w:trPr>
          <w:trHeight w:val="840"/>
        </w:trPr>
        <w:tc>
          <w:tcPr>
            <w:tcW w:w="2694" w:type="dxa"/>
            <w:vMerge w:val="restart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Внеурочную деятельность по организации деятельности ученических сообществ </w:t>
            </w:r>
          </w:p>
        </w:tc>
        <w:tc>
          <w:tcPr>
            <w:tcW w:w="295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Доброкласс</w:t>
            </w:r>
            <w:proofErr w:type="spellEnd"/>
            <w:r w:rsidRPr="00143A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10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3C017E" w:rsidRPr="00143A2D" w:rsidRDefault="003C017E" w:rsidP="00FA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3BB6" w:rsidRDefault="00673BB6" w:rsidP="00673BB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3BB6" w:rsidRPr="00CD580E" w:rsidRDefault="00673BB6" w:rsidP="00673BB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Федеральный календарный план воспитательной работы.</w:t>
      </w:r>
    </w:p>
    <w:p w:rsidR="00673BB6" w:rsidRPr="00CD580E" w:rsidRDefault="00673BB6" w:rsidP="00673BB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календарный план воспитательной работы является единым для образовательных организаций.</w:t>
      </w:r>
    </w:p>
    <w:p w:rsidR="00673BB6" w:rsidRPr="00CD580E" w:rsidRDefault="00673BB6" w:rsidP="00673BB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:rsidR="00673BB6" w:rsidRPr="00CD580E" w:rsidRDefault="00673BB6" w:rsidP="00673BB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673BB6" w:rsidRPr="00CD580E" w:rsidRDefault="00673BB6" w:rsidP="00673BB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673BB6" w:rsidRPr="00CD580E" w:rsidRDefault="00673BB6" w:rsidP="00673B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252"/>
        <w:gridCol w:w="58"/>
        <w:gridCol w:w="1046"/>
        <w:gridCol w:w="41"/>
        <w:gridCol w:w="2138"/>
        <w:gridCol w:w="8"/>
        <w:gridCol w:w="3028"/>
      </w:tblGrid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  РАБОТЫ   </w:t>
            </w:r>
          </w:p>
          <w:p w:rsidR="00673BB6" w:rsidRPr="00CD580E" w:rsidRDefault="00673BB6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  <w:r w:rsidR="00D575AA"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673BB6" w:rsidRPr="00CD580E" w:rsidTr="00673BB6">
        <w:trPr>
          <w:trHeight w:val="443"/>
        </w:trPr>
        <w:tc>
          <w:tcPr>
            <w:tcW w:w="9571" w:type="dxa"/>
            <w:gridSpan w:val="7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ОБЩЕШКОЛЬНЫЕ СОБЫТИЯ 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977" w:type="dxa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знаний;</w:t>
            </w:r>
          </w:p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«Первый звонок» </w:t>
            </w:r>
          </w:p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673BB6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73BB6"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11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1.09.202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3.09.2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солидарности борьбы с терроризмом»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3.09.2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8.09.2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 работника дошкольного образования»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2573BB" w:rsidP="00673BB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Туристический слет. </w:t>
            </w:r>
          </w:p>
        </w:tc>
        <w:tc>
          <w:tcPr>
            <w:tcW w:w="977" w:type="dxa"/>
          </w:tcPr>
          <w:p w:rsidR="00D575AA" w:rsidRPr="00CD580E" w:rsidRDefault="00D575AA" w:rsidP="0025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573BB" w:rsidRPr="00CD58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gridSpan w:val="2"/>
          </w:tcPr>
          <w:p w:rsidR="00D575AA" w:rsidRPr="00CD580E" w:rsidRDefault="002573BB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16.09.2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5AA"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2"/>
          </w:tcPr>
          <w:p w:rsidR="002573BB" w:rsidRPr="00CD580E" w:rsidRDefault="002573BB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2573B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Открытие Юбиле</w:t>
            </w:r>
            <w:r w:rsidR="002573BB"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й</w:t>
            </w: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ного года в </w:t>
            </w:r>
            <w:r w:rsidR="002573BB"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честь 70- </w:t>
            </w:r>
            <w:proofErr w:type="spellStart"/>
            <w:r w:rsidR="002573BB"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летия</w:t>
            </w:r>
            <w:proofErr w:type="spellEnd"/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МОУ «Средняя школа №35»-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пожилых людей; Международный день музыки</w:t>
            </w:r>
          </w:p>
          <w:p w:rsidR="00D575AA" w:rsidRPr="00CD580E" w:rsidRDefault="00D575AA" w:rsidP="00673BB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Школьный исследовательский проект «»Николай Рерих – вестник культуры и красоты»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моих родителей»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концу первой четверти «Золото осени»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учителя: акция по поздравлению учителей, учителей-ветеранов педагогического труда; день самоуправления; концертная программ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конкурсы «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25.10.2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Фестиваль «Неделя народного единства» мероприятия направленные на изучение национальных культур, бережного отношения к традициям разных народов.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8.10.2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без турникета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D5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Матери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Выставка рисунков “Моя мама”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неизвестного солдата; Международный день инвалидов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3.12.202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5.12.202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9 .12.202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Мама, папа, я - спортивная семья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год: Украшение кабинетов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Новогодние сказки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 студия «Золотой ключик»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образовательных проектов «Золотые страницы памяти»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25.01.2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снятия блокады Ленинграда, День освобождения Красной армией крупнейшего «лагеря смерти» </w:t>
            </w:r>
            <w:proofErr w:type="spellStart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исследовательская конференция «История моей семьи»  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 конкурса образовательных проектов «Золотые страницы памяти») 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День разгрома советскими войсками немецко-фашистских вой</w:t>
            </w:r>
            <w:proofErr w:type="gramStart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 в Ст</w:t>
            </w:r>
            <w:proofErr w:type="gramEnd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2.02.2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Юбилейный вечер выпускников  «Школе 70 лет»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8.02.2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памяти о россиянах, исполнявших служебный долг за пределами Отечества;</w:t>
            </w:r>
          </w:p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15.02.2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21.02.2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D575AA" w:rsidRPr="00CD580E" w:rsidRDefault="00D575AA" w:rsidP="00673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патриотического воспитания: акция по поздравлению мальчиков, пап и дедушек;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23.02.2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рождения эпоса «Калевала»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выносливый!»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 акция по поздравлению девочек, мам и бабушек; конкурс рисунков; праздничный концерт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18.03.2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Всемирный день театра.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27.03.2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по пионерболу среди команд 4-6 классов.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12.04.2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1.05.2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Победы: акция «Бессмертный полк»; Праздничный концерт;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19.05.2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1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24.05.2</w:t>
            </w:r>
            <w:r w:rsidR="001138E7" w:rsidRPr="00CD5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прощания 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начальной школой.</w:t>
            </w:r>
          </w:p>
          <w:p w:rsidR="00D575AA" w:rsidRPr="00CD580E" w:rsidRDefault="00D575AA" w:rsidP="00673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Мероприятия,   посвященные Дню защиты детей.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977" w:type="dxa"/>
          </w:tcPr>
          <w:p w:rsidR="00673BB6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B6" w:rsidRPr="00CD580E" w:rsidTr="00673BB6">
        <w:trPr>
          <w:trHeight w:val="329"/>
        </w:trPr>
        <w:tc>
          <w:tcPr>
            <w:tcW w:w="9571" w:type="dxa"/>
            <w:gridSpan w:val="7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активов, распределение обязанностей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выступлений в группе «Культурная жизнь» в VK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Внешкольные мероприятия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</w:t>
            </w: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977" w:type="dxa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Предметно-пространственная среда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 кабинета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73BB6" w:rsidRPr="00CD580E" w:rsidTr="00673BB6">
        <w:tc>
          <w:tcPr>
            <w:tcW w:w="339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673BB6" w:rsidRPr="00CD580E" w:rsidRDefault="00673BB6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«Неделя народного единства» «Бумажный бум», «Бессмертный полк», Новогодний утренник, «Мама, папа, я – отличная семья!», и </w:t>
            </w:r>
            <w:proofErr w:type="spellStart"/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</w:t>
            </w:r>
          </w:p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просвещение родителей по вопросам 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D575AA" w:rsidRPr="00CD580E" w:rsidTr="00673BB6">
        <w:tc>
          <w:tcPr>
            <w:tcW w:w="3394" w:type="dxa"/>
            <w:gridSpan w:val="2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с неблагополучными семьями по вопросам воспитания, обучения детей</w:t>
            </w:r>
          </w:p>
        </w:tc>
        <w:tc>
          <w:tcPr>
            <w:tcW w:w="977" w:type="dxa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3144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D575AA" w:rsidRPr="00CD580E" w:rsidTr="00673BB6">
        <w:tc>
          <w:tcPr>
            <w:tcW w:w="9571" w:type="dxa"/>
            <w:gridSpan w:val="7"/>
          </w:tcPr>
          <w:p w:rsidR="00D575AA" w:rsidRPr="00CD580E" w:rsidRDefault="00D575AA" w:rsidP="0067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575AA" w:rsidRPr="00CD580E" w:rsidTr="00673BB6">
        <w:tc>
          <w:tcPr>
            <w:tcW w:w="3330" w:type="dxa"/>
          </w:tcPr>
          <w:p w:rsidR="00D575AA" w:rsidRPr="00CD580E" w:rsidRDefault="00D575AA" w:rsidP="00673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AA" w:rsidRPr="00CD580E" w:rsidRDefault="00D575AA" w:rsidP="00673BB6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Профориентационные</w:t>
            </w:r>
            <w:proofErr w:type="spellEnd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квесты</w:t>
            </w:r>
            <w:proofErr w:type="spellEnd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</w:t>
            </w:r>
          </w:p>
          <w:p w:rsidR="00D575AA" w:rsidRPr="00CD580E" w:rsidRDefault="00D575AA" w:rsidP="00673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AA" w:rsidRPr="00CD580E" w:rsidRDefault="00D575AA" w:rsidP="00673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D575AA" w:rsidRPr="00CD580E" w:rsidRDefault="00D5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25" w:type="dxa"/>
            <w:gridSpan w:val="2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36" w:type="dxa"/>
          </w:tcPr>
          <w:p w:rsidR="00D575AA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673BB6" w:rsidRPr="00CD580E" w:rsidTr="00673BB6">
        <w:tc>
          <w:tcPr>
            <w:tcW w:w="3330" w:type="dxa"/>
          </w:tcPr>
          <w:p w:rsidR="00673BB6" w:rsidRPr="00CD580E" w:rsidRDefault="00673BB6" w:rsidP="00673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CD580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CD580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1080" w:type="dxa"/>
            <w:gridSpan w:val="3"/>
          </w:tcPr>
          <w:p w:rsidR="00673BB6" w:rsidRPr="00CD580E" w:rsidRDefault="00D575AA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5" w:type="dxa"/>
            <w:gridSpan w:val="2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36" w:type="dxa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безопасность 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плану) </w:t>
            </w:r>
          </w:p>
        </w:tc>
      </w:tr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(согласно календарному плану воспитательной работы  классных руководителей)</w:t>
            </w:r>
          </w:p>
        </w:tc>
      </w:tr>
      <w:tr w:rsidR="00673BB6" w:rsidRPr="00CD580E" w:rsidTr="00673BB6">
        <w:tc>
          <w:tcPr>
            <w:tcW w:w="9571" w:type="dxa"/>
            <w:gridSpan w:val="7"/>
          </w:tcPr>
          <w:p w:rsidR="00673BB6" w:rsidRPr="00CD580E" w:rsidRDefault="00673BB6" w:rsidP="006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(согласно календарному плану воспитательной работы  учителей-предметников) </w:t>
            </w:r>
          </w:p>
        </w:tc>
      </w:tr>
    </w:tbl>
    <w:p w:rsidR="00673BB6" w:rsidRPr="00CD580E" w:rsidRDefault="00673BB6" w:rsidP="00673BB6">
      <w:pPr>
        <w:rPr>
          <w:rFonts w:ascii="Times New Roman" w:hAnsi="Times New Roman" w:cs="Times New Roman"/>
          <w:sz w:val="24"/>
          <w:szCs w:val="24"/>
        </w:rPr>
      </w:pPr>
    </w:p>
    <w:p w:rsidR="00673BB6" w:rsidRPr="00CD580E" w:rsidRDefault="00673BB6" w:rsidP="00673BB6">
      <w:pPr>
        <w:rPr>
          <w:rFonts w:ascii="Times New Roman" w:hAnsi="Times New Roman" w:cs="Times New Roman"/>
          <w:sz w:val="24"/>
          <w:szCs w:val="24"/>
        </w:rPr>
      </w:pPr>
    </w:p>
    <w:sectPr w:rsidR="00673BB6" w:rsidRPr="00CD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5D5"/>
    <w:multiLevelType w:val="hybridMultilevel"/>
    <w:tmpl w:val="A4F01DEC"/>
    <w:lvl w:ilvl="0" w:tplc="3698EA7A">
      <w:numFmt w:val="bullet"/>
      <w:lvlText w:val="-"/>
      <w:lvlJc w:val="left"/>
      <w:pPr>
        <w:ind w:left="1243" w:hanging="145"/>
      </w:pPr>
      <w:rPr>
        <w:rFonts w:ascii="Times New Roman" w:eastAsia="Times New Roman" w:hAnsi="Times New Roman" w:hint="default"/>
        <w:w w:val="99"/>
        <w:sz w:val="24"/>
      </w:rPr>
    </w:lvl>
    <w:lvl w:ilvl="1" w:tplc="F19EC93E">
      <w:numFmt w:val="bullet"/>
      <w:lvlText w:val="•"/>
      <w:lvlJc w:val="left"/>
      <w:pPr>
        <w:ind w:left="2230" w:hanging="145"/>
      </w:pPr>
      <w:rPr>
        <w:rFonts w:hint="default"/>
      </w:rPr>
    </w:lvl>
    <w:lvl w:ilvl="2" w:tplc="05CA7E4A">
      <w:numFmt w:val="bullet"/>
      <w:lvlText w:val="•"/>
      <w:lvlJc w:val="left"/>
      <w:pPr>
        <w:ind w:left="3220" w:hanging="145"/>
      </w:pPr>
      <w:rPr>
        <w:rFonts w:hint="default"/>
      </w:rPr>
    </w:lvl>
    <w:lvl w:ilvl="3" w:tplc="3C5AD230">
      <w:numFmt w:val="bullet"/>
      <w:lvlText w:val="•"/>
      <w:lvlJc w:val="left"/>
      <w:pPr>
        <w:ind w:left="4211" w:hanging="145"/>
      </w:pPr>
      <w:rPr>
        <w:rFonts w:hint="default"/>
      </w:rPr>
    </w:lvl>
    <w:lvl w:ilvl="4" w:tplc="1F5C8522">
      <w:numFmt w:val="bullet"/>
      <w:lvlText w:val="•"/>
      <w:lvlJc w:val="left"/>
      <w:pPr>
        <w:ind w:left="5201" w:hanging="145"/>
      </w:pPr>
      <w:rPr>
        <w:rFonts w:hint="default"/>
      </w:rPr>
    </w:lvl>
    <w:lvl w:ilvl="5" w:tplc="0CA42B18">
      <w:numFmt w:val="bullet"/>
      <w:lvlText w:val="•"/>
      <w:lvlJc w:val="left"/>
      <w:pPr>
        <w:ind w:left="6192" w:hanging="145"/>
      </w:pPr>
      <w:rPr>
        <w:rFonts w:hint="default"/>
      </w:rPr>
    </w:lvl>
    <w:lvl w:ilvl="6" w:tplc="8916B150">
      <w:numFmt w:val="bullet"/>
      <w:lvlText w:val="•"/>
      <w:lvlJc w:val="left"/>
      <w:pPr>
        <w:ind w:left="7182" w:hanging="145"/>
      </w:pPr>
      <w:rPr>
        <w:rFonts w:hint="default"/>
      </w:rPr>
    </w:lvl>
    <w:lvl w:ilvl="7" w:tplc="FCCCC1AA">
      <w:numFmt w:val="bullet"/>
      <w:lvlText w:val="•"/>
      <w:lvlJc w:val="left"/>
      <w:pPr>
        <w:ind w:left="8172" w:hanging="145"/>
      </w:pPr>
      <w:rPr>
        <w:rFonts w:hint="default"/>
      </w:rPr>
    </w:lvl>
    <w:lvl w:ilvl="8" w:tplc="2AA2D6AC">
      <w:numFmt w:val="bullet"/>
      <w:lvlText w:val="•"/>
      <w:lvlJc w:val="left"/>
      <w:pPr>
        <w:ind w:left="9163" w:hanging="145"/>
      </w:pPr>
      <w:rPr>
        <w:rFonts w:hint="default"/>
      </w:rPr>
    </w:lvl>
  </w:abstractNum>
  <w:abstractNum w:abstractNumId="1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423D63C7"/>
    <w:multiLevelType w:val="hybridMultilevel"/>
    <w:tmpl w:val="2ADC8B84"/>
    <w:lvl w:ilvl="0" w:tplc="E77881B0">
      <w:numFmt w:val="bullet"/>
      <w:lvlText w:val="—"/>
      <w:lvlJc w:val="left"/>
      <w:pPr>
        <w:ind w:left="533" w:hanging="337"/>
      </w:pPr>
      <w:rPr>
        <w:rFonts w:ascii="Times New Roman" w:eastAsia="Times New Roman" w:hAnsi="Times New Roman" w:hint="default"/>
        <w:w w:val="100"/>
        <w:sz w:val="24"/>
      </w:rPr>
    </w:lvl>
    <w:lvl w:ilvl="1" w:tplc="9DE61CE6">
      <w:numFmt w:val="bullet"/>
      <w:lvlText w:val="•"/>
      <w:lvlJc w:val="left"/>
      <w:pPr>
        <w:ind w:left="1600" w:hanging="337"/>
      </w:pPr>
      <w:rPr>
        <w:rFonts w:hint="default"/>
      </w:rPr>
    </w:lvl>
    <w:lvl w:ilvl="2" w:tplc="2690DDFE">
      <w:numFmt w:val="bullet"/>
      <w:lvlText w:val="•"/>
      <w:lvlJc w:val="left"/>
      <w:pPr>
        <w:ind w:left="2660" w:hanging="337"/>
      </w:pPr>
      <w:rPr>
        <w:rFonts w:hint="default"/>
      </w:rPr>
    </w:lvl>
    <w:lvl w:ilvl="3" w:tplc="0A18BE86">
      <w:numFmt w:val="bullet"/>
      <w:lvlText w:val="•"/>
      <w:lvlJc w:val="left"/>
      <w:pPr>
        <w:ind w:left="3721" w:hanging="337"/>
      </w:pPr>
      <w:rPr>
        <w:rFonts w:hint="default"/>
      </w:rPr>
    </w:lvl>
    <w:lvl w:ilvl="4" w:tplc="982E8CE8">
      <w:numFmt w:val="bullet"/>
      <w:lvlText w:val="•"/>
      <w:lvlJc w:val="left"/>
      <w:pPr>
        <w:ind w:left="4781" w:hanging="337"/>
      </w:pPr>
      <w:rPr>
        <w:rFonts w:hint="default"/>
      </w:rPr>
    </w:lvl>
    <w:lvl w:ilvl="5" w:tplc="015447F6">
      <w:numFmt w:val="bullet"/>
      <w:lvlText w:val="•"/>
      <w:lvlJc w:val="left"/>
      <w:pPr>
        <w:ind w:left="5842" w:hanging="337"/>
      </w:pPr>
      <w:rPr>
        <w:rFonts w:hint="default"/>
      </w:rPr>
    </w:lvl>
    <w:lvl w:ilvl="6" w:tplc="2BDE6E96">
      <w:numFmt w:val="bullet"/>
      <w:lvlText w:val="•"/>
      <w:lvlJc w:val="left"/>
      <w:pPr>
        <w:ind w:left="6902" w:hanging="337"/>
      </w:pPr>
      <w:rPr>
        <w:rFonts w:hint="default"/>
      </w:rPr>
    </w:lvl>
    <w:lvl w:ilvl="7" w:tplc="EE9A30FE">
      <w:numFmt w:val="bullet"/>
      <w:lvlText w:val="•"/>
      <w:lvlJc w:val="left"/>
      <w:pPr>
        <w:ind w:left="7962" w:hanging="337"/>
      </w:pPr>
      <w:rPr>
        <w:rFonts w:hint="default"/>
      </w:rPr>
    </w:lvl>
    <w:lvl w:ilvl="8" w:tplc="03E813A4">
      <w:numFmt w:val="bullet"/>
      <w:lvlText w:val="•"/>
      <w:lvlJc w:val="left"/>
      <w:pPr>
        <w:ind w:left="9023" w:hanging="337"/>
      </w:pPr>
      <w:rPr>
        <w:rFonts w:hint="default"/>
      </w:rPr>
    </w:lvl>
  </w:abstractNum>
  <w:abstractNum w:abstractNumId="3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C6"/>
    <w:rsid w:val="001138E7"/>
    <w:rsid w:val="001D2DC6"/>
    <w:rsid w:val="00254905"/>
    <w:rsid w:val="002573BB"/>
    <w:rsid w:val="002C061F"/>
    <w:rsid w:val="003C017E"/>
    <w:rsid w:val="004A2CFE"/>
    <w:rsid w:val="00647A70"/>
    <w:rsid w:val="00673BB6"/>
    <w:rsid w:val="008E21F1"/>
    <w:rsid w:val="00934673"/>
    <w:rsid w:val="00981367"/>
    <w:rsid w:val="009874A8"/>
    <w:rsid w:val="00A06B5F"/>
    <w:rsid w:val="00AB5F51"/>
    <w:rsid w:val="00CD580E"/>
    <w:rsid w:val="00D32A82"/>
    <w:rsid w:val="00D42F81"/>
    <w:rsid w:val="00D575AA"/>
    <w:rsid w:val="00E779B9"/>
    <w:rsid w:val="00FA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B6"/>
  </w:style>
  <w:style w:type="paragraph" w:styleId="1">
    <w:name w:val="heading 1"/>
    <w:basedOn w:val="a"/>
    <w:next w:val="a"/>
    <w:link w:val="10"/>
    <w:uiPriority w:val="9"/>
    <w:qFormat/>
    <w:rsid w:val="00673BB6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BB6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table" w:styleId="a3">
    <w:name w:val="Table Grid"/>
    <w:basedOn w:val="a1"/>
    <w:uiPriority w:val="59"/>
    <w:rsid w:val="00673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BB6"/>
    <w:pPr>
      <w:ind w:left="720"/>
      <w:contextualSpacing/>
    </w:pPr>
  </w:style>
  <w:style w:type="character" w:customStyle="1" w:styleId="a5">
    <w:name w:val="Основной текст_"/>
    <w:link w:val="11"/>
    <w:locked/>
    <w:rsid w:val="00673BB6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5"/>
    <w:rsid w:val="00673BB6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B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779B9"/>
    <w:rPr>
      <w:color w:val="0000FF" w:themeColor="hyperlink"/>
      <w:u w:val="single"/>
    </w:rPr>
  </w:style>
  <w:style w:type="table" w:customStyle="1" w:styleId="14">
    <w:name w:val="Сетка таблицы14"/>
    <w:basedOn w:val="a1"/>
    <w:next w:val="a3"/>
    <w:uiPriority w:val="39"/>
    <w:rsid w:val="00CD58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B6"/>
  </w:style>
  <w:style w:type="paragraph" w:styleId="1">
    <w:name w:val="heading 1"/>
    <w:basedOn w:val="a"/>
    <w:next w:val="a"/>
    <w:link w:val="10"/>
    <w:uiPriority w:val="9"/>
    <w:qFormat/>
    <w:rsid w:val="00673BB6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BB6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table" w:styleId="a3">
    <w:name w:val="Table Grid"/>
    <w:basedOn w:val="a1"/>
    <w:uiPriority w:val="59"/>
    <w:rsid w:val="00673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BB6"/>
    <w:pPr>
      <w:ind w:left="720"/>
      <w:contextualSpacing/>
    </w:pPr>
  </w:style>
  <w:style w:type="character" w:customStyle="1" w:styleId="a5">
    <w:name w:val="Основной текст_"/>
    <w:link w:val="11"/>
    <w:locked/>
    <w:rsid w:val="00673BB6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5"/>
    <w:rsid w:val="00673BB6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B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779B9"/>
    <w:rPr>
      <w:color w:val="0000FF" w:themeColor="hyperlink"/>
      <w:u w:val="single"/>
    </w:rPr>
  </w:style>
  <w:style w:type="table" w:customStyle="1" w:styleId="14">
    <w:name w:val="Сетка таблицы14"/>
    <w:basedOn w:val="a1"/>
    <w:next w:val="a3"/>
    <w:uiPriority w:val="39"/>
    <w:rsid w:val="00CD58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puch.com/konkursov-po-pdd-pojarnoj-bezopasnosti-i-uchastnikov-sleta-yud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14705</Words>
  <Characters>83824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2023-08-24T08:54:00Z</cp:lastPrinted>
  <dcterms:created xsi:type="dcterms:W3CDTF">2024-12-23T07:08:00Z</dcterms:created>
  <dcterms:modified xsi:type="dcterms:W3CDTF">2024-12-23T07:08:00Z</dcterms:modified>
</cp:coreProperties>
</file>