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51" w:rsidRPr="00615730" w:rsidRDefault="00441304" w:rsidP="00EF2F30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30">
        <w:rPr>
          <w:rFonts w:ascii="Times New Roman" w:hAnsi="Times New Roman" w:cs="Times New Roman"/>
          <w:b/>
          <w:sz w:val="24"/>
          <w:szCs w:val="24"/>
        </w:rPr>
        <w:t xml:space="preserve">Как понять, </w:t>
      </w:r>
      <w:r w:rsidR="00501151" w:rsidRPr="00615730">
        <w:rPr>
          <w:rFonts w:ascii="Times New Roman" w:hAnsi="Times New Roman" w:cs="Times New Roman"/>
          <w:b/>
          <w:sz w:val="24"/>
          <w:szCs w:val="24"/>
        </w:rPr>
        <w:t>что ребенок думает о суициде?</w:t>
      </w:r>
    </w:p>
    <w:p w:rsidR="00501151" w:rsidRPr="00615730" w:rsidRDefault="00501151" w:rsidP="00615730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5730">
        <w:rPr>
          <w:rFonts w:ascii="Times New Roman" w:hAnsi="Times New Roman" w:cs="Times New Roman"/>
          <w:sz w:val="24"/>
          <w:szCs w:val="24"/>
        </w:rPr>
        <w:t xml:space="preserve">Ребенок может прямо говорить о суициде, рассуждать о бессмысленности жизни, что без него в этом мире будет лучше. Должны насторожить фразы типа </w:t>
      </w:r>
      <w:r w:rsidRPr="00615730">
        <w:rPr>
          <w:rFonts w:ascii="Times New Roman" w:hAnsi="Times New Roman" w:cs="Times New Roman"/>
          <w:i/>
          <w:sz w:val="24"/>
          <w:szCs w:val="24"/>
        </w:rPr>
        <w:t>«все надоело», «ненавижу всех и себя», «пора положить всему конец», «когда все это кончится», «так жить невозможно»</w:t>
      </w:r>
      <w:r w:rsidRPr="00615730">
        <w:rPr>
          <w:rFonts w:ascii="Times New Roman" w:hAnsi="Times New Roman" w:cs="Times New Roman"/>
          <w:sz w:val="24"/>
          <w:szCs w:val="24"/>
        </w:rPr>
        <w:t>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  <w:r w:rsidRPr="00615730">
        <w:t xml:space="preserve">Кроме перечисленных, выделяются еще несколько </w:t>
      </w:r>
      <w:r w:rsidRPr="00615730">
        <w:rPr>
          <w:b/>
        </w:rPr>
        <w:t>признаков</w:t>
      </w:r>
      <w:r w:rsidRPr="00615730">
        <w:t xml:space="preserve"> готовности ребенка к суициду, и при появлении 1-2 из которых следует обратить особое внимание:</w:t>
      </w: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  <w:r w:rsidRPr="00615730">
        <w:t>- утрата интереса к любимым занятиям, снижение активности, апатия, безволие;</w:t>
      </w: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  <w:r w:rsidRPr="00615730">
        <w:t>- пренебрежение собственным видом, неряшливость;</w:t>
      </w: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  <w:r w:rsidRPr="00615730">
        <w:t>- появление тяги к уединению, отдаление от близких людей;</w:t>
      </w: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  <w:r w:rsidRPr="00615730">
        <w:t>- резкие перепады настроения, неадекватная реакция на слова, беспричинные слезы, медленная и маловыразительная речь;</w:t>
      </w: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  <w:r w:rsidRPr="00615730">
        <w:t>- внезапное снижение успеваемости и рассеянность;</w:t>
      </w: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  <w:r w:rsidRPr="00615730">
        <w:t>- плохое поведение в школе, прогулы, нарушения дисциплины;</w:t>
      </w: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  <w:r w:rsidRPr="00615730">
        <w:t>- склонность к риску и неоправданным и опрометчивым поступкам;</w:t>
      </w: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  <w:r w:rsidRPr="00615730">
        <w:t>- проблемы со здоровьем: потеря аппетита, плохое самочувствие, бессонница, кошмары во сне;</w:t>
      </w: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  <w:r w:rsidRPr="00615730">
        <w:t xml:space="preserve">- безразличное расставание с вещами или деньгами, </w:t>
      </w:r>
      <w:proofErr w:type="spellStart"/>
      <w:r w:rsidRPr="00615730">
        <w:t>раздаривание</w:t>
      </w:r>
      <w:proofErr w:type="spellEnd"/>
      <w:r w:rsidRPr="00615730">
        <w:t xml:space="preserve"> их;</w:t>
      </w: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  <w:r w:rsidRPr="00615730">
        <w:t>- стремление привести дела в порядок, подвести итоги, просить прощение за все, что было;</w:t>
      </w: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  <w:r w:rsidRPr="00615730">
        <w:t>- шутки и иронические высказывания либо философские размышления на тему смерти.</w:t>
      </w:r>
    </w:p>
    <w:p w:rsidR="00501151" w:rsidRPr="00615730" w:rsidRDefault="00501151" w:rsidP="0050115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</w:pPr>
    </w:p>
    <w:p w:rsidR="00501151" w:rsidRPr="00615730" w:rsidRDefault="00501151" w:rsidP="0050115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i/>
        </w:rPr>
      </w:pPr>
      <w:r w:rsidRPr="00615730">
        <w:rPr>
          <w:rStyle w:val="a4"/>
          <w:i/>
        </w:rPr>
        <w:t>Что делать? Как помочь?</w:t>
      </w:r>
    </w:p>
    <w:p w:rsidR="00501151" w:rsidRPr="00615730" w:rsidRDefault="00501151" w:rsidP="0050115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</w:pPr>
    </w:p>
    <w:p w:rsidR="00441304" w:rsidRPr="00615730" w:rsidRDefault="00501151" w:rsidP="00615730">
      <w:pPr>
        <w:pStyle w:val="a3"/>
        <w:widowControl w:val="0"/>
        <w:shd w:val="clear" w:color="auto" w:fill="FFFFFF"/>
        <w:spacing w:before="0" w:beforeAutospacing="0" w:after="0" w:afterAutospacing="0"/>
        <w:ind w:firstLine="426"/>
        <w:jc w:val="both"/>
      </w:pPr>
      <w:r w:rsidRPr="00615730"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</w:t>
      </w:r>
    </w:p>
    <w:p w:rsidR="00441304" w:rsidRPr="00615730" w:rsidRDefault="00501151" w:rsidP="00615730">
      <w:pPr>
        <w:pStyle w:val="a3"/>
        <w:widowControl w:val="0"/>
        <w:shd w:val="clear" w:color="auto" w:fill="FFFFFF"/>
        <w:spacing w:before="0" w:beforeAutospacing="0" w:after="0" w:afterAutospacing="0"/>
        <w:ind w:firstLine="426"/>
        <w:jc w:val="both"/>
      </w:pPr>
      <w:r w:rsidRPr="00615730">
        <w:t xml:space="preserve">Всегда следует уяснить </w:t>
      </w:r>
      <w:r w:rsidRPr="00615730">
        <w:rPr>
          <w:b/>
          <w:i/>
        </w:rPr>
        <w:t xml:space="preserve">«Какая </w:t>
      </w:r>
      <w:proofErr w:type="gramStart"/>
      <w:r w:rsidRPr="00615730">
        <w:rPr>
          <w:b/>
          <w:i/>
        </w:rPr>
        <w:t>причина</w:t>
      </w:r>
      <w:proofErr w:type="gramEnd"/>
      <w:r w:rsidRPr="00615730">
        <w:rPr>
          <w:b/>
          <w:i/>
        </w:rPr>
        <w:t>»</w:t>
      </w:r>
      <w:r w:rsidRPr="00615730">
        <w:t xml:space="preserve"> и </w:t>
      </w:r>
      <w:r w:rsidRPr="00615730">
        <w:rPr>
          <w:b/>
          <w:i/>
        </w:rPr>
        <w:t>«</w:t>
      </w:r>
      <w:proofErr w:type="gramStart"/>
      <w:r w:rsidRPr="00615730">
        <w:rPr>
          <w:b/>
          <w:i/>
        </w:rPr>
        <w:t>Какова</w:t>
      </w:r>
      <w:proofErr w:type="gramEnd"/>
      <w:r w:rsidRPr="00615730">
        <w:rPr>
          <w:b/>
          <w:i/>
        </w:rPr>
        <w:t xml:space="preserve"> цель»</w:t>
      </w:r>
      <w:r w:rsidRPr="00615730">
        <w:rPr>
          <w:i/>
        </w:rPr>
        <w:t xml:space="preserve"> </w:t>
      </w:r>
      <w:r w:rsidRPr="00615730">
        <w:t xml:space="preserve">совершаемого ребенком действия. </w:t>
      </w:r>
    </w:p>
    <w:p w:rsidR="00501151" w:rsidRPr="00615730" w:rsidRDefault="00501151" w:rsidP="00615730">
      <w:pPr>
        <w:pStyle w:val="a3"/>
        <w:widowControl w:val="0"/>
        <w:shd w:val="clear" w:color="auto" w:fill="FFFFFF"/>
        <w:spacing w:before="0" w:beforeAutospacing="0" w:after="0" w:afterAutospacing="0"/>
        <w:ind w:firstLine="426"/>
        <w:jc w:val="both"/>
      </w:pPr>
      <w:r w:rsidRPr="00615730">
        <w:t>Не бойтесь обраща</w:t>
      </w:r>
      <w:r w:rsidR="00615730" w:rsidRPr="00615730">
        <w:t>ться к специалистам-психологам!</w:t>
      </w:r>
    </w:p>
    <w:p w:rsidR="00501151" w:rsidRPr="00615730" w:rsidRDefault="00501151" w:rsidP="00501151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</w:pPr>
    </w:p>
    <w:p w:rsidR="00501151" w:rsidRPr="00615730" w:rsidRDefault="00501151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</w:rPr>
      </w:pPr>
      <w:r w:rsidRPr="00615730">
        <w:rPr>
          <w:rStyle w:val="a4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</w:t>
      </w:r>
      <w:r w:rsidRPr="00615730">
        <w:rPr>
          <w:rStyle w:val="apple-converted-space"/>
          <w:b/>
          <w:bCs/>
        </w:rPr>
        <w:t> </w:t>
      </w:r>
      <w:r w:rsidRPr="00615730">
        <w:rPr>
          <w:rStyle w:val="a5"/>
          <w:b/>
          <w:bCs/>
        </w:rPr>
        <w:t>любовью</w:t>
      </w:r>
      <w:r w:rsidRPr="00615730">
        <w:rPr>
          <w:rStyle w:val="a4"/>
        </w:rPr>
        <w:t>!</w:t>
      </w:r>
    </w:p>
    <w:p w:rsidR="00EF2F30" w:rsidRPr="00615730" w:rsidRDefault="00EF2F30" w:rsidP="00EF2F30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</w:pPr>
    </w:p>
    <w:p w:rsidR="00501151" w:rsidRPr="00615730" w:rsidRDefault="00501151" w:rsidP="00441304">
      <w:pPr>
        <w:widowControl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5730">
        <w:rPr>
          <w:rFonts w:ascii="Times New Roman" w:hAnsi="Times New Roman" w:cs="Times New Roman"/>
          <w:b/>
          <w:i/>
          <w:sz w:val="24"/>
          <w:szCs w:val="24"/>
        </w:rPr>
        <w:t>Если замечена склонность несовершеннолетнего к суициду, следующие советы помогут изменить ситуацию:</w:t>
      </w:r>
    </w:p>
    <w:p w:rsidR="00501151" w:rsidRPr="00615730" w:rsidRDefault="00501151" w:rsidP="0084119B">
      <w:pPr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5730">
        <w:rPr>
          <w:rFonts w:ascii="Times New Roman" w:hAnsi="Times New Roman" w:cs="Times New Roman"/>
          <w:sz w:val="24"/>
          <w:szCs w:val="24"/>
        </w:rPr>
        <w:t>Внимательно выслушайте подростка. В состоянии душевного кризиса необходим кто-нибудь, кто готов нас выслушать. Приложите все усилия, чтобы понять проблему, скрытую за словами.</w:t>
      </w:r>
    </w:p>
    <w:p w:rsidR="00501151" w:rsidRPr="00615730" w:rsidRDefault="00501151" w:rsidP="0084119B">
      <w:pPr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5730">
        <w:rPr>
          <w:rFonts w:ascii="Times New Roman" w:hAnsi="Times New Roman" w:cs="Times New Roman"/>
          <w:sz w:val="24"/>
          <w:szCs w:val="24"/>
        </w:rPr>
        <w:t>Оцените серьезно</w:t>
      </w:r>
      <w:r w:rsidR="00615730">
        <w:rPr>
          <w:rFonts w:ascii="Times New Roman" w:hAnsi="Times New Roman" w:cs="Times New Roman"/>
          <w:sz w:val="24"/>
          <w:szCs w:val="24"/>
        </w:rPr>
        <w:t xml:space="preserve">сть намерений и чувств ребенка, </w:t>
      </w:r>
      <w:r w:rsidRPr="00615730">
        <w:rPr>
          <w:rFonts w:ascii="Times New Roman" w:hAnsi="Times New Roman" w:cs="Times New Roman"/>
          <w:sz w:val="24"/>
          <w:szCs w:val="24"/>
        </w:rPr>
        <w:t>глубину эмоционального кризиса. Если человек, недавно находившийся в состоянии депрессии, вдруг начинает бурную, неустанную деятельность, такое поведение также может служить основанием для тревоги.</w:t>
      </w:r>
    </w:p>
    <w:p w:rsidR="00501151" w:rsidRPr="00615730" w:rsidRDefault="00501151" w:rsidP="0084119B">
      <w:pPr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5730">
        <w:rPr>
          <w:rFonts w:ascii="Times New Roman" w:hAnsi="Times New Roman" w:cs="Times New Roman"/>
          <w:sz w:val="24"/>
          <w:szCs w:val="24"/>
        </w:rPr>
        <w:t>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501151" w:rsidRDefault="00501151" w:rsidP="0084119B">
      <w:pPr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5730">
        <w:rPr>
          <w:rFonts w:ascii="Times New Roman" w:hAnsi="Times New Roman" w:cs="Times New Roman"/>
          <w:sz w:val="24"/>
          <w:szCs w:val="24"/>
        </w:rPr>
        <w:t>Постарайтесь аккуратно спросить, не думают ли он или она о самоубийстве. Такой вопрос редко приносит вред. Часто подросток бывает рад возможности открыто высказать свои проблемы, и может почувствовать облегчение после разговора о самоубийстве, но вскоре опять может вернуться к тем же мыслям. Поэтому важно не оставлять его в одиночестве даже после успешного разговора.</w:t>
      </w:r>
    </w:p>
    <w:p w:rsidR="0084119B" w:rsidRPr="00615730" w:rsidRDefault="0084119B" w:rsidP="00841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151" w:rsidRPr="00615730" w:rsidRDefault="00501151" w:rsidP="0084119B">
      <w:pPr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5730">
        <w:rPr>
          <w:rFonts w:ascii="Times New Roman" w:hAnsi="Times New Roman" w:cs="Times New Roman"/>
          <w:sz w:val="24"/>
          <w:szCs w:val="24"/>
        </w:rPr>
        <w:lastRenderedPageBreak/>
        <w:t>Поддерживайте его и будьте настойчивы. Человеку в состоянии душевного кризиса нужны строгие и утвердительные указания.</w:t>
      </w:r>
    </w:p>
    <w:p w:rsidR="00EF2F30" w:rsidRDefault="00501151" w:rsidP="0084119B">
      <w:pPr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5730">
        <w:rPr>
          <w:rFonts w:ascii="Times New Roman" w:hAnsi="Times New Roman" w:cs="Times New Roman"/>
          <w:sz w:val="24"/>
          <w:szCs w:val="24"/>
        </w:rPr>
        <w:t>Убедите его в том, что он сделал верный шаг, приняв вашу помощь. Осознание вашей компетентности, заинтересованности в его судьбе и готовности помочь дадут ему эмоциональную опору.</w:t>
      </w:r>
    </w:p>
    <w:p w:rsidR="00615730" w:rsidRDefault="00615730" w:rsidP="0084119B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730" w:rsidRPr="00615730" w:rsidRDefault="00615730" w:rsidP="00615730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3146A" w:rsidRPr="00615730" w:rsidRDefault="00F3146A" w:rsidP="00615730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15730">
        <w:rPr>
          <w:rFonts w:ascii="Times New Roman" w:hAnsi="Times New Roman" w:cs="Times New Roman"/>
          <w:sz w:val="24"/>
          <w:szCs w:val="24"/>
        </w:rPr>
        <w:t xml:space="preserve">«Подростковый период связан с переживанием экзистенциального кризиса, и появление романтичного ореола у идеи смерти  - одно из его следствий. Причина романтизации – недостаточные знания о том, как все устроено на самом деле. Романтизация смерти подростком вовсе не означает, что у него есть реальные суицидальные намерения.  Это </w:t>
      </w:r>
      <w:r w:rsidR="00615730">
        <w:rPr>
          <w:rFonts w:ascii="Times New Roman" w:hAnsi="Times New Roman" w:cs="Times New Roman"/>
          <w:sz w:val="24"/>
          <w:szCs w:val="24"/>
        </w:rPr>
        <w:t xml:space="preserve">- </w:t>
      </w:r>
      <w:r w:rsidRPr="00615730">
        <w:rPr>
          <w:rFonts w:ascii="Times New Roman" w:hAnsi="Times New Roman" w:cs="Times New Roman"/>
          <w:sz w:val="24"/>
          <w:szCs w:val="24"/>
        </w:rPr>
        <w:t>модный подростковый культ, удачно накладывающийся на определенные процессы психики. Ваша задача как родителей – не обесценивать переживания подростков, не ругать их</w:t>
      </w:r>
      <w:r w:rsidR="00615730" w:rsidRPr="00615730">
        <w:rPr>
          <w:rFonts w:ascii="Times New Roman" w:hAnsi="Times New Roman" w:cs="Times New Roman"/>
          <w:sz w:val="24"/>
          <w:szCs w:val="24"/>
        </w:rPr>
        <w:t xml:space="preserve">. </w:t>
      </w:r>
      <w:r w:rsidRPr="00615730">
        <w:rPr>
          <w:rFonts w:ascii="Times New Roman" w:hAnsi="Times New Roman" w:cs="Times New Roman"/>
          <w:sz w:val="24"/>
          <w:szCs w:val="24"/>
        </w:rPr>
        <w:t>Вместо этого помогите им мягко расстаться с мечтами, замените мифическую таинственность и привлекательность смерти практическими знаниями.</w:t>
      </w:r>
    </w:p>
    <w:p w:rsidR="00EF2F30" w:rsidRPr="00615730" w:rsidRDefault="00EF2F30" w:rsidP="00615730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15730">
        <w:rPr>
          <w:rFonts w:ascii="Times New Roman" w:hAnsi="Times New Roman" w:cs="Times New Roman"/>
          <w:b/>
          <w:sz w:val="24"/>
          <w:szCs w:val="24"/>
        </w:rPr>
        <w:t>Нужно проверять в первую очередь</w:t>
      </w:r>
      <w:r w:rsidRPr="0061573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15730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615730">
        <w:rPr>
          <w:rFonts w:ascii="Times New Roman" w:hAnsi="Times New Roman" w:cs="Times New Roman"/>
          <w:sz w:val="24"/>
          <w:szCs w:val="24"/>
        </w:rPr>
        <w:t xml:space="preserve"> и не  личные дневники, а </w:t>
      </w:r>
      <w:r w:rsidRPr="00615730">
        <w:rPr>
          <w:rFonts w:ascii="Times New Roman" w:hAnsi="Times New Roman" w:cs="Times New Roman"/>
          <w:b/>
          <w:sz w:val="24"/>
          <w:szCs w:val="24"/>
        </w:rPr>
        <w:t>качество вашего контакта  с детьми</w:t>
      </w:r>
      <w:r w:rsidRPr="00615730">
        <w:rPr>
          <w:rFonts w:ascii="Times New Roman" w:hAnsi="Times New Roman" w:cs="Times New Roman"/>
          <w:sz w:val="24"/>
          <w:szCs w:val="24"/>
        </w:rPr>
        <w:t xml:space="preserve">. По возможности честно ответьте себе на вопрос: насколько вы доступны для любых откровений подростка? Насколько он привык честно </w:t>
      </w:r>
      <w:r w:rsidR="00FC5B3A" w:rsidRPr="00615730">
        <w:rPr>
          <w:rFonts w:ascii="Times New Roman" w:hAnsi="Times New Roman" w:cs="Times New Roman"/>
          <w:sz w:val="24"/>
          <w:szCs w:val="24"/>
        </w:rPr>
        <w:t xml:space="preserve">разговаривать с вами? Ожидает ли от вас понимания или, скорее, боится? Насколько безопасно идти к вам с проблемами и переживаниями, насколько вы устойчивы? Не злитесь ли вы, не отмахиваетесь ли, не впадаете ли в воспитательный раж, когда нужно просто послушать? </w:t>
      </w:r>
    </w:p>
    <w:p w:rsidR="00FC5B3A" w:rsidRPr="00615730" w:rsidRDefault="00FC5B3A" w:rsidP="00615730">
      <w:pPr>
        <w:spacing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730">
        <w:rPr>
          <w:rFonts w:ascii="Times New Roman" w:hAnsi="Times New Roman" w:cs="Times New Roman"/>
          <w:sz w:val="24"/>
          <w:szCs w:val="24"/>
        </w:rPr>
        <w:t xml:space="preserve">Если контакт с вами оставляет желать лучшего – а так нередко бывает у подростков, - убедитесь, что у ребенка есть кто-то, с кем контакт лучше и полнее. Это могут быть сверстники, старший брат или сестра, учитель, бабушка, школьный психолог, репетитор, соседка. </w:t>
      </w:r>
      <w:r w:rsidRPr="00615730">
        <w:rPr>
          <w:rFonts w:ascii="Times New Roman" w:hAnsi="Times New Roman" w:cs="Times New Roman"/>
          <w:b/>
          <w:sz w:val="24"/>
          <w:szCs w:val="24"/>
        </w:rPr>
        <w:t xml:space="preserve">Очень важно, чтобы подросток не чувствовал себя одиноким и брошенным всеми, когда ему плохо. </w:t>
      </w:r>
    </w:p>
    <w:p w:rsidR="00FC5B3A" w:rsidRPr="00615730" w:rsidRDefault="00FC5B3A" w:rsidP="00615730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15730">
        <w:rPr>
          <w:rFonts w:ascii="Times New Roman" w:hAnsi="Times New Roman" w:cs="Times New Roman"/>
          <w:sz w:val="24"/>
          <w:szCs w:val="24"/>
        </w:rPr>
        <w:t xml:space="preserve">Постарайтесь максимально близко к правде, буквально с биологическими подробностями, проговорить тему смерти, суицида  и самоповреждений. Будет </w:t>
      </w:r>
      <w:proofErr w:type="gramStart"/>
      <w:r w:rsidRPr="00615730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615730">
        <w:rPr>
          <w:rFonts w:ascii="Times New Roman" w:hAnsi="Times New Roman" w:cs="Times New Roman"/>
          <w:sz w:val="24"/>
          <w:szCs w:val="24"/>
        </w:rPr>
        <w:t xml:space="preserve">, если вы предварительно прочитаете что-то и сможете разговаривать не свысока  и не с ужасом, а спокойно, понимая, что подростку может быть очень непросто. Внимательно отнеситесь к любым признакам того, что с этой темой у него не все гладко: например, депрессивные высказывания, жалобы на чувство одиночества, реальный суицид или попытка суицида в окружении, следы </w:t>
      </w:r>
      <w:proofErr w:type="spellStart"/>
      <w:r w:rsidRPr="00615730">
        <w:rPr>
          <w:rFonts w:ascii="Times New Roman" w:hAnsi="Times New Roman" w:cs="Times New Roman"/>
          <w:sz w:val="24"/>
          <w:szCs w:val="24"/>
        </w:rPr>
        <w:t>самопорезов</w:t>
      </w:r>
      <w:proofErr w:type="spellEnd"/>
      <w:r w:rsidRPr="00615730">
        <w:rPr>
          <w:rFonts w:ascii="Times New Roman" w:hAnsi="Times New Roman" w:cs="Times New Roman"/>
          <w:sz w:val="24"/>
          <w:szCs w:val="24"/>
        </w:rPr>
        <w:t xml:space="preserve"> или рассказы о них, заявления о суицидальных намерениях или мыслях, любые серьезные проблемы в школе или в компании сверстников. Даже если вам кажется, что это бравада или демонстрация, отнеситесь к этому внимательно. </w:t>
      </w:r>
      <w:r w:rsidRPr="00615730">
        <w:rPr>
          <w:rFonts w:ascii="Times New Roman" w:hAnsi="Times New Roman" w:cs="Times New Roman"/>
          <w:b/>
          <w:sz w:val="24"/>
          <w:szCs w:val="24"/>
        </w:rPr>
        <w:t>Демонстрация – это тоже способ что-то сказать.</w:t>
      </w:r>
    </w:p>
    <w:p w:rsidR="00FC5B3A" w:rsidRPr="00615730" w:rsidRDefault="00F3146A" w:rsidP="00615730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15730">
        <w:rPr>
          <w:rFonts w:ascii="Times New Roman" w:hAnsi="Times New Roman" w:cs="Times New Roman"/>
          <w:sz w:val="24"/>
          <w:szCs w:val="24"/>
        </w:rPr>
        <w:t xml:space="preserve">Важно избегать любых контролирующих или ограничивающих  действий. Дайте понять, что вы хотите помочь, но не будете вторгаться, хотя вам очень тревожно. Любые поступки, направленные на ограничение свободы, воспринимаются как агрессивные и могут ухудшить ситуацию, потому что подрывают и без того хрупкое доверие подростков и даже могут толкнуть их к решительным шагам. </w:t>
      </w:r>
    </w:p>
    <w:p w:rsidR="00441304" w:rsidRPr="00615730" w:rsidRDefault="00F3146A" w:rsidP="00615730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15730">
        <w:rPr>
          <w:rFonts w:ascii="Times New Roman" w:hAnsi="Times New Roman" w:cs="Times New Roman"/>
          <w:sz w:val="24"/>
          <w:szCs w:val="24"/>
        </w:rPr>
        <w:t>Просвещайтесь, занимайтесь самообразованием, узнавайте новое. Не нужно атаковать группы про «китов» и разбираться в шифрах, не нужно призывать запретить весь интернет. Лучше читайте про подростковые суициды, про факторы риска, про профилактику, про психологи</w:t>
      </w:r>
      <w:r w:rsidR="00615730">
        <w:rPr>
          <w:rFonts w:ascii="Times New Roman" w:hAnsi="Times New Roman" w:cs="Times New Roman"/>
          <w:sz w:val="24"/>
          <w:szCs w:val="24"/>
        </w:rPr>
        <w:t>ю подросткового возраста</w:t>
      </w:r>
      <w:r w:rsidRPr="00615730">
        <w:rPr>
          <w:rFonts w:ascii="Times New Roman" w:hAnsi="Times New Roman" w:cs="Times New Roman"/>
          <w:sz w:val="24"/>
          <w:szCs w:val="24"/>
        </w:rPr>
        <w:t>. Эта информация сейчас доступна всем. Будьте всегда доступны для ваших детей, не отмахивайтесь ни от какой ерунды, которую они вам принесут. Если они будут делиться пустяками, то придут и рассказать важное</w:t>
      </w:r>
      <w:proofErr w:type="gramStart"/>
      <w:r w:rsidRPr="00615730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441304" w:rsidRPr="00615730" w:rsidRDefault="00F3146A" w:rsidP="0084119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5730">
        <w:rPr>
          <w:rFonts w:ascii="Times New Roman" w:hAnsi="Times New Roman" w:cs="Times New Roman"/>
          <w:b/>
          <w:sz w:val="24"/>
          <w:szCs w:val="24"/>
        </w:rPr>
        <w:t xml:space="preserve">Из книги Екатерины </w:t>
      </w:r>
      <w:proofErr w:type="spellStart"/>
      <w:r w:rsidRPr="00615730">
        <w:rPr>
          <w:rFonts w:ascii="Times New Roman" w:hAnsi="Times New Roman" w:cs="Times New Roman"/>
          <w:b/>
          <w:sz w:val="24"/>
          <w:szCs w:val="24"/>
        </w:rPr>
        <w:t>Сигитовой</w:t>
      </w:r>
      <w:proofErr w:type="spellEnd"/>
      <w:r w:rsidRPr="00615730">
        <w:rPr>
          <w:rFonts w:ascii="Times New Roman" w:hAnsi="Times New Roman" w:cs="Times New Roman"/>
          <w:b/>
          <w:sz w:val="24"/>
          <w:szCs w:val="24"/>
        </w:rPr>
        <w:t xml:space="preserve"> «Как бы тебе объяснить</w:t>
      </w:r>
      <w:proofErr w:type="gramStart"/>
      <w:r w:rsidRPr="00615730">
        <w:rPr>
          <w:rFonts w:ascii="Times New Roman" w:hAnsi="Times New Roman" w:cs="Times New Roman"/>
          <w:b/>
          <w:sz w:val="24"/>
          <w:szCs w:val="24"/>
        </w:rPr>
        <w:t>…Н</w:t>
      </w:r>
      <w:proofErr w:type="gramEnd"/>
      <w:r w:rsidRPr="00615730">
        <w:rPr>
          <w:rFonts w:ascii="Times New Roman" w:hAnsi="Times New Roman" w:cs="Times New Roman"/>
          <w:b/>
          <w:sz w:val="24"/>
          <w:szCs w:val="24"/>
        </w:rPr>
        <w:t>аходим нужные слова для разговора с детьми»</w:t>
      </w:r>
    </w:p>
    <w:p w:rsidR="00501151" w:rsidRPr="00501151" w:rsidRDefault="00501151" w:rsidP="00501151">
      <w:pPr>
        <w:jc w:val="center"/>
        <w:rPr>
          <w:b/>
        </w:rPr>
      </w:pPr>
      <w:bookmarkStart w:id="0" w:name="_GoBack"/>
      <w:bookmarkEnd w:id="0"/>
    </w:p>
    <w:sectPr w:rsidR="00501151" w:rsidRPr="00501151" w:rsidSect="00EF2F30">
      <w:pgSz w:w="11906" w:h="16838"/>
      <w:pgMar w:top="568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FEC"/>
    <w:multiLevelType w:val="hybridMultilevel"/>
    <w:tmpl w:val="B6625724"/>
    <w:lvl w:ilvl="0" w:tplc="A6E632A4">
      <w:start w:val="1"/>
      <w:numFmt w:val="decimal"/>
      <w:lvlText w:val="%1."/>
      <w:lvlJc w:val="left"/>
      <w:pPr>
        <w:ind w:left="254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D3"/>
    <w:rsid w:val="001C66D3"/>
    <w:rsid w:val="00305541"/>
    <w:rsid w:val="00441304"/>
    <w:rsid w:val="00501151"/>
    <w:rsid w:val="00615730"/>
    <w:rsid w:val="00646A83"/>
    <w:rsid w:val="007820B8"/>
    <w:rsid w:val="0084119B"/>
    <w:rsid w:val="008573CE"/>
    <w:rsid w:val="00A37216"/>
    <w:rsid w:val="00E716C5"/>
    <w:rsid w:val="00EF2F30"/>
    <w:rsid w:val="00F3146A"/>
    <w:rsid w:val="00F80912"/>
    <w:rsid w:val="00FC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01151"/>
    <w:rPr>
      <w:b/>
      <w:bCs/>
    </w:rPr>
  </w:style>
  <w:style w:type="character" w:styleId="a5">
    <w:name w:val="Emphasis"/>
    <w:basedOn w:val="a0"/>
    <w:qFormat/>
    <w:rsid w:val="00501151"/>
    <w:rPr>
      <w:i/>
      <w:iCs/>
    </w:rPr>
  </w:style>
  <w:style w:type="character" w:customStyle="1" w:styleId="apple-converted-space">
    <w:name w:val="apple-converted-space"/>
    <w:basedOn w:val="a0"/>
    <w:rsid w:val="00501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01151"/>
    <w:rPr>
      <w:b/>
      <w:bCs/>
    </w:rPr>
  </w:style>
  <w:style w:type="character" w:styleId="a5">
    <w:name w:val="Emphasis"/>
    <w:basedOn w:val="a0"/>
    <w:qFormat/>
    <w:rsid w:val="00501151"/>
    <w:rPr>
      <w:i/>
      <w:iCs/>
    </w:rPr>
  </w:style>
  <w:style w:type="character" w:customStyle="1" w:styleId="apple-converted-space">
    <w:name w:val="apple-converted-space"/>
    <w:basedOn w:val="a0"/>
    <w:rsid w:val="0050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E9D4-414F-45FF-B7D3-DC6678D8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Мария Юрьевна</dc:creator>
  <cp:lastModifiedBy>Елисеева Мария Юрьевна</cp:lastModifiedBy>
  <cp:revision>6</cp:revision>
  <dcterms:created xsi:type="dcterms:W3CDTF">2021-04-05T06:29:00Z</dcterms:created>
  <dcterms:modified xsi:type="dcterms:W3CDTF">2021-04-05T10:49:00Z</dcterms:modified>
</cp:coreProperties>
</file>