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В Астраханской области вынесен приговор по уголовному делу о повторном управлении автомобилем в состоянии опьянения. Прокуратура Камызякского района поддержала государственное обвинение по уголовному делу в отношении местного жителя. </w:t>
      </w:r>
    </w:p>
    <w:p w14:paraId="02000000">
      <w:pPr>
        <w:pStyle w:val="Style_1"/>
      </w:pPr>
      <w:r>
        <w:t xml:space="preserve">Он признан виновным в совершении преступления, предусмотренного </w:t>
      </w:r>
      <w:r>
        <w:br/>
      </w:r>
      <w:r>
        <w:t xml:space="preserve">ч. 1 ст. 264.1 УК РФ (управление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 </w:t>
      </w:r>
    </w:p>
    <w:p w14:paraId="03000000">
      <w:pPr>
        <w:pStyle w:val="Style_1"/>
      </w:pPr>
      <w:r>
        <w:t xml:space="preserve">В суде установлено, что 05.01.2026 года житель поселка Кировский Камызякского района, находясь в состоянии алкогольного опьянения, сел за руль автомобиля марки «ВАЗ 210610» и совершил поездку по автомобильной дороге </w:t>
      </w:r>
      <w:r>
        <w:br/>
      </w:r>
      <w:r>
        <w:t xml:space="preserve">в Камызякском районе. При этом мужчина ранее, в сентябре 2025 года, был привлечен к административной ответственности по ч. 1 ст. 12.26 КоАП РФ </w:t>
      </w:r>
      <w:r>
        <w:br/>
      </w:r>
      <w:r>
        <w:t xml:space="preserve">за отказ от прохождения медицинского освидетельствования, ему назначено наказание в виде штрафа 45 000 рублей с лишением права управления транспортными средствами на 1 год 6 месяцев. </w:t>
      </w:r>
    </w:p>
    <w:p w14:paraId="04000000">
      <w:pPr>
        <w:pStyle w:val="Style_1"/>
      </w:pPr>
      <w:r>
        <w:t>На момент совершения преступления он считался подвергнутым административному наказанию. Приговором Камызякского районного суда Астраханской области виновному назначено наказание в виде 400 часов обязательных работ с лишением права заниматься деятельностью, связанной с управлением транспортными средствами, на срок 3 года. Кроме того, принадлежащий осужденному автомобиль марки «ВАЗ 210610», использованный им при совершении преступления, конфискован в доход государства.</w:t>
      </w:r>
    </w:p>
    <w:p w14:paraId="05000000">
      <w:pPr>
        <w:pStyle w:val="Style_1"/>
      </w:pPr>
    </w:p>
    <w:p w14:paraId="06000000">
      <w:pPr>
        <w:pStyle w:val="Style_1"/>
      </w:pPr>
      <w:r>
        <w:t xml:space="preserve">старший помощник прокурора Камызякского района </w:t>
      </w:r>
    </w:p>
    <w:p w14:paraId="07000000">
      <w:pPr>
        <w:pStyle w:val="Style_1"/>
      </w:pPr>
      <w:r>
        <w:t>юрист 1 класса</w:t>
      </w:r>
    </w:p>
    <w:p w14:paraId="08000000">
      <w:pPr>
        <w:pStyle w:val="Style_1"/>
      </w:pPr>
      <w:r>
        <w:t>Шихмурзаева Э.И.</w:t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2026-05-26T11:51:36Z</dcterms:modified>
</cp:coreProperties>
</file>