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Уважаемые родители!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Российской Федерации ежегодно проводится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масштабное тестирование социально значимых характеристик личности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современных детей и подростков. Тестированию подлежат обучающиеся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общеобразовательных, профессиональных образовательных организаций и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организаций высшего образования.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позволяет определить у обучающихся образовательных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организаций наиболее сильные ресурсные стороны личности, специфические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поведенческие реакции в стрессовой ситуации, различные формы рискового поведения.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 результатов поможет организовать индивидуальные профилактические и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коррекционные мероприятия для обеспечения психологического благополучия личности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обучающихся, оказать своевременную психолого-педагогическую помощь и поддержку.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Методика тестирования включает перечень вопросов на понятном для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понимания обучающихся языке. Длительность проведения учитывает возрастные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особенности участников тестирования и не превышает продолжительность одного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урока. Задача обучающегося - внимательно прочитать вопрос и выбрать вариант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ответа. Правильных или неправильных ответов на вопросы не существует.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Количественный подсчет осуществляется автоматически, что обеспечивает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точность оценки.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на участие ребенка в тестировании - это возможность вам удержать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 поле своего внимания вопросы рисков и безопасного образа жизни детей и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подростков.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Вы как законные представители своих детей имеете возможность задать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любые вопросы связанные с процедурой тестирования. По окончании проведения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тестирования и обработки ответов вы сможете обратиться за результатами к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организаторам (социальному педагогу, педагогу-психологу) и получить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соответствующие рекомендации».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Результаты диагностики позволяют обучающемуся получить информацию о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самом себе, своих сильных и слабых сторонах, содействуя развитию навыкам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рефлексии, позволяющей адекватно оценивать потенциальные риски и обезопасить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себя от них.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Все результаты тестирования строго конфиденциальны! Каждому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обучающемуся, принимающему участие в тестировании, присваивается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индивидуальный код участника, который делает невозможным персонификацию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данных. Таким образом, персональные результаты могут быть доступны только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нескольким лицам: самому обучающемуся (в адаптированном виде), родителю или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законным представителю ребенка, а также специалисту, который организует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процесс тестирования в образовательной организации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2023-09-11T03:53:30Z</dcterms:modified>
</cp:coreProperties>
</file>