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528" w:rsidRPr="00B36BBD" w:rsidRDefault="00B36B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учреждение Петрозаводского городского округа «Средняя общеобразовательная школа № 48» (МОУ «Средняя школа № 48»)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8"/>
        <w:gridCol w:w="4419"/>
      </w:tblGrid>
      <w:tr w:rsidR="009A0528" w:rsidRPr="00513390" w:rsidTr="00B36BBD">
        <w:tc>
          <w:tcPr>
            <w:tcW w:w="4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B36BBD" w:rsidRDefault="009A0528">
            <w:pPr>
              <w:rPr>
                <w:lang w:val="ru-RU"/>
              </w:rPr>
            </w:pPr>
          </w:p>
        </w:tc>
        <w:tc>
          <w:tcPr>
            <w:tcW w:w="44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BBD" w:rsidRDefault="00B36BBD" w:rsidP="00B36BBD">
            <w:pPr>
              <w:pStyle w:val="a3"/>
              <w:rPr>
                <w:lang w:val="ru-RU"/>
              </w:rPr>
            </w:pPr>
            <w:r w:rsidRPr="00B36BBD">
              <w:rPr>
                <w:lang w:val="ru-RU"/>
              </w:rPr>
              <w:t>УТВЕРЖДАЮ</w:t>
            </w:r>
            <w:r>
              <w:rPr>
                <w:lang w:val="ru-RU"/>
              </w:rPr>
              <w:t xml:space="preserve"> </w:t>
            </w:r>
          </w:p>
          <w:p w:rsidR="00B36BBD" w:rsidRDefault="00B36BBD" w:rsidP="00B36BB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Директор МОУ «Средняя школа № 48» </w:t>
            </w:r>
          </w:p>
          <w:p w:rsidR="009A0528" w:rsidRPr="00B36BBD" w:rsidRDefault="00B36BBD" w:rsidP="00B36BB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_________________________И.С. Фетисова               15 апреля  2026г.</w:t>
            </w:r>
            <w:r w:rsidRPr="00B36BBD">
              <w:rPr>
                <w:lang w:val="ru-RU"/>
              </w:rPr>
              <w:br/>
            </w:r>
            <w:r w:rsidRPr="00B36BBD">
              <w:rPr>
                <w:lang w:val="ru-RU"/>
              </w:rPr>
              <w:br/>
            </w:r>
            <w:r w:rsidRPr="00B36BBD">
              <w:rPr>
                <w:lang w:val="ru-RU"/>
              </w:rPr>
              <w:br/>
            </w:r>
          </w:p>
        </w:tc>
      </w:tr>
    </w:tbl>
    <w:p w:rsidR="00B36BBD" w:rsidRPr="00B36BBD" w:rsidRDefault="00B36BBD" w:rsidP="00B36B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самообследования</w:t>
      </w:r>
      <w:r w:rsidRPr="00B36BBD">
        <w:rPr>
          <w:lang w:val="ru-RU"/>
        </w:rPr>
        <w:br/>
      </w: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общеобразовательного учреждения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ш</w:t>
      </w: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48</w:t>
      </w: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B36BBD" w:rsidRDefault="00B36BB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A0528" w:rsidRPr="00B36BBD" w:rsidRDefault="00B36BB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36BBD">
        <w:rPr>
          <w:b/>
          <w:bCs/>
          <w:color w:val="252525"/>
          <w:spacing w:val="-2"/>
          <w:sz w:val="48"/>
          <w:szCs w:val="48"/>
          <w:lang w:val="ru-RU"/>
        </w:rPr>
        <w:t>Общие сведения об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B36BBD">
        <w:rPr>
          <w:b/>
          <w:bCs/>
          <w:color w:val="252525"/>
          <w:spacing w:val="-2"/>
          <w:sz w:val="48"/>
          <w:szCs w:val="48"/>
          <w:lang w:val="ru-RU"/>
        </w:rPr>
        <w:t>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0"/>
        <w:gridCol w:w="6191"/>
      </w:tblGrid>
      <w:tr w:rsidR="009A0528" w:rsidRPr="005133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Default="00B36BB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B36BBD" w:rsidRDefault="00B36BBD" w:rsidP="00B36B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учреждение Петрозаводского городского округа «Средняя общеобразовательная школа № 48» (МОУ «Средняя школа № 48») (далее –Школа)</w:t>
            </w:r>
          </w:p>
        </w:tc>
      </w:tr>
      <w:tr w:rsidR="009A05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Default="00B36BB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B36BBD" w:rsidRDefault="00B36BBD">
            <w:pPr>
              <w:rPr>
                <w:lang w:val="ru-RU"/>
              </w:rPr>
            </w:pPr>
            <w:r>
              <w:rPr>
                <w:lang w:val="ru-RU"/>
              </w:rPr>
              <w:t>Фетисова Ирина Сергеевна</w:t>
            </w:r>
          </w:p>
        </w:tc>
      </w:tr>
      <w:tr w:rsidR="009A0528" w:rsidRPr="005133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Default="00B36BBD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B36BBD" w:rsidRDefault="00B36BBD">
            <w:pPr>
              <w:rPr>
                <w:lang w:val="ru-RU"/>
              </w:rPr>
            </w:pPr>
            <w:r>
              <w:rPr>
                <w:lang w:val="ru-RU"/>
              </w:rPr>
              <w:t>185002, г. Петрозаводск, ул. Пархоменко, д. 28</w:t>
            </w:r>
          </w:p>
        </w:tc>
      </w:tr>
      <w:tr w:rsidR="009A0528" w:rsidRPr="00B36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B36BBD" w:rsidRDefault="00B36BBD">
            <w:pPr>
              <w:rPr>
                <w:lang w:val="ru-RU"/>
              </w:rPr>
            </w:pPr>
            <w:r w:rsidRPr="00B36B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B36BBD" w:rsidRDefault="00976D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8(8142) 722905</w:t>
            </w:r>
          </w:p>
        </w:tc>
      </w:tr>
      <w:tr w:rsidR="009A0528" w:rsidRPr="00B36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B36BBD" w:rsidRDefault="00B36BBD">
            <w:pPr>
              <w:rPr>
                <w:lang w:val="ru-RU"/>
              </w:rPr>
            </w:pPr>
            <w:r w:rsidRPr="00B36B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B36BBD" w:rsidRDefault="00976D32">
            <w:pPr>
              <w:rPr>
                <w:lang w:val="ru-RU"/>
              </w:rPr>
            </w:pPr>
            <w:r w:rsidRPr="00976D32">
              <w:t> petsch48@yandex.ru</w:t>
            </w:r>
          </w:p>
        </w:tc>
      </w:tr>
      <w:tr w:rsidR="009A0528" w:rsidRPr="00B36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B36BBD" w:rsidRDefault="00B36BBD">
            <w:pPr>
              <w:rPr>
                <w:lang w:val="ru-RU"/>
              </w:rPr>
            </w:pPr>
            <w:r w:rsidRPr="00B36B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B36BBD" w:rsidRDefault="00976D32">
            <w:pPr>
              <w:rPr>
                <w:lang w:val="ru-RU"/>
              </w:rPr>
            </w:pPr>
            <w:r>
              <w:rPr>
                <w:lang w:val="ru-RU"/>
              </w:rPr>
              <w:t>Администрация Петрозаводского городского округа</w:t>
            </w:r>
          </w:p>
        </w:tc>
      </w:tr>
      <w:tr w:rsidR="009A0528" w:rsidRPr="00B36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B36BBD" w:rsidRDefault="00B36BBD">
            <w:pPr>
              <w:rPr>
                <w:lang w:val="ru-RU"/>
              </w:rPr>
            </w:pPr>
            <w:r w:rsidRPr="00B36B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B36BBD" w:rsidRDefault="00976D32">
            <w:pPr>
              <w:rPr>
                <w:lang w:val="ru-RU"/>
              </w:rPr>
            </w:pPr>
            <w:r>
              <w:rPr>
                <w:lang w:val="ru-RU"/>
              </w:rPr>
              <w:t>01 апреля 1993 года</w:t>
            </w:r>
          </w:p>
        </w:tc>
      </w:tr>
      <w:tr w:rsidR="009A0528" w:rsidRPr="005133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B36BBD" w:rsidRDefault="00B36BBD">
            <w:pPr>
              <w:rPr>
                <w:lang w:val="ru-RU"/>
              </w:rPr>
            </w:pPr>
            <w:r w:rsidRPr="00B36B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B36BBD" w:rsidRDefault="00192B21">
            <w:pPr>
              <w:rPr>
                <w:lang w:val="ru-RU"/>
              </w:rPr>
            </w:pPr>
            <w:r>
              <w:rPr>
                <w:lang w:val="ru-RU"/>
              </w:rPr>
              <w:t>Регистрационный номер № 2414 выдана Министерством образования Республики Карелия 13.02.2015, бессрочно</w:t>
            </w:r>
          </w:p>
        </w:tc>
      </w:tr>
      <w:tr w:rsidR="009A0528" w:rsidRPr="005133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Default="00B36BBD">
            <w:r w:rsidRPr="00B36B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Свидетельство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36B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192B21" w:rsidRDefault="00192B21">
            <w:pPr>
              <w:rPr>
                <w:lang w:val="ru-RU"/>
              </w:rPr>
            </w:pPr>
            <w:r>
              <w:rPr>
                <w:lang w:val="ru-RU"/>
              </w:rPr>
              <w:t>Серия ОП 010287 Регистрационный номер № 1684 выдана Министерством образования Республики Карелия 26.06.2012 г.</w:t>
            </w:r>
          </w:p>
        </w:tc>
      </w:tr>
    </w:tbl>
    <w:p w:rsidR="00192B21" w:rsidRPr="00513390" w:rsidRDefault="00192B2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A0528" w:rsidRPr="00192B21" w:rsidRDefault="00B36BB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92B21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Аналитическая часть</w:t>
      </w:r>
    </w:p>
    <w:p w:rsidR="009A0528" w:rsidRPr="00192B21" w:rsidRDefault="00B36BBD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</w:t>
      </w:r>
      <w:r w:rsidRPr="00192B21">
        <w:rPr>
          <w:b/>
          <w:bCs/>
          <w:color w:val="252525"/>
          <w:spacing w:val="-2"/>
          <w:sz w:val="42"/>
          <w:szCs w:val="42"/>
          <w:lang w:val="ru-RU"/>
        </w:rPr>
        <w:t>. Оценка образовательной деятельности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федеральными государственными образовательными стандартами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ФГОС НОО, ООО и СОО), федеральными образовательными программами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ФОП НОО, ООО и СОО), локальными нормативными актами Школы.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 (далее – ООП НОО, ООО и СОО). Также Школа реализует образовательные программы дополнительного образования детей и взрослых.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Подробная оценка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ООП НОО, ООО и СОО изложена в разделе отчета «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. Оценка содержания и качества подготовки обучающихся».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а также иными нормами законодательства РФ, содержащими санитарно-эпидемиологические и иные требования к территории, зданиям,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помещениям, оборудованию Школы.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оказании психолого-педагогической помощи ученикам с марта 2025 года</w:t>
      </w:r>
      <w:r w:rsidR="00B31B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1B72" w:rsidRPr="00B31B72">
        <w:rPr>
          <w:rFonts w:hAnsi="Times New Roman" w:cs="Times New Roman"/>
          <w:color w:val="000000"/>
          <w:sz w:val="24"/>
          <w:szCs w:val="24"/>
          <w:lang w:val="ru-RU"/>
        </w:rPr>
        <w:t>педагог-психолог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 заявления и согласия родителей (законных представителей) обучающихся по образцам из приложений № 2 и № 3 к Типовому порядку, утвержденному приказом Минпросвещения России от 06.11.2024 № 778.</w:t>
      </w:r>
    </w:p>
    <w:p w:rsidR="009A0528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Для получения образования детьми с ОВЗ и инвалидностью в школе создаются необходимые условия в соответствии с рекомендациями ПМПК, а для инвалидов также в соответствии с ИПРА. Дополнительно школа использует формы, методы и средства обучения и воспитания, разработанные или выбранные в соответствии с потребностями детей с ОВЗ. При необходимости взаимодействует с центрами психолого-педагогической, медицинской и социальной помощи.</w:t>
      </w:r>
    </w:p>
    <w:p w:rsidR="00B31B72" w:rsidRPr="00B31B72" w:rsidRDefault="00B31B72" w:rsidP="00B31B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>С 1 апреля 2025 года Школа осуществляла прием иностранных граждан в соответствии с нормами, введенными Федеральным законом от 28.12.2024 № 544-ФЗ и приказом Минпросвещения России от 04.03.2025 № 171.</w:t>
      </w:r>
    </w:p>
    <w:p w:rsidR="00B31B72" w:rsidRPr="00B31B72" w:rsidRDefault="00B31B72" w:rsidP="00B31B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>В приемной кампании 2025 года приняло 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>, из которых:</w:t>
      </w:r>
    </w:p>
    <w:p w:rsidR="00B31B72" w:rsidRPr="00B31B72" w:rsidRDefault="00B31B72" w:rsidP="00B31B72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иностранный 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предоставил 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>полный пакет документов для приема;</w:t>
      </w:r>
    </w:p>
    <w:p w:rsidR="00B31B72" w:rsidRPr="00B31B72" w:rsidRDefault="00B31B72" w:rsidP="00B31B72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смог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получить удовлетворительные результаты по итогам тестирования на знание русского языка, достаточное для освоения образовательных программам начального общего, основного общего и среднего общего образования;</w:t>
      </w:r>
    </w:p>
    <w:p w:rsidR="00B31B72" w:rsidRPr="00B31B72" w:rsidRDefault="00B31B72" w:rsidP="00B31B72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иностранный 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</w:t>
      </w: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обучение в школу.</w:t>
      </w:r>
    </w:p>
    <w:p w:rsidR="00B31B72" w:rsidRPr="00B31B72" w:rsidRDefault="00B31B72" w:rsidP="00B31B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B72">
        <w:rPr>
          <w:rFonts w:hAnsi="Times New Roman" w:cs="Times New Roman"/>
          <w:color w:val="000000"/>
          <w:sz w:val="24"/>
          <w:szCs w:val="24"/>
          <w:lang w:val="ru-RU"/>
        </w:rPr>
        <w:t>Основная сложность применения новых норм заключалась в том, что работники Школы не обладают навыками проверки документов иностранных граждан в том объеме, в каком это требуется для реализации Порядка приема на обучение по образовательным программам начального общего, основного общего и среднего общего образования в редакции приказа Минпросвещения России от 04.03.2025 № 171.</w:t>
      </w:r>
    </w:p>
    <w:p w:rsidR="00B31B72" w:rsidRPr="00B36BBD" w:rsidRDefault="00B31B7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0528" w:rsidRPr="00513390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33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работы Школы реализуется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 воспитания и календарных планов воспитательной работы, которые являются частью ООП НОО, ООО и СОО.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9A0528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B36BBD">
        <w:rPr>
          <w:lang w:val="ru-RU"/>
        </w:rPr>
        <w:br/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="002E2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2AB2" w:rsidRPr="002E2AB2">
        <w:rPr>
          <w:rFonts w:hAnsi="Times New Roman" w:cs="Times New Roman"/>
          <w:color w:val="000000"/>
          <w:sz w:val="24"/>
          <w:szCs w:val="24"/>
          <w:lang w:val="ru-RU"/>
        </w:rPr>
        <w:t>классы-участники «Движения первых» и «Орлята России»)</w:t>
      </w:r>
      <w:r w:rsidRPr="00B36BBD">
        <w:rPr>
          <w:lang w:val="ru-RU"/>
        </w:rPr>
        <w:br/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B36BBD">
        <w:rPr>
          <w:lang w:val="ru-RU"/>
        </w:rPr>
        <w:br/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4) использует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 w:rsidRPr="00B36BBD">
        <w:rPr>
          <w:lang w:val="ru-RU"/>
        </w:rPr>
        <w:br/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5) поддерживает ученическое самоуправление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—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уровне Школы,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уровне классных сообществ;</w:t>
      </w:r>
      <w:r w:rsidRPr="00B36BBD">
        <w:rPr>
          <w:lang w:val="ru-RU"/>
        </w:rPr>
        <w:br/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6) поддерживает деятельность функционирующих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— например, школьного спортивного клуба</w:t>
      </w:r>
      <w:r w:rsidR="002E2AB2">
        <w:rPr>
          <w:rFonts w:hAnsi="Times New Roman" w:cs="Times New Roman"/>
          <w:color w:val="000000"/>
          <w:sz w:val="24"/>
          <w:szCs w:val="24"/>
          <w:lang w:val="ru-RU"/>
        </w:rPr>
        <w:t xml:space="preserve"> «Надежды спорта». В 2025 году школа стала участником проекта «Футбол в школу»</w:t>
      </w:r>
      <w:r w:rsidRPr="00B36BBD">
        <w:rPr>
          <w:lang w:val="ru-RU"/>
        </w:rPr>
        <w:br/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7) организует для школьников экскурсии, экспедиции, походы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r w:rsidRPr="00B36BBD">
        <w:rPr>
          <w:lang w:val="ru-RU"/>
        </w:rPr>
        <w:br/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8) организует профориентационную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Pr="00B36BBD">
        <w:rPr>
          <w:lang w:val="ru-RU"/>
        </w:rPr>
        <w:br/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9) развивает предметно-эстетическую среду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B36BBD">
        <w:rPr>
          <w:lang w:val="ru-RU"/>
        </w:rPr>
        <w:br/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10) организует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:rsidR="002E2AB2" w:rsidRPr="00B36BBD" w:rsidRDefault="00D269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CC">
        <w:rPr>
          <w:rFonts w:hAnsi="Times New Roman" w:cs="Times New Roman"/>
          <w:color w:val="000000"/>
          <w:sz w:val="24"/>
          <w:szCs w:val="24"/>
          <w:lang w:val="ru-RU"/>
        </w:rPr>
        <w:t>2025 год в России был объявлен Годом защитника Отечества и 80-летия Победы в Великой Отечественной войне 1941–1945 годов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69CC">
        <w:rPr>
          <w:rFonts w:hAnsi="Times New Roman" w:cs="Times New Roman"/>
          <w:color w:val="000000"/>
          <w:sz w:val="24"/>
          <w:szCs w:val="24"/>
          <w:lang w:val="ru-RU"/>
        </w:rPr>
        <w:t xml:space="preserve">Большая часть внеклассных мероприятий была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направлена на патриотическое воспитание обучающихся. Ежегодное участие в Зарнице 2.0, Бессмертный полк (в школе), встречи с участниками СВО,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концерты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посвященные 80-тию Победы в ВОВ 1941-1945.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реализации ООП школы, в том числе курсов внеурочной деятельности и рабочей программы воспитания, педагоги используют кинофильмы и мультфильмы из Перечня, направленного письмом Минпросвещения России от 20.03.2025 № АБ-957/06. Опрос учеников и родителей, проведенный в</w:t>
      </w:r>
      <w:r w:rsidR="00487C27">
        <w:rPr>
          <w:rFonts w:hAnsi="Times New Roman" w:cs="Times New Roman"/>
          <w:color w:val="000000"/>
          <w:sz w:val="24"/>
          <w:szCs w:val="24"/>
          <w:lang w:val="ru-RU"/>
        </w:rPr>
        <w:t xml:space="preserve"> 2025 году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, показал, что они положительно оценивают введение и просмотр советских фильмов в образовательный и воспитательный процесс школы.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 2025 году в Школе особое внимание было уделено реализации мер информационной безопасности обучающихся. Директором был назначен ответственный за информационную безопасность</w:t>
      </w:r>
      <w:r w:rsidR="00AA28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). Календарный план воспитательной работы Школы дополнили просветительскими мероприятиями, направленными на информирование детей, родителей, работников:</w:t>
      </w:r>
    </w:p>
    <w:p w:rsidR="00606775" w:rsidRPr="00606775" w:rsidRDefault="00606775" w:rsidP="00606775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классные часы в 4 – 11-х классах </w:t>
      </w:r>
      <w:r w:rsidR="00D269C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D269CC" w:rsidRPr="00606775">
        <w:rPr>
          <w:rFonts w:hAnsi="Times New Roman" w:cs="Times New Roman"/>
          <w:color w:val="000000"/>
          <w:sz w:val="24"/>
          <w:szCs w:val="24"/>
          <w:lang w:val="ru-RU"/>
        </w:rPr>
        <w:t>Безопасный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69CC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606775" w:rsidRDefault="00606775" w:rsidP="00606775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родительские собрания на тему «Безопасность детей в Интернет»;</w:t>
      </w:r>
    </w:p>
    <w:p w:rsidR="00606775" w:rsidRPr="00606775" w:rsidRDefault="00606775" w:rsidP="00606775">
      <w:pPr>
        <w:ind w:left="7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С 1 сентября 2025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29.08.2025 № 06-1211). При составлении плана учитывали рекомендации Минпросвещения: включили в планы все мероприятия, указанные в разделе «Основные мероприятия»; добавили по два мероприятий из каждого тематического блока, указанных в разделе «Дополнительные мероприятия».</w:t>
      </w:r>
    </w:p>
    <w:p w:rsidR="002E2AB2" w:rsidRPr="002E2AB2" w:rsidRDefault="00B36BBD" w:rsidP="002E2A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F1D2E">
        <w:rPr>
          <w:rFonts w:hAnsi="Times New Roman" w:cs="Times New Roman"/>
          <w:color w:val="000000"/>
          <w:sz w:val="24"/>
          <w:szCs w:val="24"/>
          <w:lang w:val="ru-RU"/>
        </w:rPr>
        <w:t xml:space="preserve"> 2025 году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организовала проведение обучающих семинаров для учителей </w:t>
      </w:r>
      <w:r w:rsidR="00606775" w:rsidRPr="00606775">
        <w:rPr>
          <w:rFonts w:hAnsi="Times New Roman" w:cs="Times New Roman"/>
          <w:color w:val="000000"/>
          <w:sz w:val="24"/>
          <w:szCs w:val="24"/>
          <w:lang w:val="ru-RU"/>
        </w:rPr>
        <w:t xml:space="preserve">совместно </w:t>
      </w:r>
      <w:r w:rsidR="00EF1D2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06775" w:rsidRPr="00606775">
        <w:rPr>
          <w:rFonts w:hAnsi="Times New Roman" w:cs="Times New Roman"/>
          <w:color w:val="000000"/>
          <w:sz w:val="24"/>
          <w:szCs w:val="24"/>
          <w:lang w:val="ru-RU"/>
        </w:rPr>
        <w:t xml:space="preserve"> сотрудниками </w:t>
      </w:r>
      <w:r w:rsidR="00EF1D2E">
        <w:rPr>
          <w:rFonts w:hAnsi="Times New Roman" w:cs="Times New Roman"/>
          <w:color w:val="000000"/>
          <w:sz w:val="24"/>
          <w:szCs w:val="24"/>
          <w:lang w:val="ru-RU"/>
        </w:rPr>
        <w:t xml:space="preserve">МВД </w:t>
      </w:r>
      <w:r w:rsidR="00EF1D2E" w:rsidRPr="00606775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="00606775" w:rsidRPr="00606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1D2E">
        <w:rPr>
          <w:rFonts w:hAnsi="Times New Roman" w:cs="Times New Roman"/>
          <w:color w:val="000000"/>
          <w:sz w:val="24"/>
          <w:szCs w:val="24"/>
          <w:lang w:val="ru-RU"/>
        </w:rPr>
        <w:t>Петрозаводска</w:t>
      </w:r>
      <w:r w:rsidR="00606775" w:rsidRPr="00606775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606775">
        <w:rPr>
          <w:rFonts w:hAnsi="Times New Roman" w:cs="Times New Roman"/>
          <w:color w:val="000000"/>
          <w:sz w:val="24"/>
          <w:szCs w:val="24"/>
        </w:rPr>
        <w:t> </w:t>
      </w:r>
      <w:r w:rsidR="00606775" w:rsidRPr="00606775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здорового образа жизни, диагностики неадекватного состояния учащихся. </w:t>
      </w:r>
      <w:r w:rsidR="002E2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2AB2" w:rsidRPr="002E2AB2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обучающиеся 14-18 лет принимают участие в социально-психологическом тестировании. По итогам тестирования по запросам </w:t>
      </w:r>
      <w:r w:rsidR="00D269CC" w:rsidRPr="002E2AB2">
        <w:rPr>
          <w:rFonts w:hAnsi="Times New Roman" w:cs="Times New Roman"/>
          <w:color w:val="000000"/>
          <w:sz w:val="24"/>
          <w:szCs w:val="24"/>
          <w:lang w:val="ru-RU"/>
        </w:rPr>
        <w:t>родителей,</w:t>
      </w:r>
      <w:r w:rsidR="002E2AB2" w:rsidRPr="002E2AB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  <w:r w:rsidR="00D269CC">
        <w:rPr>
          <w:rFonts w:hAnsi="Times New Roman" w:cs="Times New Roman"/>
          <w:color w:val="000000"/>
          <w:sz w:val="24"/>
          <w:szCs w:val="24"/>
          <w:lang w:val="ru-RU"/>
        </w:rPr>
        <w:t>педагогом-психологом,</w:t>
      </w:r>
      <w:r w:rsidR="002E2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2AB2" w:rsidRPr="002E2AB2">
        <w:rPr>
          <w:rFonts w:hAnsi="Times New Roman" w:cs="Times New Roman"/>
          <w:color w:val="000000"/>
          <w:sz w:val="24"/>
          <w:szCs w:val="24"/>
          <w:lang w:val="ru-RU"/>
        </w:rPr>
        <w:t>проводятся консультации.</w:t>
      </w:r>
    </w:p>
    <w:p w:rsidR="00606775" w:rsidRPr="00606775" w:rsidRDefault="00606775" w:rsidP="006067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Школа проводила систематическую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разъяснению уголовной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 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преступления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правонарушения,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незаконным оборотом наркотиков, незаконным потреблением наркотиков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других ПАВ,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выполнением родителями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606775" w:rsidRPr="00606775" w:rsidRDefault="00606775" w:rsidP="006067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планами воспитательной работы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родителей были организованы:</w:t>
      </w:r>
    </w:p>
    <w:p w:rsidR="00606775" w:rsidRDefault="00606775" w:rsidP="006067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классные часы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беседы со специалистами</w:t>
      </w:r>
      <w:r w:rsidR="00EF1D2E">
        <w:rPr>
          <w:rFonts w:hAnsi="Times New Roman" w:cs="Times New Roman"/>
          <w:color w:val="000000"/>
          <w:sz w:val="24"/>
          <w:szCs w:val="24"/>
          <w:lang w:val="ru-RU"/>
        </w:rPr>
        <w:t xml:space="preserve"> «Госнаркоконтроля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 xml:space="preserve"> и сотрудниками </w:t>
      </w:r>
      <w:r w:rsidR="00EF1D2E">
        <w:rPr>
          <w:rFonts w:hAnsi="Times New Roman" w:cs="Times New Roman"/>
          <w:color w:val="000000"/>
          <w:sz w:val="24"/>
          <w:szCs w:val="24"/>
          <w:lang w:val="ru-RU"/>
        </w:rPr>
        <w:t>МВД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 xml:space="preserve"> г. </w:t>
      </w:r>
      <w:r w:rsidR="00EF1D2E">
        <w:rPr>
          <w:rFonts w:hAnsi="Times New Roman" w:cs="Times New Roman"/>
          <w:color w:val="000000"/>
          <w:sz w:val="24"/>
          <w:szCs w:val="24"/>
          <w:lang w:val="ru-RU"/>
        </w:rPr>
        <w:t>Петрозаводска</w:t>
      </w:r>
      <w:r w:rsidRPr="006067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6775" w:rsidRDefault="002E2AB2" w:rsidP="00EE7BEF">
      <w:pPr>
        <w:numPr>
          <w:ilvl w:val="0"/>
          <w:numId w:val="28"/>
        </w:numPr>
        <w:spacing w:before="0" w:beforeAutospacing="0" w:after="0" w:afterAutospacing="0"/>
        <w:ind w:right="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беседы с представителями Республиканского наркологического диспансера, студентами Петрозаводского базового медицинского колледжа.</w:t>
      </w:r>
    </w:p>
    <w:p w:rsidR="002E2AB2" w:rsidRPr="002E2AB2" w:rsidRDefault="002E2AB2" w:rsidP="002E2AB2">
      <w:pPr>
        <w:spacing w:before="0" w:beforeAutospacing="0" w:after="0" w:afterAutospacing="0"/>
        <w:ind w:left="72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2025 году Школа продолжила реализовывать Единую модель профессиональной ориентации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— профориентационный минимум. Для этого утвердили план профориентационных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внесли соответствующий модуль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рабочую программу воспитания, календарный план воспитательной работы, план внеурочной деятельности.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Профориентационная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Школе строится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следующей схеме:</w:t>
      </w:r>
    </w:p>
    <w:p w:rsidR="009A0528" w:rsidRPr="00B36BBD" w:rsidRDefault="00B36BB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1–4-е классы: знакомство школьников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миром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них понимания важности правильного выбора профессии.</w:t>
      </w:r>
    </w:p>
    <w:p w:rsidR="009A0528" w:rsidRPr="00B36BBD" w:rsidRDefault="00B36BB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5–9-е классы: формирование осознанного выбора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построение дальнейшей индивидуальной траектории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базе ориентировки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мире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предпочтений.</w:t>
      </w:r>
    </w:p>
    <w:p w:rsidR="009A0528" w:rsidRPr="00B36BBD" w:rsidRDefault="00B36BB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10–11-е классы: развитие готовности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саморазвитию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С 2025/2026 учебного года включили в ООП ООО и СОО курс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«Россия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мои горизонты», разработанный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курса.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Курс «Россия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мои горизонты» обеспечивает приобретение и осмысление профориентационно значимого опыта на уровне владения информацией о сферах экономической деятельности страны в целом,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на уровне конкретного субъекта Российской Федерации (федеральный и региональный уровни реализации в рамках курса).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Структура и содержание курса учитывает возможность регулярного прохождения научно-обоснованных стандартизированных профориентационных диагностик, доступных на портале «Билет в будущее» и интегрированных платформах, в личном кабинете обучающегося. Прохождение диагностик в рамках Единой модели профессиональной ориентации является добровольным для обучающихся, обеспечивается на безвозмездной основе.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Курс внеурочной деятельности «Россия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мои горизонты» включает следующие типы занятий: профориентационные, практико-ориентированные и отраслевые. На занятия курса отвели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один час в неделю для учащихся 6–11-х классов.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 итогам реализации рабочих программ воспитания за 2025 год родители и ученики выражают удовлетворенность воспитательным процессом в Школе, что отразилось на результатах анкетирования, проведенного</w:t>
      </w:r>
      <w:r w:rsidR="00EE7BEF">
        <w:rPr>
          <w:rFonts w:hAnsi="Times New Roman" w:cs="Times New Roman"/>
          <w:color w:val="000000"/>
          <w:sz w:val="24"/>
          <w:szCs w:val="24"/>
          <w:lang w:val="ru-RU"/>
        </w:rPr>
        <w:t xml:space="preserve"> в декабре 2025 года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. Вместе с тем, родители высказали пожелания по введению мероприятий в календарный план воспитательной работы Школы, например, проводить осенние и зимние спортивные мероприятия в рамках подготовки к физкультурному комплексу ГТО. Предложения родителей будут рассмотрены и при наличии возможностей Школы включены в календарный план воспитательной работы Школы на</w:t>
      </w:r>
      <w:r w:rsidR="00EE7BEF">
        <w:rPr>
          <w:rFonts w:hAnsi="Times New Roman" w:cs="Times New Roman"/>
          <w:color w:val="000000"/>
          <w:sz w:val="24"/>
          <w:szCs w:val="24"/>
          <w:lang w:val="ru-RU"/>
        </w:rPr>
        <w:t xml:space="preserve"> 2026/2027 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9A0528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программам следующей направленности:</w:t>
      </w:r>
    </w:p>
    <w:p w:rsidR="00406646" w:rsidRPr="00406646" w:rsidRDefault="00406646" w:rsidP="00406646">
      <w:pPr>
        <w:numPr>
          <w:ilvl w:val="0"/>
          <w:numId w:val="30"/>
        </w:numPr>
        <w:tabs>
          <w:tab w:val="clear" w:pos="720"/>
          <w:tab w:val="num" w:pos="-142"/>
        </w:tabs>
        <w:rPr>
          <w:rFonts w:hAnsi="Times New Roman" w:cs="Times New Roman"/>
          <w:color w:val="000000"/>
          <w:sz w:val="24"/>
          <w:szCs w:val="24"/>
        </w:rPr>
      </w:pPr>
      <w:r w:rsidRPr="00406646">
        <w:rPr>
          <w:rFonts w:hAnsi="Times New Roman" w:cs="Times New Roman"/>
          <w:color w:val="000000"/>
          <w:sz w:val="24"/>
          <w:szCs w:val="24"/>
        </w:rPr>
        <w:t>художественно-</w:t>
      </w:r>
      <w:r w:rsidRPr="00406646">
        <w:rPr>
          <w:rFonts w:hAnsi="Times New Roman" w:cs="Times New Roman"/>
          <w:color w:val="000000"/>
          <w:sz w:val="24"/>
          <w:szCs w:val="24"/>
          <w:lang w:val="ru-RU"/>
        </w:rPr>
        <w:t>эстетическое</w:t>
      </w:r>
      <w:r w:rsidRPr="00406646">
        <w:rPr>
          <w:rFonts w:hAnsi="Times New Roman" w:cs="Times New Roman"/>
          <w:color w:val="000000"/>
          <w:sz w:val="24"/>
          <w:szCs w:val="24"/>
        </w:rPr>
        <w:t>;</w:t>
      </w:r>
    </w:p>
    <w:p w:rsidR="00406646" w:rsidRPr="00406646" w:rsidRDefault="00406646" w:rsidP="00406646">
      <w:pPr>
        <w:numPr>
          <w:ilvl w:val="0"/>
          <w:numId w:val="30"/>
        </w:numPr>
        <w:tabs>
          <w:tab w:val="clear" w:pos="720"/>
          <w:tab w:val="num" w:pos="-142"/>
        </w:tabs>
        <w:rPr>
          <w:rFonts w:hAnsi="Times New Roman" w:cs="Times New Roman"/>
          <w:color w:val="000000"/>
          <w:sz w:val="24"/>
          <w:szCs w:val="24"/>
        </w:rPr>
      </w:pPr>
      <w:r w:rsidRPr="00406646">
        <w:rPr>
          <w:rFonts w:hAnsi="Times New Roman" w:cs="Times New Roman"/>
          <w:color w:val="000000"/>
          <w:sz w:val="24"/>
          <w:szCs w:val="24"/>
        </w:rPr>
        <w:t>физкультурно-спортивное;</w:t>
      </w:r>
    </w:p>
    <w:p w:rsidR="00406646" w:rsidRDefault="0020119C" w:rsidP="00406646">
      <w:pPr>
        <w:numPr>
          <w:ilvl w:val="0"/>
          <w:numId w:val="30"/>
        </w:numPr>
        <w:tabs>
          <w:tab w:val="clear" w:pos="720"/>
          <w:tab w:val="num" w:pos="-142"/>
        </w:tabs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естественно-научно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</w:p>
    <w:p w:rsidR="0020119C" w:rsidRPr="00406646" w:rsidRDefault="0020119C" w:rsidP="00406646">
      <w:pPr>
        <w:numPr>
          <w:ilvl w:val="0"/>
          <w:numId w:val="30"/>
        </w:numPr>
        <w:tabs>
          <w:tab w:val="clear" w:pos="720"/>
          <w:tab w:val="num" w:pos="-142"/>
        </w:tabs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</w:p>
    <w:p w:rsidR="00406646" w:rsidRDefault="00406646" w:rsidP="00406646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6">
        <w:rPr>
          <w:rFonts w:hAnsi="Times New Roman" w:cs="Times New Roman"/>
          <w:color w:val="000000"/>
          <w:sz w:val="24"/>
          <w:szCs w:val="24"/>
          <w:lang w:val="ru-RU"/>
        </w:rPr>
        <w:t>Социальными партнерами школы являются организации дополнительного образования:</w:t>
      </w:r>
    </w:p>
    <w:p w:rsidR="00406646" w:rsidRDefault="00406646" w:rsidP="00406646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Pr="00406646">
        <w:rPr>
          <w:rFonts w:hAnsi="Times New Roman" w:cs="Times New Roman"/>
          <w:color w:val="000000"/>
          <w:sz w:val="24"/>
          <w:szCs w:val="24"/>
          <w:lang w:val="ru-RU"/>
        </w:rPr>
        <w:t>ДО «Петрозаводская детская школа искусств имени М.А.Балакирева»;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06646" w:rsidRPr="00406646" w:rsidRDefault="00406646" w:rsidP="00406646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6">
        <w:rPr>
          <w:rFonts w:hAnsi="Times New Roman" w:cs="Times New Roman"/>
          <w:color w:val="000000"/>
          <w:sz w:val="24"/>
          <w:szCs w:val="24"/>
          <w:lang w:val="ru-RU"/>
        </w:rPr>
        <w:t>МОУ ДО «Дом творчества № 2»;</w:t>
      </w:r>
    </w:p>
    <w:p w:rsidR="00406646" w:rsidRPr="00406646" w:rsidRDefault="00406646" w:rsidP="00406646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6">
        <w:rPr>
          <w:rFonts w:hAnsi="Times New Roman" w:cs="Times New Roman"/>
          <w:color w:val="000000"/>
          <w:sz w:val="24"/>
          <w:szCs w:val="24"/>
          <w:lang w:val="ru-RU"/>
        </w:rPr>
        <w:t>МОУ ДО «Спортивная школа олимпийского резерва № 1» (художественная гимнастика, спортивная аэробика);</w:t>
      </w:r>
    </w:p>
    <w:p w:rsidR="00406646" w:rsidRPr="00406646" w:rsidRDefault="00406646" w:rsidP="00406646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6">
        <w:rPr>
          <w:rFonts w:hAnsi="Times New Roman" w:cs="Times New Roman"/>
          <w:color w:val="000000"/>
          <w:sz w:val="24"/>
          <w:szCs w:val="24"/>
          <w:lang w:val="ru-RU"/>
        </w:rPr>
        <w:t>МОУ ДО «Спортивная школа № 3» (легкая атлетика);</w:t>
      </w:r>
    </w:p>
    <w:p w:rsidR="00406646" w:rsidRPr="00406646" w:rsidRDefault="00406646" w:rsidP="00406646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6">
        <w:rPr>
          <w:rFonts w:hAnsi="Times New Roman" w:cs="Times New Roman"/>
          <w:color w:val="000000"/>
          <w:sz w:val="24"/>
          <w:szCs w:val="24"/>
          <w:lang w:val="ru-RU"/>
        </w:rPr>
        <w:t>МОУ ДО «Спортивная школа № 4» (волейбол);</w:t>
      </w:r>
    </w:p>
    <w:p w:rsidR="00406646" w:rsidRPr="00406646" w:rsidRDefault="00406646" w:rsidP="00406646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МОУ ДО «Спортивная школа № 5» (ушу).</w:t>
      </w:r>
    </w:p>
    <w:p w:rsidR="00406646" w:rsidRPr="00406646" w:rsidRDefault="00406646" w:rsidP="00406646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6">
        <w:rPr>
          <w:rFonts w:hAnsi="Times New Roman" w:cs="Times New Roman"/>
          <w:color w:val="000000"/>
          <w:sz w:val="24"/>
          <w:szCs w:val="24"/>
          <w:lang w:val="ru-RU"/>
        </w:rPr>
        <w:t>МОУ ДО «Детско-юношеский центр».</w:t>
      </w:r>
    </w:p>
    <w:p w:rsidR="00406646" w:rsidRPr="00406646" w:rsidRDefault="00406646" w:rsidP="00406646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6">
        <w:rPr>
          <w:rFonts w:hAnsi="Times New Roman" w:cs="Times New Roman"/>
          <w:color w:val="000000"/>
          <w:sz w:val="24"/>
          <w:szCs w:val="24"/>
          <w:lang w:val="ru-RU"/>
        </w:rPr>
        <w:t>На базе школы работает спортивная секция регби (для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5-6</w:t>
      </w:r>
      <w:r w:rsidRPr="0040664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классов).</w:t>
      </w:r>
    </w:p>
    <w:p w:rsidR="009A0528" w:rsidRDefault="00406646" w:rsidP="003D2E4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6">
        <w:rPr>
          <w:rFonts w:hAnsi="Times New Roman" w:cs="Times New Roman"/>
          <w:color w:val="000000"/>
          <w:sz w:val="24"/>
          <w:szCs w:val="24"/>
          <w:lang w:val="ru-RU"/>
        </w:rPr>
        <w:t>Организовано сетевое взаимодействие с МОУДО «Дом творчества № 2» по реализации программы художественно-эстетической направленности «Бумагопластика (оригами)» для обучающихся 1-х классов.</w:t>
      </w:r>
    </w:p>
    <w:p w:rsidR="003D2E44" w:rsidRPr="00406646" w:rsidRDefault="003D2E44" w:rsidP="003D2E4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Гистограмма. Сравнение 4-х популярных направлений допобразования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0119C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-2025 годы</w:t>
      </w:r>
    </w:p>
    <w:p w:rsidR="009A0528" w:rsidRDefault="0020119C">
      <w:r>
        <w:rPr>
          <w:noProof/>
          <w:lang w:val="ru-RU" w:eastAsia="ru-RU"/>
        </w:rPr>
        <w:drawing>
          <wp:inline distT="0" distB="0" distL="0" distR="0" wp14:anchorId="6E49BF51">
            <wp:extent cx="5499100" cy="32131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2E44" w:rsidRDefault="003D2E44" w:rsidP="003D2E4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4AB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программы дополнительного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4AB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4AB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 дополнительным общеобразовательным программам, утвержденным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4AB">
        <w:rPr>
          <w:rFonts w:hAnsi="Times New Roman" w:cs="Times New Roman"/>
          <w:color w:val="000000"/>
          <w:sz w:val="24"/>
          <w:szCs w:val="24"/>
          <w:lang w:val="ru-RU"/>
        </w:rPr>
        <w:t>27.07.2022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74AB">
        <w:rPr>
          <w:rFonts w:hAnsi="Times New Roman" w:cs="Times New Roman"/>
          <w:color w:val="000000"/>
          <w:sz w:val="24"/>
          <w:szCs w:val="24"/>
          <w:lang w:val="ru-RU"/>
        </w:rPr>
        <w:t xml:space="preserve">629.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D2E44" w:rsidRDefault="003D2E44" w:rsidP="003D2E44">
      <w:pPr>
        <w:spacing w:before="0" w:beforeAutospacing="0" w:after="0" w:afterAutospacing="0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с ограниченными возможностями </w:t>
      </w:r>
      <w:r w:rsidR="002E7923">
        <w:rPr>
          <w:rFonts w:hAnsi="Times New Roman" w:cs="Times New Roman"/>
          <w:color w:val="000000"/>
          <w:sz w:val="24"/>
          <w:szCs w:val="24"/>
          <w:lang w:val="ru-RU"/>
        </w:rPr>
        <w:t>здоровья получают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дополнительное образование на базе организаций дополнительного образования, если нет ограничений по здоровью.</w:t>
      </w:r>
    </w:p>
    <w:p w:rsidR="003D2E44" w:rsidRPr="003D2E44" w:rsidRDefault="003D2E44" w:rsidP="003D2E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2E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Пришкольный лагерь</w:t>
      </w:r>
    </w:p>
    <w:p w:rsidR="003D2E44" w:rsidRPr="003D2E44" w:rsidRDefault="003D2E44" w:rsidP="003D2E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2E4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 2</w:t>
      </w:r>
      <w:r w:rsidRPr="003D2E44">
        <w:rPr>
          <w:rFonts w:hAnsi="Times New Roman" w:cs="Times New Roman"/>
          <w:color w:val="000000"/>
          <w:sz w:val="24"/>
          <w:szCs w:val="24"/>
          <w:lang w:val="ru-RU"/>
        </w:rPr>
        <w:t xml:space="preserve"> июня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3D2E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июня и с 27 октября по 31 </w:t>
      </w:r>
      <w:r w:rsidR="00360D02">
        <w:rPr>
          <w:rFonts w:hAnsi="Times New Roman" w:cs="Times New Roman"/>
          <w:color w:val="000000"/>
          <w:sz w:val="24"/>
          <w:szCs w:val="24"/>
          <w:lang w:val="ru-RU"/>
        </w:rPr>
        <w:t xml:space="preserve">октября </w:t>
      </w:r>
      <w:r w:rsidR="00360D02" w:rsidRPr="003D2E44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3D2E44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организовали и провели две смены пришкольного лагеря, посвященных Году детского отдыха в системе образования по распоряжению Минпросвещения России от 29.08.2024 № Р-160.</w:t>
      </w:r>
    </w:p>
    <w:p w:rsidR="003D2E44" w:rsidRPr="003D2E44" w:rsidRDefault="003D2E44" w:rsidP="003D2E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2E44">
        <w:rPr>
          <w:rFonts w:hAnsi="Times New Roman" w:cs="Times New Roman"/>
          <w:color w:val="000000"/>
          <w:sz w:val="24"/>
          <w:szCs w:val="24"/>
          <w:lang w:val="ru-RU"/>
        </w:rPr>
        <w:t>Утвердили и реализовали программу воспитательной работы и календарный план воспитательной работы лагеря, составленные на основе федеральных из приказа Минпросвещения России от 17.03.2025 № 209.</w:t>
      </w:r>
    </w:p>
    <w:p w:rsidR="003D2E44" w:rsidRPr="003D2E44" w:rsidRDefault="003D2E44" w:rsidP="003D2E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2E44">
        <w:rPr>
          <w:rFonts w:hAnsi="Times New Roman" w:cs="Times New Roman"/>
          <w:color w:val="000000"/>
          <w:sz w:val="24"/>
          <w:szCs w:val="24"/>
          <w:lang w:val="ru-RU"/>
        </w:rPr>
        <w:t>Оформили специальный раздел «Сведения об организации отдыха детей и их оздоровлении» на официальном сайте Школы в соответствии с приказом Минпросвещения России от 14.03.2025 № 201.</w:t>
      </w:r>
    </w:p>
    <w:p w:rsidR="003D2E44" w:rsidRPr="003D2E44" w:rsidRDefault="003D2E44" w:rsidP="003D2E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2E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результатам самоанализа, проведенного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2E44">
        <w:rPr>
          <w:rFonts w:hAnsi="Times New Roman" w:cs="Times New Roman"/>
          <w:color w:val="000000"/>
          <w:sz w:val="24"/>
          <w:szCs w:val="24"/>
          <w:lang w:val="ru-RU"/>
        </w:rPr>
        <w:t xml:space="preserve">по окончании летней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осенней </w:t>
      </w:r>
      <w:r w:rsidRPr="003D2E44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 кампании, Школа пришла к следующим выводам:</w:t>
      </w:r>
    </w:p>
    <w:p w:rsidR="003D2E44" w:rsidRPr="003D2E44" w:rsidRDefault="003D2E44" w:rsidP="003D2E44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2E44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воспитательной работы в лагере в целом реализована полностью и успешно;</w:t>
      </w:r>
    </w:p>
    <w:p w:rsidR="003D2E44" w:rsidRPr="003D2E44" w:rsidRDefault="003D2E44" w:rsidP="003D2E44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2E44">
        <w:rPr>
          <w:rFonts w:hAnsi="Times New Roman" w:cs="Times New Roman"/>
          <w:color w:val="000000"/>
          <w:sz w:val="24"/>
          <w:szCs w:val="24"/>
          <w:lang w:val="ru-RU"/>
        </w:rPr>
        <w:t>работа кружков и секций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2E44">
        <w:rPr>
          <w:rFonts w:hAnsi="Times New Roman" w:cs="Times New Roman"/>
          <w:color w:val="000000"/>
          <w:sz w:val="24"/>
          <w:szCs w:val="24"/>
          <w:lang w:val="ru-RU"/>
        </w:rPr>
        <w:t>соответствовала поставленным задачам;</w:t>
      </w:r>
    </w:p>
    <w:p w:rsidR="003D2E44" w:rsidRPr="003D2E44" w:rsidRDefault="003D2E44" w:rsidP="003D2E44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2E44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была профессиональной и слаженной, что позволило получить положительные отзывы со стороны воспитанников и их родителей;</w:t>
      </w:r>
    </w:p>
    <w:p w:rsidR="003D2E44" w:rsidRPr="003D2E44" w:rsidRDefault="003D2E44" w:rsidP="003D2E44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2E44">
        <w:rPr>
          <w:rFonts w:hAnsi="Times New Roman" w:cs="Times New Roman"/>
          <w:color w:val="000000"/>
          <w:sz w:val="24"/>
          <w:szCs w:val="24"/>
          <w:lang w:val="ru-RU"/>
        </w:rPr>
        <w:t>работа с родителями проведена по плану;</w:t>
      </w:r>
    </w:p>
    <w:p w:rsidR="009A0528" w:rsidRPr="003D2E44" w:rsidRDefault="009A0528" w:rsidP="003D2E4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0528" w:rsidRPr="003D2E44" w:rsidRDefault="00B36BBD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II</w:t>
      </w:r>
      <w:r w:rsidRPr="003D2E44">
        <w:rPr>
          <w:b/>
          <w:bCs/>
          <w:color w:val="252525"/>
          <w:spacing w:val="-2"/>
          <w:sz w:val="42"/>
          <w:szCs w:val="42"/>
          <w:lang w:val="ru-RU"/>
        </w:rPr>
        <w:t>. Оценка системы управления организацией</w:t>
      </w:r>
    </w:p>
    <w:p w:rsidR="006740BA" w:rsidRPr="006740BA" w:rsidRDefault="006740BA" w:rsidP="006740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40BA"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основу модели управления МОУ «Средняя школа № 48» положены Закон </w:t>
      </w:r>
      <w:r w:rsidR="00360D02" w:rsidRPr="006740BA">
        <w:rPr>
          <w:rFonts w:hAnsi="Times New Roman" w:cs="Times New Roman"/>
          <w:color w:val="000000"/>
          <w:sz w:val="24"/>
          <w:szCs w:val="24"/>
          <w:lang w:val="ru-RU"/>
        </w:rPr>
        <w:t>РФ «</w:t>
      </w:r>
      <w:r w:rsidRPr="006740BA">
        <w:rPr>
          <w:rFonts w:hAnsi="Times New Roman" w:cs="Times New Roman"/>
          <w:color w:val="000000"/>
          <w:sz w:val="24"/>
          <w:szCs w:val="24"/>
          <w:lang w:val="ru-RU"/>
        </w:rPr>
        <w:t xml:space="preserve">Об образовании в Российской Федерации» от 29 декабря 2012 года № 273, Устав МОУ «Средняя школа № 48», нормативно-правовая база образовательной организации, действующие локальные акты. </w:t>
      </w:r>
    </w:p>
    <w:p w:rsidR="006740BA" w:rsidRPr="006740BA" w:rsidRDefault="006740BA" w:rsidP="006740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40BA">
        <w:rPr>
          <w:rFonts w:hAnsi="Times New Roman" w:cs="Times New Roman"/>
          <w:color w:val="000000"/>
          <w:sz w:val="24"/>
          <w:szCs w:val="24"/>
          <w:lang w:val="ru-RU"/>
        </w:rPr>
        <w:t>Администрация школы представлена директором школы и заместителями директора по учебно-воспитательной работе, заместителем директора по воспитательной работе, заместителем директора по административно-хозяйственной работе и заместителем директора по безопасности</w:t>
      </w:r>
    </w:p>
    <w:p w:rsidR="006740BA" w:rsidRPr="006740BA" w:rsidRDefault="006740BA" w:rsidP="006740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40BA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образовательной организацией осуществляется в соответствии с законодательством Российской Федерации и Уставом МОУ «Средняя школа № 48». Управление осуществляется на основе сочетания принципов единоначалия и коллегиальности. </w:t>
      </w:r>
    </w:p>
    <w:p w:rsidR="009A0528" w:rsidRPr="003D2E44" w:rsidRDefault="009A05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0528" w:rsidRPr="003D2E44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2E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2E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7"/>
        <w:gridCol w:w="7034"/>
      </w:tblGrid>
      <w:tr w:rsidR="009A0528" w:rsidTr="002E7923"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Default="00B36BB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3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Default="00B36BB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9A0528" w:rsidRPr="00513390" w:rsidTr="002E7923"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2E7923" w:rsidRDefault="002E7923">
            <w:pPr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</w:tc>
        <w:tc>
          <w:tcPr>
            <w:tcW w:w="3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2E7923" w:rsidRDefault="002E7923">
            <w:pPr>
              <w:rPr>
                <w:lang w:val="ru-RU"/>
              </w:rPr>
            </w:pPr>
            <w:r w:rsidRPr="002E7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7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A0528" w:rsidRPr="00513390" w:rsidTr="002E7923"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2E7923" w:rsidRDefault="006D0B91">
            <w:pPr>
              <w:rPr>
                <w:lang w:val="ru-RU"/>
              </w:rPr>
            </w:pPr>
            <w:r>
              <w:rPr>
                <w:lang w:val="ru-RU"/>
              </w:rPr>
              <w:t>Общее собрание работников Учреждения</w:t>
            </w:r>
          </w:p>
        </w:tc>
        <w:tc>
          <w:tcPr>
            <w:tcW w:w="3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4F4" w:rsidRPr="000F54F4" w:rsidRDefault="000F54F4" w:rsidP="000F5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54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0F54F4" w:rsidRPr="000F54F4" w:rsidRDefault="000F54F4" w:rsidP="000F54F4">
            <w:pPr>
              <w:numPr>
                <w:ilvl w:val="0"/>
                <w:numId w:val="34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54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0F54F4" w:rsidRPr="000F54F4" w:rsidRDefault="000F54F4" w:rsidP="000F54F4">
            <w:pPr>
              <w:numPr>
                <w:ilvl w:val="0"/>
                <w:numId w:val="34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54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290A52" w:rsidRDefault="000F54F4" w:rsidP="000F54F4">
            <w:pPr>
              <w:numPr>
                <w:ilvl w:val="0"/>
                <w:numId w:val="34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54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4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0F54F4" w:rsidRPr="00290A52" w:rsidRDefault="000F54F4" w:rsidP="000F54F4">
            <w:pPr>
              <w:numPr>
                <w:ilvl w:val="0"/>
                <w:numId w:val="34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0A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вносить предложения по</w:t>
            </w:r>
            <w:r w:rsidRPr="00290A5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0A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 работы и</w:t>
            </w:r>
            <w:r w:rsidRPr="00290A5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0A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развитию материальной базы </w:t>
            </w:r>
          </w:p>
          <w:p w:rsidR="009A0528" w:rsidRPr="000F54F4" w:rsidRDefault="009A0528" w:rsidP="00290A52">
            <w:pPr>
              <w:pStyle w:val="a3"/>
              <w:ind w:left="720"/>
              <w:rPr>
                <w:sz w:val="24"/>
                <w:szCs w:val="24"/>
                <w:lang w:val="ru-RU"/>
              </w:rPr>
            </w:pPr>
          </w:p>
        </w:tc>
      </w:tr>
      <w:tr w:rsidR="009A0528" w:rsidTr="002E7923"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528" w:rsidRPr="006D0B91" w:rsidRDefault="006D0B9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Педагогический совет</w:t>
            </w:r>
          </w:p>
        </w:tc>
        <w:tc>
          <w:tcPr>
            <w:tcW w:w="3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A52" w:rsidRPr="00455BF4" w:rsidRDefault="00290A52" w:rsidP="00290A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290A52" w:rsidRDefault="00290A52" w:rsidP="00290A52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290A52" w:rsidRDefault="00290A52" w:rsidP="00290A52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290A52" w:rsidRDefault="00290A52" w:rsidP="00290A52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290A52" w:rsidRPr="00455BF4" w:rsidRDefault="00290A52" w:rsidP="00290A52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290A52" w:rsidRPr="00455BF4" w:rsidRDefault="00290A52" w:rsidP="00290A52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290A52" w:rsidRDefault="00290A52" w:rsidP="00290A52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9A0528" w:rsidRPr="00290A52" w:rsidRDefault="00290A52" w:rsidP="00290A52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0A52"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  <w:p w:rsidR="009A0528" w:rsidRDefault="009A0528" w:rsidP="00290A52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41A" w:rsidRPr="000F54F4" w:rsidTr="002E7923"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41A" w:rsidRDefault="003D241A">
            <w:pPr>
              <w:rPr>
                <w:lang w:val="ru-RU"/>
              </w:rPr>
            </w:pPr>
            <w:r>
              <w:rPr>
                <w:lang w:val="ru-RU"/>
              </w:rPr>
              <w:t>Совет Школы</w:t>
            </w:r>
          </w:p>
        </w:tc>
        <w:tc>
          <w:tcPr>
            <w:tcW w:w="3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A52" w:rsidRDefault="000F54F4" w:rsidP="000F5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обучающихся, учредителя.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Представители данных категорий входят в Совет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F54F4" w:rsidRPr="00290A52" w:rsidRDefault="000F54F4" w:rsidP="000F5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0F54F4" w:rsidRDefault="000F54F4" w:rsidP="000F54F4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290A52" w:rsidRDefault="000F54F4" w:rsidP="000F54F4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3D241A" w:rsidRPr="00290A52" w:rsidRDefault="000F54F4" w:rsidP="000F54F4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0A52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</w:tbl>
    <w:p w:rsidR="003D241A" w:rsidRPr="003D241A" w:rsidRDefault="003D241A" w:rsidP="003D24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241A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</w:t>
      </w:r>
      <w:r w:rsidRPr="003D241A">
        <w:rPr>
          <w:rFonts w:hAnsi="Times New Roman" w:cs="Times New Roman"/>
          <w:color w:val="000000"/>
          <w:sz w:val="24"/>
          <w:szCs w:val="24"/>
        </w:rPr>
        <w:t> </w:t>
      </w:r>
      <w:r w:rsidRPr="003D241A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созданы предметные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3D241A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объединения:</w:t>
      </w:r>
    </w:p>
    <w:p w:rsidR="003D241A" w:rsidRPr="003D241A" w:rsidRDefault="003D241A" w:rsidP="003D241A">
      <w:pPr>
        <w:numPr>
          <w:ilvl w:val="0"/>
          <w:numId w:val="32"/>
        </w:numPr>
        <w:tabs>
          <w:tab w:val="clear" w:pos="720"/>
          <w:tab w:val="num" w:pos="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3D241A">
        <w:rPr>
          <w:rFonts w:hAnsi="Times New Roman" w:cs="Times New Roman"/>
          <w:color w:val="000000"/>
          <w:sz w:val="24"/>
          <w:szCs w:val="24"/>
          <w:lang w:val="ru-RU"/>
        </w:rPr>
        <w:t>русского языка и литературы;</w:t>
      </w:r>
    </w:p>
    <w:p w:rsidR="003D241A" w:rsidRPr="003D241A" w:rsidRDefault="003D241A" w:rsidP="003D241A">
      <w:pPr>
        <w:numPr>
          <w:ilvl w:val="0"/>
          <w:numId w:val="32"/>
        </w:numPr>
        <w:tabs>
          <w:tab w:val="clear" w:pos="720"/>
          <w:tab w:val="num" w:pos="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3D241A">
        <w:rPr>
          <w:rFonts w:hAnsi="Times New Roman" w:cs="Times New Roman"/>
          <w:color w:val="000000"/>
          <w:sz w:val="24"/>
          <w:szCs w:val="24"/>
          <w:lang w:val="ru-RU"/>
        </w:rPr>
        <w:t>иностранного языка;</w:t>
      </w:r>
    </w:p>
    <w:p w:rsidR="003D241A" w:rsidRPr="003D241A" w:rsidRDefault="003D241A" w:rsidP="003D241A">
      <w:pPr>
        <w:numPr>
          <w:ilvl w:val="0"/>
          <w:numId w:val="32"/>
        </w:numPr>
        <w:tabs>
          <w:tab w:val="clear" w:pos="720"/>
          <w:tab w:val="num" w:pos="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3D241A">
        <w:rPr>
          <w:rFonts w:hAnsi="Times New Roman" w:cs="Times New Roman"/>
          <w:color w:val="000000"/>
          <w:sz w:val="24"/>
          <w:szCs w:val="24"/>
          <w:lang w:val="ru-RU"/>
        </w:rPr>
        <w:t>естественнонаучных и социально-экономических дисциплин;</w:t>
      </w:r>
    </w:p>
    <w:p w:rsidR="003D241A" w:rsidRPr="003D241A" w:rsidRDefault="003D241A" w:rsidP="003D241A">
      <w:pPr>
        <w:numPr>
          <w:ilvl w:val="0"/>
          <w:numId w:val="32"/>
        </w:numPr>
        <w:tabs>
          <w:tab w:val="clear" w:pos="720"/>
          <w:tab w:val="num" w:pos="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3D241A">
        <w:rPr>
          <w:rFonts w:hAnsi="Times New Roman" w:cs="Times New Roman"/>
          <w:color w:val="000000"/>
          <w:sz w:val="24"/>
          <w:szCs w:val="24"/>
        </w:rPr>
        <w:t> </w:t>
      </w:r>
      <w:r w:rsidRPr="003D241A">
        <w:rPr>
          <w:rFonts w:hAnsi="Times New Roman" w:cs="Times New Roman"/>
          <w:color w:val="000000"/>
          <w:sz w:val="24"/>
          <w:szCs w:val="24"/>
          <w:lang w:val="ru-RU"/>
        </w:rPr>
        <w:t>математических дисциплин;</w:t>
      </w:r>
    </w:p>
    <w:p w:rsidR="003D241A" w:rsidRPr="003D241A" w:rsidRDefault="00360D02" w:rsidP="003D241A">
      <w:pPr>
        <w:numPr>
          <w:ilvl w:val="0"/>
          <w:numId w:val="32"/>
        </w:numPr>
        <w:tabs>
          <w:tab w:val="clear" w:pos="720"/>
          <w:tab w:val="num" w:pos="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3D241A">
        <w:rPr>
          <w:rFonts w:hAnsi="Times New Roman" w:cs="Times New Roman"/>
          <w:color w:val="000000"/>
          <w:sz w:val="24"/>
          <w:szCs w:val="24"/>
          <w:lang w:val="ru-RU"/>
        </w:rPr>
        <w:t>объединение учителей начального общего</w:t>
      </w:r>
      <w:r w:rsidR="003D241A" w:rsidRPr="003D241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образования;</w:t>
      </w:r>
    </w:p>
    <w:p w:rsidR="003D241A" w:rsidRDefault="003D241A" w:rsidP="003D241A">
      <w:pPr>
        <w:numPr>
          <w:ilvl w:val="0"/>
          <w:numId w:val="32"/>
        </w:numPr>
        <w:tabs>
          <w:tab w:val="clear" w:pos="720"/>
          <w:tab w:val="num" w:pos="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3D241A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культуры, искусств и технологии.</w:t>
      </w:r>
    </w:p>
    <w:p w:rsidR="00290A52" w:rsidRPr="003D241A" w:rsidRDefault="00290A52" w:rsidP="00290A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0A52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учета мнения обучающихся и родителей (законных представителей) несовершеннолетних обучающихся в Школе действуют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Родительский комитет Учреждения.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Подробные полномочия и процедура формирования органов описаны в уставе Школы.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С 2025/2026 учебного года обновили систему делопроизводства в соответствии с нормами ГОСТ Р 7.0.97-2025 «Система стандартов по информации, библиотечному и 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издательскому делу. Организационно-распорядительная документация. Требования к оформлению документов». Внедрили правила оформления документов по стандарту в систему электронного документооборота и утвердили новую инструкцию по делопроизводству.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Работники школы уже привыкли к применению ГОСТ Р 7.0.97-2016, поэтому внедрение нового ГОСТ Р 7.0.97-2025, который не внес кардинальных изменений, потребовало короткого времени.</w:t>
      </w:r>
    </w:p>
    <w:p w:rsidR="009A0528" w:rsidRPr="009A6560" w:rsidRDefault="00B36BBD" w:rsidP="00290A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 связи с утверждением приказа Минпросвещения от 06.11.2024 № 779 и повышением эффективности системы управления организацией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провела анализ документации, которую ведут педагогические работники. Значительную часть документов перевели в электронный вид и поручили вести непедагогическим работникам. </w:t>
      </w:r>
      <w:r w:rsidR="009A6560" w:rsidRPr="009A6560">
        <w:rPr>
          <w:rFonts w:hAnsi="Times New Roman" w:cs="Times New Roman"/>
          <w:color w:val="000000"/>
          <w:sz w:val="24"/>
          <w:szCs w:val="24"/>
          <w:lang w:val="ru-RU"/>
        </w:rPr>
        <w:t>Документацию, которая связана с реализацией ООП школы, продолжают вести педагогические работники</w:t>
      </w:r>
      <w:r w:rsidR="009A65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90A52" w:rsidRDefault="00290A52" w:rsidP="00290A5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протоколы классных родительских собраний;</w:t>
      </w:r>
    </w:p>
    <w:p w:rsidR="00290A52" w:rsidRPr="00455BF4" w:rsidRDefault="00290A52" w:rsidP="00290A5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журнал учета инструктажей, обучающихся перед выездным мероприятием;</w:t>
      </w:r>
    </w:p>
    <w:p w:rsidR="00290A52" w:rsidRPr="00455BF4" w:rsidRDefault="00290A52" w:rsidP="00290A5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журнал учета химических реактивов (ведет учитель химии);</w:t>
      </w:r>
    </w:p>
    <w:p w:rsidR="00290A52" w:rsidRPr="00455BF4" w:rsidRDefault="00290A52" w:rsidP="00290A52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журнал инструктажей, обучающихся по безопасности (ведут учителя физкультуры, химии, физики, труда (технологии)).</w:t>
      </w:r>
    </w:p>
    <w:p w:rsidR="00290A52" w:rsidRPr="00290A52" w:rsidRDefault="00290A52" w:rsidP="00290A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0528" w:rsidRPr="00B36BBD" w:rsidRDefault="00B36BBD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III</w:t>
      </w:r>
      <w:r w:rsidRPr="00B36BBD">
        <w:rPr>
          <w:b/>
          <w:bCs/>
          <w:color w:val="252525"/>
          <w:spacing w:val="-2"/>
          <w:sz w:val="42"/>
          <w:szCs w:val="42"/>
          <w:lang w:val="ru-RU"/>
        </w:rPr>
        <w:t>. Оценка содержания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B36BBD">
        <w:rPr>
          <w:b/>
          <w:bCs/>
          <w:color w:val="252525"/>
          <w:spacing w:val="-2"/>
          <w:sz w:val="42"/>
          <w:szCs w:val="42"/>
          <w:lang w:val="ru-RU"/>
        </w:rPr>
        <w:t>качества подготовки обучающихся</w:t>
      </w:r>
    </w:p>
    <w:p w:rsidR="009A0528" w:rsidRDefault="00B36BBD">
      <w:pPr>
        <w:rPr>
          <w:rFonts w:hAnsi="Times New Roman" w:cs="Times New Roman"/>
          <w:color w:val="000000"/>
          <w:sz w:val="24"/>
          <w:szCs w:val="24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образования определяют ООП НОО, ООО и СОО, разработанные в соответствии с ФОП НОО, ООО и СОО, в том числе с учетом изменений, внесенных приказами Минпросвещения России от 19.03.2024 № 171 и от 09.10.2024 № 704, действующими с 1 сентября 2025 года. </w:t>
      </w:r>
      <w:r>
        <w:rPr>
          <w:rFonts w:hAnsi="Times New Roman" w:cs="Times New Roman"/>
          <w:color w:val="000000"/>
          <w:sz w:val="24"/>
          <w:szCs w:val="24"/>
        </w:rPr>
        <w:t>При разработке ООП Школа непосредственно использовала:</w:t>
      </w:r>
    </w:p>
    <w:p w:rsidR="009A0528" w:rsidRPr="00B36BBD" w:rsidRDefault="00B36BB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 учебным предметам «Русский язык», «Литературное чтение», «Окружающий мир», «Труд (технология)» — для ООП НОО;</w:t>
      </w:r>
    </w:p>
    <w:p w:rsidR="009A0528" w:rsidRPr="00B36BBD" w:rsidRDefault="00B36BB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 учебным предметам «Русский язык», «Литература», «История», «Обществознание», «География», «Основы безопасности и защиты Родины» и «Труд (технология)»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— для ООП ООО и ООП СОО;</w:t>
      </w:r>
    </w:p>
    <w:p w:rsidR="009A0528" w:rsidRPr="00B36BBD" w:rsidRDefault="00B36BB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программы формирования универсальных учебных действий у учащихся;</w:t>
      </w:r>
    </w:p>
    <w:p w:rsidR="009A0528" w:rsidRDefault="00B36BB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 рабочие программы воспитания;</w:t>
      </w:r>
    </w:p>
    <w:p w:rsidR="009A0528" w:rsidRDefault="00B36BB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 учебные планы;</w:t>
      </w:r>
    </w:p>
    <w:p w:rsidR="00360D02" w:rsidRDefault="00360D02" w:rsidP="00360D0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9A0528" w:rsidRPr="00360D02" w:rsidRDefault="00360D02" w:rsidP="00610B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Анализ достижений, обучающихся за последние три учебных года показал,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что положительная динамика успешного освоения основных образовательных программ сохраняется, при этом количество обучающихся Школы</w:t>
      </w:r>
      <w:r w:rsidR="00610BD8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остается стабильным.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Статистика показателей количества обучающихся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2022–2025 годы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97"/>
        <w:gridCol w:w="1276"/>
        <w:gridCol w:w="1276"/>
        <w:gridCol w:w="1276"/>
        <w:gridCol w:w="1486"/>
      </w:tblGrid>
      <w:tr w:rsidR="00151D33" w:rsidTr="00151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2023/2024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2024/2025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конец 2025 года</w:t>
            </w:r>
          </w:p>
        </w:tc>
      </w:tr>
      <w:tr w:rsidR="00151D33" w:rsidTr="00151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455BF4" w:rsidRDefault="00151D33" w:rsidP="00151D33">
            <w:pPr>
              <w:rPr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151D33" w:rsidRDefault="00151D33" w:rsidP="00151D33">
            <w:pPr>
              <w:rPr>
                <w:lang w:val="ru-RU"/>
              </w:rPr>
            </w:pPr>
            <w:r>
              <w:rPr>
                <w:lang w:val="ru-RU"/>
              </w:rPr>
              <w:t>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151D33" w:rsidRDefault="00151D33" w:rsidP="00151D33">
            <w:pPr>
              <w:rPr>
                <w:lang w:val="ru-RU"/>
              </w:rPr>
            </w:pPr>
            <w:r>
              <w:rPr>
                <w:lang w:val="ru-RU"/>
              </w:rPr>
              <w:t>1276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151D33" w:rsidRDefault="00151D33" w:rsidP="00151D33">
            <w:pPr>
              <w:rPr>
                <w:lang w:val="ru-RU"/>
              </w:rPr>
            </w:pPr>
            <w:r>
              <w:rPr>
                <w:lang w:val="ru-RU"/>
              </w:rPr>
              <w:t>1271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151D33" w:rsidRDefault="00151D33" w:rsidP="00151D33">
            <w:pPr>
              <w:rPr>
                <w:lang w:val="ru-RU"/>
              </w:rPr>
            </w:pPr>
            <w:r>
              <w:rPr>
                <w:lang w:val="ru-RU"/>
              </w:rPr>
              <w:t>1271</w:t>
            </w:r>
          </w:p>
        </w:tc>
      </w:tr>
      <w:tr w:rsidR="00151D33" w:rsidTr="00151D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151D33" w:rsidRDefault="00151D33" w:rsidP="00151D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523</w:t>
            </w:r>
          </w:p>
        </w:tc>
      </w:tr>
      <w:tr w:rsidR="00151D33" w:rsidTr="00151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641</w:t>
            </w:r>
          </w:p>
        </w:tc>
      </w:tr>
      <w:tr w:rsidR="00151D33" w:rsidTr="00151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151D33" w:rsidRPr="00513390" w:rsidTr="00151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455BF4" w:rsidRDefault="00151D33" w:rsidP="00151D33">
            <w:pPr>
              <w:rPr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455BF4" w:rsidRDefault="00151D33" w:rsidP="00151D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455BF4" w:rsidRDefault="00151D33" w:rsidP="00151D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455BF4" w:rsidRDefault="00151D33" w:rsidP="00151D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455BF4" w:rsidRDefault="00151D33" w:rsidP="00151D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51D33" w:rsidTr="00151D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51D33" w:rsidTr="00151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151D33" w:rsidRDefault="00151D33" w:rsidP="00151D33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151D33" w:rsidRDefault="00151D33" w:rsidP="00151D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51D33" w:rsidTr="00151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A0528" w:rsidRDefault="00B36BBD">
      <w:pPr>
        <w:rPr>
          <w:rFonts w:hAnsi="Times New Roman" w:cs="Times New Roman"/>
          <w:color w:val="000000"/>
          <w:sz w:val="24"/>
          <w:szCs w:val="24"/>
        </w:rPr>
      </w:pP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освоения обучающимися программ начального общего образования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«успеваемость» в 2025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0"/>
        <w:gridCol w:w="1569"/>
        <w:gridCol w:w="1242"/>
        <w:gridCol w:w="693"/>
        <w:gridCol w:w="1242"/>
        <w:gridCol w:w="693"/>
        <w:gridCol w:w="1441"/>
        <w:gridCol w:w="1181"/>
      </w:tblGrid>
      <w:tr w:rsidR="00151D33" w:rsidRPr="00513390" w:rsidTr="004E11EA"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455BF4" w:rsidRDefault="00151D33" w:rsidP="00151D33">
            <w:pPr>
              <w:rPr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след. класс</w:t>
            </w:r>
          </w:p>
        </w:tc>
      </w:tr>
      <w:tr w:rsidR="00151D33" w:rsidTr="004E11EA"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455BF4" w:rsidRDefault="00151D33" w:rsidP="00151D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455BF4" w:rsidRDefault="00151D33" w:rsidP="00151D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51D33" w:rsidTr="004E11EA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68,1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51D33" w:rsidTr="004E11EA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51D33" w:rsidTr="004E11EA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151D33" w:rsidRDefault="00151D33" w:rsidP="00151D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</w:t>
            </w:r>
          </w:p>
        </w:tc>
      </w:tr>
      <w:tr w:rsidR="00151D33" w:rsidTr="004E11EA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Default="00151D33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151D33" w:rsidRDefault="00151D33" w:rsidP="00151D3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3" w:rsidRPr="00151D33" w:rsidRDefault="00151D33" w:rsidP="00151D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</w:p>
        </w:tc>
      </w:tr>
    </w:tbl>
    <w:p w:rsidR="009A0528" w:rsidRPr="004E11EA" w:rsidRDefault="004E11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E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сли сравнить результаты освоения обучающимися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2025 году с результатами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2,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2024 был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63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4%),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9A0528" w:rsidRPr="002843C5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показателю </w:t>
      </w:r>
      <w:r w:rsidRPr="002843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«успеваемость»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43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5"/>
        <w:gridCol w:w="1569"/>
        <w:gridCol w:w="1242"/>
        <w:gridCol w:w="795"/>
        <w:gridCol w:w="1242"/>
        <w:gridCol w:w="795"/>
        <w:gridCol w:w="1269"/>
        <w:gridCol w:w="1114"/>
      </w:tblGrid>
      <w:tr w:rsidR="002843C5" w:rsidRPr="00513390" w:rsidTr="00513390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Pr="00455BF4" w:rsidRDefault="002843C5" w:rsidP="00513390">
            <w:pPr>
              <w:rPr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след. класс</w:t>
            </w:r>
          </w:p>
        </w:tc>
      </w:tr>
      <w:tr w:rsidR="002843C5" w:rsidTr="00513390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Pr="00455BF4" w:rsidRDefault="002843C5" w:rsidP="005133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Pr="00455BF4" w:rsidRDefault="002843C5" w:rsidP="005133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843C5" w:rsidTr="00513390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2843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284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Pr="008E231F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3C5" w:rsidTr="00513390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2843C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2843C5">
            <w:r>
              <w:rPr>
                <w:rFonts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Pr="002843C5" w:rsidRDefault="002843C5" w:rsidP="005133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843C5" w:rsidTr="00513390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2843C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2843C5">
            <w:r>
              <w:rPr>
                <w:rFonts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2843C5" w:rsidTr="00513390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2843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2843C5">
            <w:r>
              <w:rPr>
                <w:rFonts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Pr="008E231F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8E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</w:tr>
      <w:tr w:rsidR="002843C5" w:rsidTr="00513390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2843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2843C5">
            <w:r>
              <w:rPr>
                <w:rFonts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3C5" w:rsidTr="00513390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2843C5">
            <w:r>
              <w:rPr>
                <w:rFonts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</w:tbl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2025 году с результатами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E11EA">
        <w:rPr>
          <w:rFonts w:hAnsi="Times New Roman" w:cs="Times New Roman"/>
          <w:color w:val="000000"/>
          <w:sz w:val="24"/>
          <w:szCs w:val="24"/>
        </w:rPr>
        <w:t> 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 w:rsidR="004E11EA">
        <w:rPr>
          <w:rFonts w:hAnsi="Times New Roman" w:cs="Times New Roman"/>
          <w:color w:val="000000"/>
          <w:sz w:val="24"/>
          <w:szCs w:val="24"/>
        </w:rPr>
        <w:t> 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«5», снизился на</w:t>
      </w:r>
      <w:r w:rsidR="004E11EA">
        <w:rPr>
          <w:rFonts w:hAnsi="Times New Roman" w:cs="Times New Roman"/>
          <w:color w:val="000000"/>
          <w:sz w:val="24"/>
          <w:szCs w:val="24"/>
        </w:rPr>
        <w:t> </w:t>
      </w:r>
      <w:r w:rsidR="004E11EA">
        <w:rPr>
          <w:rFonts w:hAnsi="Times New Roman" w:cs="Times New Roman"/>
          <w:color w:val="000000"/>
          <w:sz w:val="24"/>
          <w:szCs w:val="24"/>
          <w:lang w:val="ru-RU"/>
        </w:rPr>
        <w:t>1,4</w:t>
      </w:r>
      <w:r w:rsidR="004E11EA">
        <w:rPr>
          <w:rFonts w:hAnsi="Times New Roman" w:cs="Times New Roman"/>
          <w:color w:val="000000"/>
          <w:sz w:val="24"/>
          <w:szCs w:val="24"/>
        </w:rPr>
        <w:t> 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 w:rsidR="004E11EA">
        <w:rPr>
          <w:rFonts w:hAnsi="Times New Roman" w:cs="Times New Roman"/>
          <w:color w:val="000000"/>
          <w:sz w:val="24"/>
          <w:szCs w:val="24"/>
        </w:rPr>
        <w:t> 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2024 был</w:t>
      </w:r>
      <w:r w:rsidR="004E11EA">
        <w:rPr>
          <w:rFonts w:hAnsi="Times New Roman" w:cs="Times New Roman"/>
          <w:color w:val="000000"/>
          <w:sz w:val="24"/>
          <w:szCs w:val="24"/>
          <w:lang w:val="ru-RU"/>
        </w:rPr>
        <w:t xml:space="preserve"> 40,7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 xml:space="preserve">%), процент учащихся, окончивших на «5», </w:t>
      </w:r>
      <w:r w:rsidR="004E11EA">
        <w:rPr>
          <w:rFonts w:hAnsi="Times New Roman" w:cs="Times New Roman"/>
          <w:color w:val="000000"/>
          <w:sz w:val="24"/>
          <w:szCs w:val="24"/>
          <w:lang w:val="ru-RU"/>
        </w:rPr>
        <w:t xml:space="preserve">увеличился не значительно 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(в</w:t>
      </w:r>
      <w:r w:rsidR="004E11EA">
        <w:rPr>
          <w:rFonts w:hAnsi="Times New Roman" w:cs="Times New Roman"/>
          <w:color w:val="000000"/>
          <w:sz w:val="24"/>
          <w:szCs w:val="24"/>
        </w:rPr>
        <w:t> 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="004E11EA">
        <w:rPr>
          <w:rFonts w:hAnsi="Times New Roman" w:cs="Times New Roman"/>
          <w:color w:val="000000"/>
          <w:sz w:val="24"/>
          <w:szCs w:val="24"/>
        </w:rPr>
        <w:t> 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4E11EA">
        <w:rPr>
          <w:rFonts w:hAnsi="Times New Roman" w:cs="Times New Roman"/>
          <w:color w:val="000000"/>
          <w:sz w:val="24"/>
          <w:szCs w:val="24"/>
          <w:lang w:val="ru-RU"/>
        </w:rPr>
        <w:t xml:space="preserve"> 5,08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A0528" w:rsidRPr="002843C5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освоения программ среднего общего образования обучающимися 10-х, 11-х классов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показателю </w:t>
      </w:r>
      <w:r w:rsidRPr="002843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«успеваемость»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43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1"/>
        <w:gridCol w:w="1569"/>
        <w:gridCol w:w="1242"/>
        <w:gridCol w:w="804"/>
        <w:gridCol w:w="1242"/>
        <w:gridCol w:w="739"/>
        <w:gridCol w:w="1287"/>
        <w:gridCol w:w="1137"/>
      </w:tblGrid>
      <w:tr w:rsidR="002843C5" w:rsidRPr="00513390" w:rsidTr="00513390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Pr="00455BF4" w:rsidRDefault="002843C5" w:rsidP="00513390">
            <w:pPr>
              <w:rPr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след. класс</w:t>
            </w:r>
          </w:p>
        </w:tc>
      </w:tr>
      <w:tr w:rsidR="002843C5" w:rsidTr="00513390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Pr="00455BF4" w:rsidRDefault="002843C5" w:rsidP="005133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Pr="00455BF4" w:rsidRDefault="002843C5" w:rsidP="005133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843C5" w:rsidTr="005133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843C5" w:rsidTr="005133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3C5" w:rsidTr="005133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2843C5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3C5" w:rsidRDefault="008E231F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</w:tbl>
    <w:p w:rsidR="004E11EA" w:rsidRPr="00455BF4" w:rsidRDefault="00B36BBD" w:rsidP="004E11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среднего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2025 учебном году</w:t>
      </w:r>
      <w:r w:rsidR="004E11EA">
        <w:rPr>
          <w:rFonts w:hAnsi="Times New Roman" w:cs="Times New Roman"/>
          <w:color w:val="000000"/>
          <w:sz w:val="24"/>
          <w:szCs w:val="24"/>
          <w:lang w:val="ru-RU"/>
        </w:rPr>
        <w:t xml:space="preserve"> увеличился не значительно на 1,9 </w:t>
      </w:r>
      <w:proofErr w:type="gramStart"/>
      <w:r w:rsidR="004E11EA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процента  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E11EA">
        <w:rPr>
          <w:rFonts w:hAnsi="Times New Roman" w:cs="Times New Roman"/>
          <w:color w:val="000000"/>
          <w:sz w:val="24"/>
          <w:szCs w:val="24"/>
        </w:rPr>
        <w:t> 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2024 количество обучающихся, которые закончили полугодие на</w:t>
      </w:r>
      <w:r w:rsidR="004E11EA">
        <w:rPr>
          <w:rFonts w:hAnsi="Times New Roman" w:cs="Times New Roman"/>
          <w:color w:val="000000"/>
          <w:sz w:val="24"/>
          <w:szCs w:val="24"/>
        </w:rPr>
        <w:t> 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 w:rsidR="004E11EA">
        <w:rPr>
          <w:rFonts w:hAnsi="Times New Roman" w:cs="Times New Roman"/>
          <w:color w:val="000000"/>
          <w:sz w:val="24"/>
          <w:szCs w:val="24"/>
        </w:rPr>
        <w:t> 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«5», было</w:t>
      </w:r>
      <w:r w:rsidR="004E11EA">
        <w:rPr>
          <w:rFonts w:hAnsi="Times New Roman" w:cs="Times New Roman"/>
          <w:color w:val="000000"/>
          <w:sz w:val="24"/>
          <w:szCs w:val="24"/>
        </w:rPr>
        <w:t> </w:t>
      </w:r>
      <w:r w:rsidR="004E11EA">
        <w:rPr>
          <w:rFonts w:hAnsi="Times New Roman" w:cs="Times New Roman"/>
          <w:color w:val="000000"/>
          <w:sz w:val="24"/>
          <w:szCs w:val="24"/>
          <w:lang w:val="ru-RU"/>
        </w:rPr>
        <w:t>21,2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</w:t>
      </w:r>
      <w:r w:rsidR="004E11EA">
        <w:rPr>
          <w:rFonts w:hAnsi="Times New Roman" w:cs="Times New Roman"/>
          <w:color w:val="000000"/>
          <w:sz w:val="24"/>
          <w:szCs w:val="24"/>
        </w:rPr>
        <w:t> 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 xml:space="preserve">«5», </w:t>
      </w:r>
      <w:r w:rsidR="004E11EA">
        <w:rPr>
          <w:rFonts w:hAnsi="Times New Roman" w:cs="Times New Roman"/>
          <w:color w:val="000000"/>
          <w:sz w:val="24"/>
          <w:szCs w:val="24"/>
          <w:lang w:val="ru-RU"/>
        </w:rPr>
        <w:t>стабилен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 w:rsidR="004E11EA">
        <w:rPr>
          <w:rFonts w:hAnsi="Times New Roman" w:cs="Times New Roman"/>
          <w:color w:val="000000"/>
          <w:sz w:val="24"/>
          <w:szCs w:val="24"/>
        </w:rPr>
        <w:t> 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2024 было</w:t>
      </w:r>
      <w:r w:rsidR="004E11EA">
        <w:rPr>
          <w:rFonts w:hAnsi="Times New Roman" w:cs="Times New Roman"/>
          <w:color w:val="000000"/>
          <w:sz w:val="24"/>
          <w:szCs w:val="24"/>
        </w:rPr>
        <w:t> </w:t>
      </w:r>
      <w:r w:rsidR="004E11EA">
        <w:rPr>
          <w:rFonts w:hAnsi="Times New Roman" w:cs="Times New Roman"/>
          <w:color w:val="000000"/>
          <w:sz w:val="24"/>
          <w:szCs w:val="24"/>
          <w:lang w:val="ru-RU"/>
        </w:rPr>
        <w:t>2,8</w:t>
      </w:r>
      <w:r w:rsidR="004E11EA" w:rsidRPr="00455BF4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результатов ГИА в 2025 году показывает, что </w:t>
      </w:r>
      <w:r w:rsidR="00610BD8" w:rsidRPr="00455BF4">
        <w:rPr>
          <w:rFonts w:hAnsi="Times New Roman" w:cs="Times New Roman"/>
          <w:color w:val="000000"/>
          <w:sz w:val="24"/>
          <w:szCs w:val="24"/>
          <w:lang w:val="ru-RU"/>
        </w:rPr>
        <w:t>для поступления в</w:t>
      </w:r>
      <w:r w:rsidR="00610BD8">
        <w:rPr>
          <w:rFonts w:hAnsi="Times New Roman" w:cs="Times New Roman"/>
          <w:color w:val="000000"/>
          <w:sz w:val="24"/>
          <w:szCs w:val="24"/>
        </w:rPr>
        <w:t> </w:t>
      </w:r>
      <w:r w:rsidR="00610BD8" w:rsidRPr="00455BF4">
        <w:rPr>
          <w:rFonts w:hAnsi="Times New Roman" w:cs="Times New Roman"/>
          <w:color w:val="000000"/>
          <w:sz w:val="24"/>
          <w:szCs w:val="24"/>
          <w:lang w:val="ru-RU"/>
        </w:rPr>
        <w:t>вуз сдавали</w:t>
      </w:r>
      <w:r w:rsidR="00610BD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610BD8" w:rsidRPr="00455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0BD8">
        <w:rPr>
          <w:rFonts w:hAnsi="Times New Roman" w:cs="Times New Roman"/>
          <w:color w:val="000000"/>
          <w:sz w:val="24"/>
          <w:szCs w:val="24"/>
          <w:lang w:val="ru-RU"/>
        </w:rPr>
        <w:t xml:space="preserve">48,9 % - </w:t>
      </w:r>
      <w:r w:rsidR="00610BD8" w:rsidRPr="00455BF4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="00610BD8">
        <w:rPr>
          <w:rFonts w:hAnsi="Times New Roman" w:cs="Times New Roman"/>
          <w:color w:val="000000"/>
          <w:sz w:val="24"/>
          <w:szCs w:val="24"/>
          <w:lang w:val="ru-RU"/>
        </w:rPr>
        <w:t>, 2</w:t>
      </w:r>
      <w:r w:rsidR="00610BD8" w:rsidRPr="00455BF4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610BD8">
        <w:rPr>
          <w:rFonts w:hAnsi="Times New Roman" w:cs="Times New Roman"/>
          <w:color w:val="000000"/>
          <w:sz w:val="24"/>
          <w:szCs w:val="24"/>
        </w:rPr>
        <w:t> </w:t>
      </w:r>
      <w:r w:rsidR="00610BD8" w:rsidRPr="00455BF4">
        <w:rPr>
          <w:rFonts w:hAnsi="Times New Roman" w:cs="Times New Roman"/>
          <w:color w:val="000000"/>
          <w:sz w:val="24"/>
          <w:szCs w:val="24"/>
          <w:lang w:val="ru-RU"/>
        </w:rPr>
        <w:t>— физику</w:t>
      </w:r>
      <w:r w:rsidR="00610BD8">
        <w:rPr>
          <w:rFonts w:hAnsi="Times New Roman" w:cs="Times New Roman"/>
          <w:color w:val="000000"/>
          <w:sz w:val="24"/>
          <w:szCs w:val="24"/>
          <w:lang w:val="ru-RU"/>
        </w:rPr>
        <w:t>, 17</w:t>
      </w:r>
      <w:r w:rsidR="00610BD8" w:rsidRPr="00455BF4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610BD8">
        <w:rPr>
          <w:rFonts w:hAnsi="Times New Roman" w:cs="Times New Roman"/>
          <w:color w:val="000000"/>
          <w:sz w:val="24"/>
          <w:szCs w:val="24"/>
        </w:rPr>
        <w:t> </w:t>
      </w:r>
      <w:r w:rsidR="00610BD8" w:rsidRPr="00455BF4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610BD8">
        <w:rPr>
          <w:rFonts w:hAnsi="Times New Roman" w:cs="Times New Roman"/>
          <w:color w:val="000000"/>
          <w:sz w:val="24"/>
          <w:szCs w:val="24"/>
          <w:lang w:val="ru-RU"/>
        </w:rPr>
        <w:t>английский язык, 12,7</w:t>
      </w:r>
      <w:r w:rsidR="00610BD8" w:rsidRPr="00455BF4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610BD8">
        <w:rPr>
          <w:rFonts w:hAnsi="Times New Roman" w:cs="Times New Roman"/>
          <w:color w:val="000000"/>
          <w:sz w:val="24"/>
          <w:szCs w:val="24"/>
        </w:rPr>
        <w:t> </w:t>
      </w:r>
      <w:r w:rsidR="00610BD8" w:rsidRPr="00455BF4">
        <w:rPr>
          <w:rFonts w:hAnsi="Times New Roman" w:cs="Times New Roman"/>
          <w:color w:val="000000"/>
          <w:sz w:val="24"/>
          <w:szCs w:val="24"/>
          <w:lang w:val="ru-RU"/>
        </w:rPr>
        <w:t>— биологию и</w:t>
      </w:r>
      <w:r w:rsidR="00610BD8">
        <w:rPr>
          <w:rFonts w:hAnsi="Times New Roman" w:cs="Times New Roman"/>
          <w:color w:val="000000"/>
          <w:sz w:val="24"/>
          <w:szCs w:val="24"/>
          <w:lang w:val="ru-RU"/>
        </w:rPr>
        <w:t xml:space="preserve"> 27,</w:t>
      </w:r>
      <w:r w:rsidR="00610BD8" w:rsidRPr="00455BF4">
        <w:rPr>
          <w:rFonts w:hAnsi="Times New Roman" w:cs="Times New Roman"/>
          <w:color w:val="000000"/>
          <w:sz w:val="24"/>
          <w:szCs w:val="24"/>
          <w:lang w:val="ru-RU"/>
        </w:rPr>
        <w:t>6%</w:t>
      </w:r>
      <w:r w:rsidR="00610BD8">
        <w:rPr>
          <w:rFonts w:hAnsi="Times New Roman" w:cs="Times New Roman"/>
          <w:color w:val="000000"/>
          <w:sz w:val="24"/>
          <w:szCs w:val="24"/>
        </w:rPr>
        <w:t> </w:t>
      </w:r>
      <w:r w:rsidR="00610BD8" w:rsidRPr="00455BF4">
        <w:rPr>
          <w:rFonts w:hAnsi="Times New Roman" w:cs="Times New Roman"/>
          <w:color w:val="000000"/>
          <w:sz w:val="24"/>
          <w:szCs w:val="24"/>
          <w:lang w:val="ru-RU"/>
        </w:rPr>
        <w:t>— информатику и</w:t>
      </w:r>
      <w:r w:rsidR="00610BD8">
        <w:rPr>
          <w:rFonts w:hAnsi="Times New Roman" w:cs="Times New Roman"/>
          <w:color w:val="000000"/>
          <w:sz w:val="24"/>
          <w:szCs w:val="24"/>
        </w:rPr>
        <w:t> </w:t>
      </w:r>
      <w:r w:rsidR="00610BD8" w:rsidRPr="00455BF4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="00610BD8">
        <w:rPr>
          <w:rFonts w:hAnsi="Times New Roman" w:cs="Times New Roman"/>
          <w:color w:val="000000"/>
          <w:sz w:val="24"/>
          <w:szCs w:val="24"/>
          <w:lang w:val="ru-RU"/>
        </w:rPr>
        <w:t>, 2% - химию, 10,6% - историю, 44,7% - профильную математику.</w:t>
      </w:r>
    </w:p>
    <w:p w:rsidR="009A0528" w:rsidRPr="008E231F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23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сдачи ЕГЭ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23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1772"/>
        <w:gridCol w:w="1795"/>
        <w:gridCol w:w="1795"/>
        <w:gridCol w:w="1774"/>
      </w:tblGrid>
      <w:tr w:rsidR="00AE76D4" w:rsidTr="00513390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Сдавали 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 обучающихся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получили 100 баллов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Сколько обучающихся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получили 90–98 баллов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Средний балл</w:t>
            </w:r>
          </w:p>
        </w:tc>
      </w:tr>
      <w:tr w:rsidR="00AE76D4" w:rsidTr="00513390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AE76D4">
            <w:pPr>
              <w:tabs>
                <w:tab w:val="center" w:pos="811"/>
              </w:tabs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56,7</w:t>
            </w:r>
          </w:p>
        </w:tc>
      </w:tr>
      <w:tr w:rsidR="00AE76D4" w:rsidTr="00513390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(профиль)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56,9</w:t>
            </w:r>
          </w:p>
        </w:tc>
      </w:tr>
      <w:tr w:rsidR="00AE76D4" w:rsidTr="00513390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(база)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AE7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13,1</w:t>
            </w:r>
          </w:p>
        </w:tc>
      </w:tr>
      <w:tr w:rsidR="00AE76D4" w:rsidTr="00513390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AE76D4" w:rsidTr="00513390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и ИКТ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55,1</w:t>
            </w:r>
          </w:p>
        </w:tc>
      </w:tr>
      <w:tr w:rsidR="00AE76D4" w:rsidTr="00513390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AE76D4" w:rsidTr="00513390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AE76D4" w:rsidTr="00513390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56,5</w:t>
            </w:r>
          </w:p>
        </w:tc>
      </w:tr>
      <w:tr w:rsidR="00AE76D4" w:rsidTr="00513390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61,8</w:t>
            </w:r>
          </w:p>
        </w:tc>
      </w:tr>
      <w:tr w:rsidR="00AE76D4" w:rsidTr="00513390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68,6</w:t>
            </w:r>
          </w:p>
        </w:tc>
      </w:tr>
      <w:tr w:rsidR="00AE76D4" w:rsidTr="00513390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Pr="00AE76D4" w:rsidRDefault="00AE76D4" w:rsidP="005133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6D4" w:rsidRDefault="00AE76D4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45,9</w:t>
            </w:r>
          </w:p>
        </w:tc>
      </w:tr>
    </w:tbl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2024/2025 учебного года вручили выпускникам 11-х классов аттестаты, в том числе с отличием, а также медали «За особые успехи в учении»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степеней. В таблице – показатели динамики выдачи аттестатов о среднем общем образовании с отличием с</w:t>
      </w:r>
      <w:r w:rsidR="00BD7DD8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 по 2025 год.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6"/>
        <w:gridCol w:w="2589"/>
        <w:gridCol w:w="1968"/>
        <w:gridCol w:w="1968"/>
      </w:tblGrid>
      <w:tr w:rsidR="00BD7DD8" w:rsidTr="00BD7DD8"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Pr="00455BF4" w:rsidRDefault="00BD7DD8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 выдачи аттестата с отличием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Pr="00BD7DD8" w:rsidRDefault="00BD7DD8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отличием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BD7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Pr="00455BF4" w:rsidRDefault="00BD7DD8" w:rsidP="00BD7DD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отличием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II-ой степени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Default="00BD7DD8" w:rsidP="005133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BD7DD8" w:rsidTr="00BD7DD8"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Default="00BD7DD8" w:rsidP="005133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Default="00BD7DD8" w:rsidP="005133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Default="00BD7DD8" w:rsidP="005133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Default="00BD7DD8" w:rsidP="005133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D7DD8" w:rsidTr="00BD7DD8"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Default="00BD7DD8" w:rsidP="005133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Default="00BD7DD8" w:rsidP="005133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Default="00BD7DD8" w:rsidP="005133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Default="00BD7DD8" w:rsidP="005133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D7DD8" w:rsidTr="00BD7DD8"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Default="00BD7DD8" w:rsidP="005133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Default="00BD7DD8" w:rsidP="005133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Default="00BD7DD8" w:rsidP="005133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DD8" w:rsidRDefault="00BD7DD8" w:rsidP="005133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динамики количества выданных аттестатов с отличием </w:t>
      </w:r>
      <w:r w:rsidR="00610BD8" w:rsidRPr="00B36BBD">
        <w:rPr>
          <w:rFonts w:hAnsi="Times New Roman" w:cs="Times New Roman"/>
          <w:color w:val="000000"/>
          <w:sz w:val="24"/>
          <w:szCs w:val="24"/>
          <w:lang w:val="ru-RU"/>
        </w:rPr>
        <w:t>показывает,</w:t>
      </w:r>
      <w:r w:rsidR="00610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0BD8" w:rsidRPr="00B36BBD">
        <w:rPr>
          <w:rFonts w:hAnsi="Times New Roman" w:cs="Times New Roman"/>
          <w:color w:val="000000"/>
          <w:sz w:val="24"/>
          <w:szCs w:val="24"/>
          <w:lang w:val="ru-RU"/>
        </w:rPr>
        <w:t>что,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7DD8">
        <w:rPr>
          <w:rFonts w:hAnsi="Times New Roman" w:cs="Times New Roman"/>
          <w:color w:val="000000"/>
          <w:sz w:val="24"/>
          <w:szCs w:val="24"/>
          <w:lang w:val="ru-RU"/>
        </w:rPr>
        <w:t xml:space="preserve">не смотря </w:t>
      </w:r>
      <w:r w:rsidR="00610BD8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610BD8" w:rsidRPr="00B36BBD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 новой формы аттестата с отличием за 11-й класс (</w:t>
      </w:r>
      <w:r w:rsidR="00BD7DD8">
        <w:rPr>
          <w:rFonts w:hAnsi="Times New Roman" w:cs="Times New Roman"/>
          <w:color w:val="000000"/>
          <w:sz w:val="24"/>
          <w:szCs w:val="24"/>
        </w:rPr>
        <w:t>II</w:t>
      </w:r>
      <w:r w:rsidR="00BD7DD8">
        <w:rPr>
          <w:rFonts w:hAnsi="Times New Roman" w:cs="Times New Roman"/>
          <w:color w:val="000000"/>
          <w:sz w:val="24"/>
          <w:szCs w:val="24"/>
          <w:lang w:val="ru-RU"/>
        </w:rPr>
        <w:t>-ой степени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) общее количество выданных аттестатов с отличием</w:t>
      </w:r>
      <w:r w:rsidR="00BD7DD8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уменьшилось.</w:t>
      </w:r>
    </w:p>
    <w:p w:rsidR="009A0528" w:rsidRPr="00B36BBD" w:rsidRDefault="00B36BBD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IV</w:t>
      </w:r>
      <w:r w:rsidRPr="00B36BBD">
        <w:rPr>
          <w:b/>
          <w:bCs/>
          <w:color w:val="252525"/>
          <w:spacing w:val="-2"/>
          <w:sz w:val="42"/>
          <w:szCs w:val="42"/>
          <w:lang w:val="ru-RU"/>
        </w:rPr>
        <w:t>. Оценка организации учебного процесса</w:t>
      </w:r>
    </w:p>
    <w:p w:rsidR="009A0528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ООП Школы, в том числе режимом занятий, учебным планом, календарным учебным графиком, а также расписанием занятий, локальными нормативными актами Школы.</w:t>
      </w:r>
    </w:p>
    <w:p w:rsidR="00610BD8" w:rsidRPr="00455BF4" w:rsidRDefault="00610BD8" w:rsidP="00610B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Занятия проводятся в</w:t>
      </w:r>
      <w:r w:rsidRPr="00610BD8">
        <w:rPr>
          <w:rFonts w:hAnsi="Times New Roman" w:cs="Times New Roman"/>
          <w:color w:val="000000"/>
          <w:sz w:val="24"/>
          <w:szCs w:val="24"/>
          <w:lang w:val="ru-RU"/>
        </w:rPr>
        <w:t>о вторую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3, 6 и 7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-х классов,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 xml:space="preserve">— для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1,2,4,5,8-11-х классах.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С сентября 2025 года учителя начальных классов применяют при обучении первоклассников Методические рекомендации по организации процесса обучения в первом классе в адаптационный период в сентябре – октябре (письмо Минпросвещения России от 01.07.2025 № 03-1326).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Режим школьного дня для первоклассников в сентябре-октябре строится по следующим правилам: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1) ступенчатый режим обучения. Снижение учебной нагрузки в сентябре-октябре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3 урока в день, в ноябре-декабре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 4 урока в день, по 35 минут каждый;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2) организация мероприятий для обеспечения двигательной активности и профилактики переутомления. В середине учебного дня педагог организует динамическую паузу не менее 40 минут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 возможности проводится на улице с играми средней подвижности.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3) особенности контрольно-оценочной деятельности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без балльной оценки. Результаты работы первоклассников оцениваются только словесно, не задаются домашние задания.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 итогам адаптационного периода в первых классах в 2025/2026 учебном году психолого-педагогический консилиум Школы пришел к выводу, что педагоги приняли достаточные меры и достигли хороших результатов по социализации учеников, включения их личности в новую учебную деятельность.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 Школе созданы все условия для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11.10.2023 № 1678.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Принят и опубликован на официальном сайте Школы локальный нормативный акт, содержащий решение о реализации образовательных программ с применением электронного обучения, дистанционных образовательных технологий в следующем учебном году, в котором также содержатся:</w:t>
      </w:r>
    </w:p>
    <w:p w:rsidR="009A0528" w:rsidRPr="00B36BBD" w:rsidRDefault="00B36BB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9A0528" w:rsidRPr="00B36BBD" w:rsidRDefault="00B36BB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технической помощи обучающимся и педагогическим работникам;</w:t>
      </w:r>
    </w:p>
    <w:p w:rsidR="009A0528" w:rsidRPr="00B36BBD" w:rsidRDefault="00B36BB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порядок определения соотношение объема занятий, проводимых в форме контактной работы обучающихся с педагогами,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:rsidR="009A0528" w:rsidRPr="00B36BBD" w:rsidRDefault="00B36BBD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порядок фиксации хода образовательного процесса, промежуточной аттестации, текущего контроля успеваемости и итоговой аттестации.</w:t>
      </w:r>
    </w:p>
    <w:p w:rsidR="009A0528" w:rsidRPr="0065387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2025 году Школа продолжала оказывать психолого-педагогическую помощь обучающимся из числа семей ветеранов (участников) специальной военной операции (СВО). </w:t>
      </w:r>
      <w:r w:rsidRPr="0065387D">
        <w:rPr>
          <w:rFonts w:hAnsi="Times New Roman" w:cs="Times New Roman"/>
          <w:color w:val="000000"/>
          <w:sz w:val="24"/>
          <w:szCs w:val="24"/>
          <w:lang w:val="ru-RU"/>
        </w:rPr>
        <w:t>Мероприятия носили комплексный характер, для их реализации привлекали:</w:t>
      </w:r>
    </w:p>
    <w:p w:rsidR="009A0528" w:rsidRDefault="00B36BB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начальных классов;</w:t>
      </w:r>
    </w:p>
    <w:p w:rsidR="009A0528" w:rsidRDefault="00B36BB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учителей-предметников;</w:t>
      </w:r>
    </w:p>
    <w:p w:rsidR="009A0528" w:rsidRDefault="00B36BB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социального педагога;</w:t>
      </w:r>
    </w:p>
    <w:p w:rsidR="009A0528" w:rsidRDefault="00B36BB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педагога-психолога;</w:t>
      </w:r>
    </w:p>
    <w:p w:rsidR="009A0528" w:rsidRPr="00B36BBD" w:rsidRDefault="00B36BBD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советника директора по воспитанию и взаимодействию с детскими общественными объединениями.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Помимо профилактических и просветительских мероприятий в Школе организован ежемесячный мониторинг психологического состояния детей ветеранов (участников) СВО. При выявлении признаков неблагоприятных и деструктивных состояний у учащихся, нуждающихся в повышенном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 формированию здорового образа жизни и реализации технологий сбережения здоровья. Все учителя проводят совместно с обучающимися физкультминутки во время занятий, гимнастику для глаз, обеспечивается контроль за осанкой, в том числе во время письма, рисования и использования электронных средств обучения.</w:t>
      </w:r>
    </w:p>
    <w:p w:rsidR="009A0528" w:rsidRPr="0065387D" w:rsidRDefault="00B36BBD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</w:t>
      </w:r>
      <w:r w:rsidRPr="0065387D">
        <w:rPr>
          <w:b/>
          <w:bCs/>
          <w:color w:val="252525"/>
          <w:spacing w:val="-2"/>
          <w:sz w:val="42"/>
          <w:szCs w:val="42"/>
          <w:lang w:val="ru-RU"/>
        </w:rPr>
        <w:t>.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65387D">
        <w:rPr>
          <w:b/>
          <w:bCs/>
          <w:color w:val="252525"/>
          <w:spacing w:val="-2"/>
          <w:sz w:val="42"/>
          <w:szCs w:val="42"/>
          <w:lang w:val="ru-RU"/>
        </w:rPr>
        <w:t>Оценка востребованности выпускников</w:t>
      </w:r>
    </w:p>
    <w:p w:rsidR="0065387D" w:rsidRPr="00455BF4" w:rsidRDefault="0065387D" w:rsidP="006538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38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>В 2025 году увеличилось число выпускников 9-го класса, которые продолжили обучение в других общеобразовательных организациях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 xml:space="preserve"> Это связано с тем, что в Школе введено профильное обучение только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 w:rsidRPr="00455BF4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направлениям, что недостаточно для удовлетворения спроса всех старшеклассников.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Так же продолжает увеличиваться количество выпускников, поступающих в СПО. </w:t>
      </w:r>
    </w:p>
    <w:p w:rsidR="009A0528" w:rsidRPr="0065387D" w:rsidRDefault="0065387D" w:rsidP="0065387D">
      <w:pPr>
        <w:tabs>
          <w:tab w:val="left" w:pos="115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1"/>
        <w:gridCol w:w="610"/>
        <w:gridCol w:w="880"/>
        <w:gridCol w:w="880"/>
        <w:gridCol w:w="1028"/>
        <w:gridCol w:w="610"/>
        <w:gridCol w:w="1028"/>
        <w:gridCol w:w="1028"/>
        <w:gridCol w:w="1093"/>
        <w:gridCol w:w="1043"/>
      </w:tblGrid>
      <w:tr w:rsidR="008F031D" w:rsidTr="008F031D">
        <w:tc>
          <w:tcPr>
            <w:tcW w:w="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8F031D" w:rsidTr="008F031D">
        <w:tc>
          <w:tcPr>
            <w:tcW w:w="8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Pr="00455BF4" w:rsidRDefault="008F031D" w:rsidP="00513390">
            <w:pPr>
              <w:rPr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455BF4">
              <w:rPr>
                <w:lang w:val="ru-RU"/>
              </w:rPr>
              <w:br/>
            </w: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455BF4">
              <w:rPr>
                <w:lang w:val="ru-RU"/>
              </w:rPr>
              <w:br/>
            </w: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Pr="00455BF4" w:rsidRDefault="008F031D" w:rsidP="00513390">
            <w:pPr>
              <w:rPr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455BF4">
              <w:rPr>
                <w:lang w:val="ru-RU"/>
              </w:rPr>
              <w:br/>
            </w: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455BF4">
              <w:rPr>
                <w:lang w:val="ru-RU"/>
              </w:rPr>
              <w:br/>
            </w: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работу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Отчислены со справкой</w:t>
            </w:r>
          </w:p>
        </w:tc>
      </w:tr>
      <w:tr w:rsidR="008F031D" w:rsidTr="008F031D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Pr="008F031D" w:rsidRDefault="008F031D" w:rsidP="005133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31D" w:rsidTr="008F031D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031D" w:rsidTr="008F031D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31D" w:rsidRDefault="008F031D" w:rsidP="0051339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A0528" w:rsidRDefault="008F031D">
      <w:r>
        <w:rPr>
          <w:noProof/>
          <w:lang w:val="ru-RU" w:eastAsia="ru-RU"/>
        </w:rPr>
        <w:lastRenderedPageBreak/>
        <w:drawing>
          <wp:inline distT="0" distB="0" distL="0" distR="0" wp14:anchorId="02B70687" wp14:editId="42821D6B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5387D" w:rsidRPr="00455BF4" w:rsidRDefault="0065387D" w:rsidP="006538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Так же продолжает увеличиваться количество выпускников, поступающих в СПО, после окончания 9-го класса. </w:t>
      </w:r>
    </w:p>
    <w:p w:rsidR="009A0528" w:rsidRPr="0065387D" w:rsidRDefault="009A05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0528" w:rsidRDefault="007666A7">
      <w:r>
        <w:rPr>
          <w:noProof/>
          <w:lang w:val="ru-RU" w:eastAsia="ru-RU"/>
        </w:rPr>
        <w:drawing>
          <wp:inline distT="0" distB="0" distL="0" distR="0" wp14:anchorId="50118755" wp14:editId="4B819D26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387D" w:rsidRPr="00455BF4" w:rsidRDefault="00B36BBD" w:rsidP="006538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Количество выпускников, поступающих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ВУЗ</w:t>
      </w:r>
      <w:r w:rsidR="0065387D">
        <w:rPr>
          <w:rFonts w:hAnsi="Times New Roman" w:cs="Times New Roman"/>
          <w:color w:val="000000"/>
          <w:sz w:val="24"/>
          <w:szCs w:val="24"/>
          <w:lang w:val="ru-RU"/>
        </w:rPr>
        <w:t>, стабильно</w:t>
      </w:r>
      <w:r w:rsidR="0065387D" w:rsidRPr="00455BF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65387D">
        <w:rPr>
          <w:rFonts w:hAnsi="Times New Roman" w:cs="Times New Roman"/>
          <w:color w:val="000000"/>
          <w:sz w:val="24"/>
          <w:szCs w:val="24"/>
        </w:rPr>
        <w:t> </w:t>
      </w:r>
      <w:r w:rsidR="0065387D" w:rsidRPr="00455BF4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 w:rsidR="0065387D">
        <w:rPr>
          <w:rFonts w:hAnsi="Times New Roman" w:cs="Times New Roman"/>
          <w:color w:val="000000"/>
          <w:sz w:val="24"/>
          <w:szCs w:val="24"/>
        </w:rPr>
        <w:t> </w:t>
      </w:r>
      <w:r w:rsidR="0065387D" w:rsidRPr="00455BF4">
        <w:rPr>
          <w:rFonts w:hAnsi="Times New Roman" w:cs="Times New Roman"/>
          <w:color w:val="000000"/>
          <w:sz w:val="24"/>
          <w:szCs w:val="24"/>
          <w:lang w:val="ru-RU"/>
        </w:rPr>
        <w:t>общим количеством выпускников 11-го класса. В</w:t>
      </w:r>
      <w:r w:rsidR="0065387D">
        <w:rPr>
          <w:rFonts w:hAnsi="Times New Roman" w:cs="Times New Roman"/>
          <w:color w:val="000000"/>
          <w:sz w:val="24"/>
          <w:szCs w:val="24"/>
        </w:rPr>
        <w:t> </w:t>
      </w:r>
      <w:r w:rsidR="0065387D" w:rsidRPr="00455BF4">
        <w:rPr>
          <w:rFonts w:hAnsi="Times New Roman" w:cs="Times New Roman"/>
          <w:color w:val="000000"/>
          <w:sz w:val="24"/>
          <w:szCs w:val="24"/>
          <w:lang w:val="ru-RU"/>
        </w:rPr>
        <w:t>2025 году прирост составил</w:t>
      </w:r>
      <w:r w:rsidR="0065387D">
        <w:rPr>
          <w:rFonts w:hAnsi="Times New Roman" w:cs="Times New Roman"/>
          <w:color w:val="000000"/>
          <w:sz w:val="24"/>
          <w:szCs w:val="24"/>
        </w:rPr>
        <w:t> </w:t>
      </w:r>
      <w:r w:rsidR="0065387D" w:rsidRPr="00455BF4">
        <w:rPr>
          <w:rFonts w:hAnsi="Times New Roman" w:cs="Times New Roman"/>
          <w:color w:val="000000"/>
          <w:sz w:val="24"/>
          <w:szCs w:val="24"/>
          <w:lang w:val="ru-RU"/>
        </w:rPr>
        <w:t>8% по</w:t>
      </w:r>
      <w:r w:rsidR="0065387D">
        <w:rPr>
          <w:rFonts w:hAnsi="Times New Roman" w:cs="Times New Roman"/>
          <w:color w:val="000000"/>
          <w:sz w:val="24"/>
          <w:szCs w:val="24"/>
        </w:rPr>
        <w:t> </w:t>
      </w:r>
      <w:r w:rsidR="0065387D" w:rsidRPr="00455BF4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 w:rsidR="0065387D">
        <w:rPr>
          <w:rFonts w:hAnsi="Times New Roman" w:cs="Times New Roman"/>
          <w:color w:val="000000"/>
          <w:sz w:val="24"/>
          <w:szCs w:val="24"/>
        </w:rPr>
        <w:t> </w:t>
      </w:r>
      <w:r w:rsidR="0065387D" w:rsidRPr="00455BF4">
        <w:rPr>
          <w:rFonts w:hAnsi="Times New Roman" w:cs="Times New Roman"/>
          <w:color w:val="000000"/>
          <w:sz w:val="24"/>
          <w:szCs w:val="24"/>
          <w:lang w:val="ru-RU"/>
        </w:rPr>
        <w:t>результатами 2024</w:t>
      </w:r>
      <w:r w:rsidR="0065387D">
        <w:rPr>
          <w:rFonts w:hAnsi="Times New Roman" w:cs="Times New Roman"/>
          <w:color w:val="000000"/>
          <w:sz w:val="24"/>
          <w:szCs w:val="24"/>
        </w:rPr>
        <w:t> </w:t>
      </w:r>
      <w:r w:rsidR="0065387D" w:rsidRPr="00455BF4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9A0528" w:rsidRPr="00B36BBD" w:rsidRDefault="00B36BBD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VI</w:t>
      </w:r>
      <w:r w:rsidRPr="00B36BBD">
        <w:rPr>
          <w:b/>
          <w:bCs/>
          <w:color w:val="252525"/>
          <w:spacing w:val="-2"/>
          <w:sz w:val="42"/>
          <w:szCs w:val="42"/>
          <w:lang w:val="ru-RU"/>
        </w:rPr>
        <w:t>. Оценка качества кадрового обеспечения</w:t>
      </w:r>
    </w:p>
    <w:p w:rsidR="00E60341" w:rsidRPr="00E60341" w:rsidRDefault="00E60341" w:rsidP="00E60341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E60341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Административно-управленческий персонал (директор, заместители директора по УВР, ВР, </w:t>
      </w:r>
      <w:r w:rsidR="002D5615">
        <w:rPr>
          <w:rFonts w:hAnsi="Times New Roman" w:cs="Times New Roman"/>
          <w:bCs/>
          <w:color w:val="000000"/>
          <w:sz w:val="24"/>
          <w:szCs w:val="24"/>
          <w:lang w:val="ru-RU"/>
        </w:rPr>
        <w:t>АХЧ</w:t>
      </w:r>
      <w:r w:rsidRPr="00E60341">
        <w:rPr>
          <w:rFonts w:hAnsi="Times New Roman" w:cs="Times New Roman"/>
          <w:bCs/>
          <w:color w:val="000000"/>
          <w:sz w:val="24"/>
          <w:szCs w:val="24"/>
          <w:lang w:val="ru-RU"/>
        </w:rPr>
        <w:t>) –</w:t>
      </w:r>
      <w:r w:rsidR="002D561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5 человек.</w:t>
      </w:r>
    </w:p>
    <w:p w:rsidR="00E60341" w:rsidRPr="0098392D" w:rsidRDefault="00E60341" w:rsidP="00E603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341">
        <w:rPr>
          <w:rFonts w:hAnsi="Times New Roman" w:cs="Times New Roman"/>
          <w:bCs/>
          <w:color w:val="000000"/>
          <w:sz w:val="24"/>
          <w:szCs w:val="24"/>
          <w:lang w:val="ru-RU"/>
        </w:rPr>
        <w:t>Учителя-предметники, начальных классов –</w:t>
      </w:r>
      <w:r w:rsidR="0098392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60 </w:t>
      </w:r>
      <w:r w:rsidRPr="00E60341">
        <w:rPr>
          <w:rFonts w:hAnsi="Times New Roman" w:cs="Times New Roman"/>
          <w:bCs/>
          <w:color w:val="000000"/>
          <w:sz w:val="24"/>
          <w:szCs w:val="24"/>
          <w:lang w:val="ru-RU"/>
        </w:rPr>
        <w:t>человек.</w:t>
      </w:r>
      <w:r w:rsidR="0098392D" w:rsidRPr="009839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392D" w:rsidRPr="00455B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8392D">
        <w:rPr>
          <w:rFonts w:hAnsi="Times New Roman" w:cs="Times New Roman"/>
          <w:color w:val="000000"/>
          <w:sz w:val="24"/>
          <w:szCs w:val="24"/>
        </w:rPr>
        <w:t> </w:t>
      </w:r>
      <w:r w:rsidR="0098392D" w:rsidRPr="00455BF4">
        <w:rPr>
          <w:rFonts w:hAnsi="Times New Roman" w:cs="Times New Roman"/>
          <w:color w:val="000000"/>
          <w:sz w:val="24"/>
          <w:szCs w:val="24"/>
          <w:lang w:val="ru-RU"/>
        </w:rPr>
        <w:t>2025 году аттестацию прошли</w:t>
      </w:r>
      <w:r w:rsidR="0098392D">
        <w:rPr>
          <w:rFonts w:hAnsi="Times New Roman" w:cs="Times New Roman"/>
          <w:color w:val="000000"/>
          <w:sz w:val="24"/>
          <w:szCs w:val="24"/>
          <w:lang w:val="ru-RU"/>
        </w:rPr>
        <w:t xml:space="preserve"> 5 человек</w:t>
      </w:r>
      <w:r w:rsidR="0098392D">
        <w:rPr>
          <w:rFonts w:hAnsi="Times New Roman" w:cs="Times New Roman"/>
          <w:color w:val="000000"/>
          <w:sz w:val="24"/>
          <w:szCs w:val="24"/>
        </w:rPr>
        <w:t> </w:t>
      </w:r>
      <w:r w:rsidR="0098392D" w:rsidRPr="00455BF4">
        <w:rPr>
          <w:rFonts w:hAnsi="Times New Roman" w:cs="Times New Roman"/>
          <w:color w:val="000000"/>
          <w:sz w:val="24"/>
          <w:szCs w:val="24"/>
          <w:lang w:val="ru-RU"/>
        </w:rPr>
        <w:t>— на высшую квалификационную категорию</w:t>
      </w:r>
      <w:r w:rsidR="0098392D">
        <w:rPr>
          <w:rFonts w:hAnsi="Times New Roman" w:cs="Times New Roman"/>
          <w:color w:val="000000"/>
          <w:sz w:val="24"/>
          <w:szCs w:val="24"/>
          <w:lang w:val="ru-RU"/>
        </w:rPr>
        <w:t>, 3 человека – на 1 квалификационную категорию.</w:t>
      </w:r>
    </w:p>
    <w:p w:rsidR="00E60341" w:rsidRPr="00E60341" w:rsidRDefault="00E60341" w:rsidP="00E60341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E60341">
        <w:rPr>
          <w:rFonts w:hAnsi="Times New Roman" w:cs="Times New Roman"/>
          <w:bCs/>
          <w:color w:val="000000"/>
          <w:sz w:val="24"/>
          <w:szCs w:val="24"/>
          <w:lang w:val="ru-RU"/>
        </w:rPr>
        <w:t>Педагогические работники (педагог-организатор, педагог-психолог, педагог-библиотекарь, социальный педагог) – 4 человека.</w:t>
      </w:r>
    </w:p>
    <w:p w:rsidR="00E60341" w:rsidRPr="00E60341" w:rsidRDefault="00E60341" w:rsidP="00E603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сохранения численного и качественного состава кадров в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E60341" w:rsidRPr="00E60341" w:rsidRDefault="00E60341" w:rsidP="00E603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E60341" w:rsidRPr="00E60341" w:rsidRDefault="00E60341" w:rsidP="00E60341">
      <w:pPr>
        <w:numPr>
          <w:ilvl w:val="0"/>
          <w:numId w:val="38"/>
        </w:numPr>
        <w:tabs>
          <w:tab w:val="clear" w:pos="720"/>
          <w:tab w:val="num" w:pos="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E60341" w:rsidRPr="00E60341" w:rsidRDefault="00E60341" w:rsidP="00E60341">
      <w:pPr>
        <w:numPr>
          <w:ilvl w:val="0"/>
          <w:numId w:val="38"/>
        </w:numPr>
        <w:tabs>
          <w:tab w:val="clear" w:pos="720"/>
          <w:tab w:val="num" w:pos="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:rsidR="00E60341" w:rsidRPr="00E60341" w:rsidRDefault="00E60341" w:rsidP="00E60341">
      <w:pPr>
        <w:numPr>
          <w:ilvl w:val="0"/>
          <w:numId w:val="38"/>
        </w:numPr>
        <w:tabs>
          <w:tab w:val="clear" w:pos="720"/>
          <w:tab w:val="num" w:pos="0"/>
        </w:tabs>
        <w:rPr>
          <w:rFonts w:hAnsi="Times New Roman" w:cs="Times New Roman"/>
          <w:color w:val="000000"/>
          <w:sz w:val="24"/>
          <w:szCs w:val="24"/>
        </w:rPr>
      </w:pPr>
      <w:r w:rsidRPr="00E60341">
        <w:rPr>
          <w:rFonts w:hAnsi="Times New Roman" w:cs="Times New Roman"/>
          <w:color w:val="000000"/>
          <w:sz w:val="24"/>
          <w:szCs w:val="24"/>
        </w:rPr>
        <w:t>повышения уровня квалификации персонала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60341" w:rsidRPr="00E60341" w:rsidRDefault="00E60341" w:rsidP="00E603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E60341" w:rsidRPr="00E60341" w:rsidRDefault="00E60341" w:rsidP="00E60341">
      <w:pPr>
        <w:numPr>
          <w:ilvl w:val="0"/>
          <w:numId w:val="39"/>
        </w:numPr>
        <w:tabs>
          <w:tab w:val="clear" w:pos="720"/>
          <w:tab w:val="num" w:pos="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E60341" w:rsidRPr="00E60341" w:rsidRDefault="00E60341" w:rsidP="00E60341">
      <w:pPr>
        <w:numPr>
          <w:ilvl w:val="0"/>
          <w:numId w:val="39"/>
        </w:numPr>
        <w:tabs>
          <w:tab w:val="clear" w:pos="720"/>
          <w:tab w:val="num" w:pos="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целевая кадровая система, в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которой осуществляется подготовка новых кадров из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числа собственных выпускников;</w:t>
      </w:r>
    </w:p>
    <w:p w:rsidR="00E60341" w:rsidRDefault="00E60341" w:rsidP="00E60341">
      <w:pPr>
        <w:numPr>
          <w:ilvl w:val="0"/>
          <w:numId w:val="39"/>
        </w:numPr>
        <w:tabs>
          <w:tab w:val="clear" w:pos="720"/>
          <w:tab w:val="num" w:pos="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</w:t>
      </w:r>
      <w:r w:rsidRPr="00E60341">
        <w:rPr>
          <w:rFonts w:hAnsi="Times New Roman" w:cs="Times New Roman"/>
          <w:color w:val="000000"/>
          <w:sz w:val="24"/>
          <w:szCs w:val="24"/>
        </w:rPr>
        <w:t> </w:t>
      </w:r>
      <w:r w:rsidRPr="00E60341"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 повышению квалификации педагогов.</w:t>
      </w:r>
    </w:p>
    <w:p w:rsidR="002D5615" w:rsidRDefault="002D5615" w:rsidP="005E1F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769">
        <w:rPr>
          <w:rFonts w:cstheme="minorHAnsi"/>
          <w:b/>
          <w:sz w:val="24"/>
          <w:szCs w:val="24"/>
        </w:rPr>
        <w:t>Возрастной состав педагогических работников</w:t>
      </w:r>
    </w:p>
    <w:tbl>
      <w:tblPr>
        <w:tblW w:w="102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303"/>
        <w:gridCol w:w="2717"/>
      </w:tblGrid>
      <w:tr w:rsidR="002D5615" w:rsidRPr="00D25769" w:rsidTr="00151D33">
        <w:tc>
          <w:tcPr>
            <w:tcW w:w="3261" w:type="dxa"/>
            <w:vAlign w:val="center"/>
          </w:tcPr>
          <w:p w:rsidR="002D5615" w:rsidRPr="00D25769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b/>
                <w:sz w:val="24"/>
                <w:szCs w:val="24"/>
              </w:rPr>
            </w:pPr>
            <w:r w:rsidRPr="00D25769">
              <w:rPr>
                <w:rFonts w:cstheme="minorHAnsi"/>
                <w:b/>
                <w:sz w:val="24"/>
                <w:szCs w:val="24"/>
              </w:rPr>
              <w:t>Возраст</w:t>
            </w:r>
          </w:p>
        </w:tc>
        <w:tc>
          <w:tcPr>
            <w:tcW w:w="4303" w:type="dxa"/>
            <w:tcBorders>
              <w:right w:val="single" w:sz="12" w:space="0" w:color="auto"/>
            </w:tcBorders>
            <w:vAlign w:val="center"/>
          </w:tcPr>
          <w:p w:rsidR="002D5615" w:rsidRPr="00D25769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b/>
                <w:sz w:val="24"/>
                <w:szCs w:val="24"/>
              </w:rPr>
            </w:pPr>
            <w:r w:rsidRPr="00D25769">
              <w:rPr>
                <w:rFonts w:cstheme="minorHAnsi"/>
                <w:b/>
                <w:sz w:val="24"/>
                <w:szCs w:val="24"/>
              </w:rPr>
              <w:t xml:space="preserve">Количество педагогов </w:t>
            </w:r>
          </w:p>
        </w:tc>
        <w:tc>
          <w:tcPr>
            <w:tcW w:w="2717" w:type="dxa"/>
            <w:tcBorders>
              <w:right w:val="single" w:sz="12" w:space="0" w:color="auto"/>
            </w:tcBorders>
          </w:tcPr>
          <w:p w:rsidR="002D5615" w:rsidRPr="00D25769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b/>
                <w:sz w:val="24"/>
                <w:szCs w:val="24"/>
              </w:rPr>
            </w:pPr>
            <w:r w:rsidRPr="00D25769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2D5615" w:rsidRPr="00D25769" w:rsidTr="00151D33">
        <w:tc>
          <w:tcPr>
            <w:tcW w:w="3261" w:type="dxa"/>
          </w:tcPr>
          <w:p w:rsidR="002D5615" w:rsidRPr="00D25769" w:rsidRDefault="002D5615" w:rsidP="00151D33">
            <w:pPr>
              <w:spacing w:before="0" w:beforeAutospacing="0" w:after="0" w:afterAutospacing="0"/>
              <w:outlineLvl w:val="2"/>
              <w:rPr>
                <w:rFonts w:cstheme="minorHAnsi"/>
                <w:sz w:val="24"/>
                <w:szCs w:val="24"/>
              </w:rPr>
            </w:pPr>
            <w:r w:rsidRPr="00D25769">
              <w:rPr>
                <w:rFonts w:cstheme="minorHAnsi"/>
                <w:sz w:val="24"/>
                <w:szCs w:val="24"/>
              </w:rPr>
              <w:t>22 – 25 лет</w:t>
            </w:r>
          </w:p>
        </w:tc>
        <w:tc>
          <w:tcPr>
            <w:tcW w:w="4303" w:type="dxa"/>
            <w:tcBorders>
              <w:right w:val="single" w:sz="12" w:space="0" w:color="auto"/>
            </w:tcBorders>
          </w:tcPr>
          <w:p w:rsidR="002D5615" w:rsidRPr="00D25769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717" w:type="dxa"/>
            <w:tcBorders>
              <w:right w:val="single" w:sz="12" w:space="0" w:color="auto"/>
            </w:tcBorders>
          </w:tcPr>
          <w:p w:rsidR="002D5615" w:rsidRPr="00D25769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6,25</w:t>
            </w:r>
          </w:p>
        </w:tc>
      </w:tr>
      <w:tr w:rsidR="002D5615" w:rsidRPr="00D25769" w:rsidTr="00151D33">
        <w:tc>
          <w:tcPr>
            <w:tcW w:w="3261" w:type="dxa"/>
          </w:tcPr>
          <w:p w:rsidR="002D5615" w:rsidRPr="00D25769" w:rsidRDefault="002D5615" w:rsidP="00151D33">
            <w:pPr>
              <w:spacing w:before="0" w:beforeAutospacing="0" w:after="0" w:afterAutospacing="0"/>
              <w:outlineLvl w:val="2"/>
              <w:rPr>
                <w:rFonts w:cstheme="minorHAnsi"/>
                <w:sz w:val="24"/>
                <w:szCs w:val="24"/>
              </w:rPr>
            </w:pPr>
            <w:r w:rsidRPr="00D25769">
              <w:rPr>
                <w:rFonts w:cstheme="minorHAnsi"/>
                <w:sz w:val="24"/>
                <w:szCs w:val="24"/>
              </w:rPr>
              <w:t>26 – 30 лет</w:t>
            </w:r>
          </w:p>
        </w:tc>
        <w:tc>
          <w:tcPr>
            <w:tcW w:w="4303" w:type="dxa"/>
            <w:tcBorders>
              <w:right w:val="single" w:sz="12" w:space="0" w:color="auto"/>
            </w:tcBorders>
          </w:tcPr>
          <w:p w:rsidR="002D5615" w:rsidRPr="00D25769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717" w:type="dxa"/>
            <w:tcBorders>
              <w:right w:val="single" w:sz="12" w:space="0" w:color="auto"/>
            </w:tcBorders>
          </w:tcPr>
          <w:p w:rsidR="002D5615" w:rsidRPr="00D25769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3,13</w:t>
            </w:r>
          </w:p>
        </w:tc>
      </w:tr>
      <w:tr w:rsidR="002D5615" w:rsidRPr="00D25769" w:rsidTr="00151D33">
        <w:tc>
          <w:tcPr>
            <w:tcW w:w="3261" w:type="dxa"/>
          </w:tcPr>
          <w:p w:rsidR="002D5615" w:rsidRPr="00D25769" w:rsidRDefault="002D5615" w:rsidP="00151D33">
            <w:pPr>
              <w:spacing w:before="0" w:beforeAutospacing="0" w:after="0" w:afterAutospacing="0"/>
              <w:outlineLvl w:val="2"/>
              <w:rPr>
                <w:rFonts w:cstheme="minorHAnsi"/>
                <w:sz w:val="24"/>
                <w:szCs w:val="24"/>
              </w:rPr>
            </w:pPr>
            <w:r w:rsidRPr="00D25769">
              <w:rPr>
                <w:rFonts w:cstheme="minorHAnsi"/>
                <w:sz w:val="24"/>
                <w:szCs w:val="24"/>
              </w:rPr>
              <w:t>31 – 40 лет</w:t>
            </w:r>
          </w:p>
        </w:tc>
        <w:tc>
          <w:tcPr>
            <w:tcW w:w="4303" w:type="dxa"/>
            <w:tcBorders>
              <w:right w:val="single" w:sz="12" w:space="0" w:color="auto"/>
            </w:tcBorders>
          </w:tcPr>
          <w:p w:rsidR="002D5615" w:rsidRPr="00D25769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717" w:type="dxa"/>
            <w:tcBorders>
              <w:right w:val="single" w:sz="12" w:space="0" w:color="auto"/>
            </w:tcBorders>
          </w:tcPr>
          <w:p w:rsidR="002D5615" w:rsidRPr="003A09AB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18,75</w:t>
            </w:r>
          </w:p>
        </w:tc>
      </w:tr>
      <w:tr w:rsidR="002D5615" w:rsidRPr="00D25769" w:rsidTr="00151D33">
        <w:tc>
          <w:tcPr>
            <w:tcW w:w="3261" w:type="dxa"/>
          </w:tcPr>
          <w:p w:rsidR="002D5615" w:rsidRPr="00D25769" w:rsidRDefault="002D5615" w:rsidP="00151D33">
            <w:pPr>
              <w:spacing w:before="0" w:beforeAutospacing="0" w:after="0" w:afterAutospacing="0"/>
              <w:outlineLvl w:val="2"/>
              <w:rPr>
                <w:rFonts w:cstheme="minorHAnsi"/>
                <w:sz w:val="24"/>
                <w:szCs w:val="24"/>
              </w:rPr>
            </w:pPr>
            <w:r w:rsidRPr="00D25769">
              <w:rPr>
                <w:rFonts w:cstheme="minorHAnsi"/>
                <w:sz w:val="24"/>
                <w:szCs w:val="24"/>
              </w:rPr>
              <w:t>41 – 50  лет</w:t>
            </w:r>
          </w:p>
        </w:tc>
        <w:tc>
          <w:tcPr>
            <w:tcW w:w="4303" w:type="dxa"/>
            <w:tcBorders>
              <w:right w:val="single" w:sz="12" w:space="0" w:color="auto"/>
            </w:tcBorders>
          </w:tcPr>
          <w:p w:rsidR="002D5615" w:rsidRPr="00D25769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717" w:type="dxa"/>
            <w:tcBorders>
              <w:right w:val="single" w:sz="12" w:space="0" w:color="auto"/>
            </w:tcBorders>
          </w:tcPr>
          <w:p w:rsidR="002D5615" w:rsidRPr="00D25769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20,31</w:t>
            </w:r>
          </w:p>
        </w:tc>
      </w:tr>
      <w:tr w:rsidR="002D5615" w:rsidRPr="00D25769" w:rsidTr="00151D33">
        <w:tc>
          <w:tcPr>
            <w:tcW w:w="3261" w:type="dxa"/>
          </w:tcPr>
          <w:p w:rsidR="002D5615" w:rsidRPr="00D25769" w:rsidRDefault="002D5615" w:rsidP="00151D33">
            <w:pPr>
              <w:spacing w:before="0" w:beforeAutospacing="0" w:after="0" w:afterAutospacing="0"/>
              <w:outlineLvl w:val="2"/>
              <w:rPr>
                <w:rFonts w:cstheme="minorHAnsi"/>
                <w:sz w:val="24"/>
                <w:szCs w:val="24"/>
              </w:rPr>
            </w:pPr>
            <w:r w:rsidRPr="00D25769">
              <w:rPr>
                <w:rFonts w:cstheme="minorHAnsi"/>
                <w:sz w:val="24"/>
                <w:szCs w:val="24"/>
              </w:rPr>
              <w:t>51 - 60 лет</w:t>
            </w:r>
          </w:p>
        </w:tc>
        <w:tc>
          <w:tcPr>
            <w:tcW w:w="4303" w:type="dxa"/>
            <w:tcBorders>
              <w:right w:val="single" w:sz="12" w:space="0" w:color="auto"/>
            </w:tcBorders>
          </w:tcPr>
          <w:p w:rsidR="002D5615" w:rsidRPr="00D25769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717" w:type="dxa"/>
            <w:tcBorders>
              <w:right w:val="single" w:sz="12" w:space="0" w:color="auto"/>
            </w:tcBorders>
          </w:tcPr>
          <w:p w:rsidR="002D5615" w:rsidRPr="00D25769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39,06</w:t>
            </w:r>
          </w:p>
        </w:tc>
      </w:tr>
      <w:tr w:rsidR="002D5615" w:rsidRPr="00D25769" w:rsidTr="00151D33">
        <w:tc>
          <w:tcPr>
            <w:tcW w:w="3261" w:type="dxa"/>
          </w:tcPr>
          <w:p w:rsidR="002D5615" w:rsidRPr="00D25769" w:rsidRDefault="002D5615" w:rsidP="00151D33">
            <w:pPr>
              <w:spacing w:before="0" w:beforeAutospacing="0" w:after="0" w:afterAutospacing="0"/>
              <w:outlineLvl w:val="2"/>
              <w:rPr>
                <w:rFonts w:cstheme="minorHAnsi"/>
                <w:sz w:val="24"/>
                <w:szCs w:val="24"/>
              </w:rPr>
            </w:pPr>
            <w:r w:rsidRPr="00D25769">
              <w:rPr>
                <w:rFonts w:cstheme="minorHAnsi"/>
                <w:sz w:val="24"/>
                <w:szCs w:val="24"/>
              </w:rPr>
              <w:t>61 – 70 лет</w:t>
            </w:r>
          </w:p>
        </w:tc>
        <w:tc>
          <w:tcPr>
            <w:tcW w:w="4303" w:type="dxa"/>
            <w:tcBorders>
              <w:right w:val="single" w:sz="12" w:space="0" w:color="auto"/>
            </w:tcBorders>
          </w:tcPr>
          <w:p w:rsidR="002D5615" w:rsidRPr="00D25769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717" w:type="dxa"/>
            <w:tcBorders>
              <w:right w:val="single" w:sz="12" w:space="0" w:color="auto"/>
            </w:tcBorders>
          </w:tcPr>
          <w:p w:rsidR="002D5615" w:rsidRPr="00D25769" w:rsidRDefault="002D5615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12,5</w:t>
            </w:r>
          </w:p>
        </w:tc>
      </w:tr>
    </w:tbl>
    <w:p w:rsidR="0098392D" w:rsidRDefault="0098392D" w:rsidP="0098392D">
      <w:pPr>
        <w:shd w:val="clear" w:color="auto" w:fill="FFFFFF"/>
        <w:spacing w:before="0" w:beforeAutospacing="0" w:after="0" w:afterAutospacing="0"/>
        <w:outlineLvl w:val="2"/>
        <w:rPr>
          <w:rFonts w:cstheme="minorHAnsi"/>
          <w:b/>
          <w:sz w:val="24"/>
          <w:szCs w:val="24"/>
          <w:lang w:val="ru-RU"/>
        </w:rPr>
      </w:pPr>
    </w:p>
    <w:p w:rsidR="00FD19C3" w:rsidRDefault="00FD19C3" w:rsidP="0098392D">
      <w:pPr>
        <w:shd w:val="clear" w:color="auto" w:fill="FFFFFF"/>
        <w:spacing w:before="0" w:beforeAutospacing="0" w:after="0" w:afterAutospacing="0"/>
        <w:outlineLvl w:val="2"/>
        <w:rPr>
          <w:rFonts w:cstheme="minorHAnsi"/>
          <w:b/>
          <w:sz w:val="24"/>
          <w:szCs w:val="24"/>
          <w:lang w:val="ru-RU"/>
        </w:rPr>
      </w:pPr>
    </w:p>
    <w:p w:rsidR="00FD19C3" w:rsidRDefault="00FD19C3" w:rsidP="0098392D">
      <w:pPr>
        <w:shd w:val="clear" w:color="auto" w:fill="FFFFFF"/>
        <w:spacing w:before="0" w:beforeAutospacing="0" w:after="0" w:afterAutospacing="0"/>
        <w:outlineLvl w:val="2"/>
        <w:rPr>
          <w:rFonts w:cstheme="minorHAnsi"/>
          <w:sz w:val="24"/>
          <w:szCs w:val="24"/>
          <w:lang w:val="ru-RU"/>
        </w:rPr>
      </w:pPr>
    </w:p>
    <w:p w:rsidR="0098392D" w:rsidRPr="00D25769" w:rsidRDefault="0098392D" w:rsidP="005E1F73">
      <w:pPr>
        <w:shd w:val="clear" w:color="auto" w:fill="FFFFFF"/>
        <w:spacing w:before="0" w:beforeAutospacing="0" w:after="0" w:afterAutospacing="0"/>
        <w:jc w:val="center"/>
        <w:outlineLvl w:val="2"/>
        <w:rPr>
          <w:rFonts w:cstheme="minorHAnsi"/>
          <w:b/>
          <w:sz w:val="24"/>
          <w:szCs w:val="24"/>
        </w:rPr>
      </w:pPr>
      <w:r w:rsidRPr="00D25769">
        <w:rPr>
          <w:rFonts w:cstheme="minorHAnsi"/>
          <w:b/>
          <w:sz w:val="24"/>
          <w:szCs w:val="24"/>
        </w:rPr>
        <w:t>Уровень образования педагогических работников</w:t>
      </w: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9"/>
        <w:gridCol w:w="4885"/>
        <w:gridCol w:w="992"/>
      </w:tblGrid>
      <w:tr w:rsidR="0098392D" w:rsidRPr="00D25769" w:rsidTr="00151D33">
        <w:tc>
          <w:tcPr>
            <w:tcW w:w="4329" w:type="dxa"/>
            <w:shd w:val="clear" w:color="auto" w:fill="auto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b/>
                <w:sz w:val="24"/>
                <w:szCs w:val="24"/>
              </w:rPr>
            </w:pPr>
            <w:r w:rsidRPr="00D25769">
              <w:rPr>
                <w:rFonts w:cstheme="minorHAnsi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4885" w:type="dxa"/>
            <w:shd w:val="clear" w:color="auto" w:fill="auto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b/>
                <w:sz w:val="24"/>
                <w:szCs w:val="24"/>
              </w:rPr>
            </w:pPr>
            <w:r w:rsidRPr="00D25769">
              <w:rPr>
                <w:rFonts w:cstheme="minorHAnsi"/>
                <w:b/>
                <w:sz w:val="24"/>
                <w:szCs w:val="24"/>
              </w:rPr>
              <w:t>Количес</w:t>
            </w:r>
            <w:r>
              <w:rPr>
                <w:rFonts w:cstheme="minorHAnsi"/>
                <w:b/>
                <w:sz w:val="24"/>
                <w:szCs w:val="24"/>
              </w:rPr>
              <w:t xml:space="preserve">тво педагогических </w:t>
            </w:r>
            <w:r w:rsidRPr="00D25769">
              <w:rPr>
                <w:rFonts w:cstheme="minorHAnsi"/>
                <w:b/>
                <w:sz w:val="24"/>
                <w:szCs w:val="24"/>
              </w:rPr>
              <w:t>работников</w:t>
            </w:r>
          </w:p>
        </w:tc>
        <w:tc>
          <w:tcPr>
            <w:tcW w:w="992" w:type="dxa"/>
            <w:shd w:val="clear" w:color="auto" w:fill="auto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b/>
                <w:sz w:val="24"/>
                <w:szCs w:val="24"/>
              </w:rPr>
            </w:pPr>
            <w:r w:rsidRPr="00D25769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98392D" w:rsidRPr="00D25769" w:rsidTr="00151D33">
        <w:tc>
          <w:tcPr>
            <w:tcW w:w="4329" w:type="dxa"/>
            <w:shd w:val="clear" w:color="auto" w:fill="auto"/>
          </w:tcPr>
          <w:p w:rsidR="0098392D" w:rsidRPr="00D25769" w:rsidRDefault="0098392D" w:rsidP="00151D33">
            <w:pPr>
              <w:spacing w:before="0" w:beforeAutospacing="0" w:after="0" w:afterAutospacing="0"/>
              <w:outlineLvl w:val="2"/>
              <w:rPr>
                <w:rFonts w:cstheme="minorHAnsi"/>
                <w:sz w:val="24"/>
                <w:szCs w:val="24"/>
                <w:lang w:val="ru-RU"/>
              </w:rPr>
            </w:pPr>
            <w:r w:rsidRPr="00D25769">
              <w:rPr>
                <w:rFonts w:cstheme="minorHAnsi"/>
                <w:sz w:val="24"/>
                <w:szCs w:val="24"/>
                <w:lang w:val="ru-RU"/>
              </w:rPr>
              <w:t>Высшее педагогич</w:t>
            </w:r>
            <w:r>
              <w:rPr>
                <w:rFonts w:cstheme="minorHAnsi"/>
                <w:sz w:val="24"/>
                <w:szCs w:val="24"/>
                <w:lang w:val="ru-RU"/>
              </w:rPr>
              <w:t>еское (учителя</w:t>
            </w:r>
            <w:r w:rsidRPr="00D25769">
              <w:rPr>
                <w:rFonts w:cstheme="minorHAnsi"/>
                <w:sz w:val="24"/>
                <w:szCs w:val="24"/>
                <w:lang w:val="ru-RU"/>
              </w:rPr>
              <w:t>)</w:t>
            </w:r>
          </w:p>
        </w:tc>
        <w:tc>
          <w:tcPr>
            <w:tcW w:w="4885" w:type="dxa"/>
            <w:shd w:val="clear" w:color="auto" w:fill="auto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98392D" w:rsidRPr="00BA51CF" w:rsidRDefault="0098392D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92,18</w:t>
            </w:r>
          </w:p>
        </w:tc>
      </w:tr>
      <w:tr w:rsidR="0098392D" w:rsidRPr="00D25769" w:rsidTr="00151D33">
        <w:tc>
          <w:tcPr>
            <w:tcW w:w="4329" w:type="dxa"/>
            <w:shd w:val="clear" w:color="auto" w:fill="auto"/>
          </w:tcPr>
          <w:p w:rsidR="0098392D" w:rsidRPr="00D25769" w:rsidRDefault="0098392D" w:rsidP="00151D33">
            <w:pPr>
              <w:spacing w:before="0" w:beforeAutospacing="0" w:after="0" w:afterAutospacing="0"/>
              <w:outlineLvl w:val="2"/>
              <w:rPr>
                <w:rFonts w:cstheme="minorHAnsi"/>
                <w:sz w:val="24"/>
                <w:szCs w:val="24"/>
              </w:rPr>
            </w:pPr>
            <w:r w:rsidRPr="00D25769">
              <w:rPr>
                <w:rFonts w:cstheme="minorHAnsi"/>
                <w:sz w:val="24"/>
                <w:szCs w:val="24"/>
              </w:rPr>
              <w:t>Среднее специальное (педагогическое)</w:t>
            </w:r>
          </w:p>
        </w:tc>
        <w:tc>
          <w:tcPr>
            <w:tcW w:w="4885" w:type="dxa"/>
            <w:shd w:val="clear" w:color="auto" w:fill="auto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8392D" w:rsidRPr="00BA51CF" w:rsidRDefault="0098392D" w:rsidP="00151D33">
            <w:pPr>
              <w:spacing w:before="0" w:beforeAutospacing="0" w:after="0" w:afterAutospacing="0"/>
              <w:jc w:val="center"/>
              <w:outlineLvl w:val="2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7,81</w:t>
            </w:r>
          </w:p>
        </w:tc>
      </w:tr>
    </w:tbl>
    <w:p w:rsidR="0098392D" w:rsidRDefault="0098392D" w:rsidP="005E1F73">
      <w:pPr>
        <w:spacing w:before="0" w:beforeAutospacing="0" w:after="0" w:afterAutospacing="0"/>
        <w:jc w:val="both"/>
        <w:rPr>
          <w:rFonts w:cstheme="minorHAnsi"/>
          <w:b/>
          <w:sz w:val="24"/>
          <w:szCs w:val="24"/>
          <w:lang w:val="ru-RU"/>
        </w:rPr>
      </w:pPr>
    </w:p>
    <w:p w:rsidR="005E1F73" w:rsidRPr="00D25769" w:rsidRDefault="005E1F73" w:rsidP="005E1F73">
      <w:pPr>
        <w:spacing w:before="0" w:beforeAutospacing="0" w:after="0" w:afterAutospacing="0"/>
        <w:jc w:val="both"/>
        <w:rPr>
          <w:rFonts w:cstheme="minorHAnsi"/>
          <w:b/>
          <w:sz w:val="24"/>
          <w:szCs w:val="24"/>
          <w:lang w:val="ru-RU"/>
        </w:rPr>
      </w:pPr>
    </w:p>
    <w:p w:rsidR="0098392D" w:rsidRPr="00D25769" w:rsidRDefault="0098392D" w:rsidP="005E1F73">
      <w:pPr>
        <w:shd w:val="clear" w:color="auto" w:fill="FFFFFF"/>
        <w:spacing w:before="0" w:beforeAutospacing="0" w:after="0" w:afterAutospacing="0"/>
        <w:jc w:val="center"/>
        <w:outlineLvl w:val="2"/>
        <w:rPr>
          <w:rFonts w:cstheme="minorHAnsi"/>
          <w:b/>
          <w:sz w:val="24"/>
          <w:szCs w:val="24"/>
        </w:rPr>
      </w:pPr>
      <w:r w:rsidRPr="00D25769">
        <w:rPr>
          <w:rFonts w:cstheme="minorHAnsi"/>
          <w:b/>
          <w:sz w:val="24"/>
          <w:szCs w:val="24"/>
        </w:rPr>
        <w:t>Педагогический стаж работников</w:t>
      </w:r>
    </w:p>
    <w:tbl>
      <w:tblPr>
        <w:tblW w:w="102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937"/>
        <w:gridCol w:w="4252"/>
        <w:gridCol w:w="1618"/>
      </w:tblGrid>
      <w:tr w:rsidR="0098392D" w:rsidRPr="00D25769" w:rsidTr="00151D33">
        <w:trPr>
          <w:trHeight w:val="96"/>
        </w:trPr>
        <w:tc>
          <w:tcPr>
            <w:tcW w:w="0" w:type="auto"/>
            <w:vAlign w:val="center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b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b/>
                <w:i w:val="0"/>
                <w:sz w:val="24"/>
                <w:szCs w:val="24"/>
              </w:rPr>
              <w:t>№</w:t>
            </w:r>
          </w:p>
        </w:tc>
        <w:tc>
          <w:tcPr>
            <w:tcW w:w="3937" w:type="dxa"/>
            <w:vAlign w:val="center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b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b/>
                <w:i w:val="0"/>
                <w:sz w:val="24"/>
                <w:szCs w:val="24"/>
              </w:rPr>
              <w:t>Педагогический стаж</w:t>
            </w:r>
          </w:p>
        </w:tc>
        <w:tc>
          <w:tcPr>
            <w:tcW w:w="4252" w:type="dxa"/>
            <w:vAlign w:val="center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Style w:val="a5"/>
                <w:rFonts w:cstheme="minorHAnsi"/>
                <w:b/>
                <w:i w:val="0"/>
                <w:sz w:val="24"/>
                <w:szCs w:val="24"/>
              </w:rPr>
              <w:t>Количество</w:t>
            </w:r>
            <w:r>
              <w:rPr>
                <w:rStyle w:val="a5"/>
                <w:rFonts w:cstheme="minorHAnsi"/>
                <w:b/>
                <w:i w:val="0"/>
                <w:sz w:val="24"/>
                <w:szCs w:val="24"/>
                <w:lang w:val="ru-RU"/>
              </w:rPr>
              <w:t xml:space="preserve"> </w:t>
            </w:r>
            <w:r w:rsidRPr="00D25769">
              <w:rPr>
                <w:rStyle w:val="a5"/>
                <w:rFonts w:cstheme="minorHAnsi"/>
                <w:b/>
                <w:i w:val="0"/>
                <w:sz w:val="24"/>
                <w:szCs w:val="24"/>
              </w:rPr>
              <w:t>педагогов</w:t>
            </w:r>
          </w:p>
        </w:tc>
        <w:tc>
          <w:tcPr>
            <w:tcW w:w="1618" w:type="dxa"/>
            <w:vAlign w:val="center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b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b/>
                <w:i w:val="0"/>
                <w:sz w:val="24"/>
                <w:szCs w:val="24"/>
              </w:rPr>
              <w:t xml:space="preserve"> %</w:t>
            </w:r>
          </w:p>
        </w:tc>
      </w:tr>
      <w:tr w:rsidR="0098392D" w:rsidRPr="00D25769" w:rsidTr="00151D33">
        <w:trPr>
          <w:trHeight w:val="118"/>
        </w:trPr>
        <w:tc>
          <w:tcPr>
            <w:tcW w:w="0" w:type="auto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>1</w:t>
            </w:r>
          </w:p>
        </w:tc>
        <w:tc>
          <w:tcPr>
            <w:tcW w:w="3937" w:type="dxa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>0-5 лет</w:t>
            </w:r>
          </w:p>
        </w:tc>
        <w:tc>
          <w:tcPr>
            <w:tcW w:w="4252" w:type="dxa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</w:rPr>
              <w:t>5</w:t>
            </w:r>
          </w:p>
        </w:tc>
        <w:tc>
          <w:tcPr>
            <w:tcW w:w="1618" w:type="dxa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</w:rPr>
              <w:t>7,81</w:t>
            </w:r>
          </w:p>
        </w:tc>
      </w:tr>
      <w:tr w:rsidR="0098392D" w:rsidRPr="00D25769" w:rsidTr="00151D33">
        <w:trPr>
          <w:trHeight w:val="70"/>
        </w:trPr>
        <w:tc>
          <w:tcPr>
            <w:tcW w:w="0" w:type="auto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>2</w:t>
            </w:r>
          </w:p>
        </w:tc>
        <w:tc>
          <w:tcPr>
            <w:tcW w:w="3937" w:type="dxa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>6-10 лет</w:t>
            </w:r>
          </w:p>
        </w:tc>
        <w:tc>
          <w:tcPr>
            <w:tcW w:w="4252" w:type="dxa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:rsidR="0098392D" w:rsidRPr="000937E2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</w:rPr>
              <w:t>9,37</w:t>
            </w:r>
          </w:p>
        </w:tc>
      </w:tr>
      <w:tr w:rsidR="0098392D" w:rsidRPr="00D25769" w:rsidTr="00151D33">
        <w:trPr>
          <w:trHeight w:val="227"/>
        </w:trPr>
        <w:tc>
          <w:tcPr>
            <w:tcW w:w="0" w:type="auto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>3</w:t>
            </w:r>
          </w:p>
        </w:tc>
        <w:tc>
          <w:tcPr>
            <w:tcW w:w="3937" w:type="dxa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>11-20 лет</w:t>
            </w:r>
          </w:p>
        </w:tc>
        <w:tc>
          <w:tcPr>
            <w:tcW w:w="4252" w:type="dxa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</w:rPr>
              <w:t>18</w:t>
            </w:r>
          </w:p>
        </w:tc>
        <w:tc>
          <w:tcPr>
            <w:tcW w:w="1618" w:type="dxa"/>
          </w:tcPr>
          <w:p w:rsidR="0098392D" w:rsidRPr="000937E2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</w:rPr>
              <w:t>28,13</w:t>
            </w:r>
          </w:p>
        </w:tc>
      </w:tr>
      <w:tr w:rsidR="0098392D" w:rsidRPr="00D25769" w:rsidTr="00151D33">
        <w:trPr>
          <w:trHeight w:val="227"/>
        </w:trPr>
        <w:tc>
          <w:tcPr>
            <w:tcW w:w="0" w:type="auto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>4</w:t>
            </w:r>
          </w:p>
        </w:tc>
        <w:tc>
          <w:tcPr>
            <w:tcW w:w="3937" w:type="dxa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>21 – 30 лет</w:t>
            </w:r>
          </w:p>
        </w:tc>
        <w:tc>
          <w:tcPr>
            <w:tcW w:w="4252" w:type="dxa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</w:rPr>
              <w:t>12</w:t>
            </w:r>
          </w:p>
        </w:tc>
        <w:tc>
          <w:tcPr>
            <w:tcW w:w="1618" w:type="dxa"/>
          </w:tcPr>
          <w:p w:rsidR="0098392D" w:rsidRPr="000937E2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</w:rPr>
              <w:t>18,75</w:t>
            </w:r>
          </w:p>
        </w:tc>
      </w:tr>
      <w:tr w:rsidR="0098392D" w:rsidRPr="00D25769" w:rsidTr="00151D33">
        <w:trPr>
          <w:trHeight w:val="227"/>
        </w:trPr>
        <w:tc>
          <w:tcPr>
            <w:tcW w:w="0" w:type="auto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>5</w:t>
            </w:r>
          </w:p>
        </w:tc>
        <w:tc>
          <w:tcPr>
            <w:tcW w:w="3937" w:type="dxa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>31 - 40 лет</w:t>
            </w:r>
          </w:p>
        </w:tc>
        <w:tc>
          <w:tcPr>
            <w:tcW w:w="4252" w:type="dxa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</w:rPr>
              <w:t>19</w:t>
            </w:r>
          </w:p>
        </w:tc>
        <w:tc>
          <w:tcPr>
            <w:tcW w:w="1618" w:type="dxa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</w:rPr>
              <w:t>29,68</w:t>
            </w:r>
          </w:p>
        </w:tc>
      </w:tr>
      <w:tr w:rsidR="0098392D" w:rsidRPr="00D25769" w:rsidTr="00151D33">
        <w:trPr>
          <w:trHeight w:val="227"/>
        </w:trPr>
        <w:tc>
          <w:tcPr>
            <w:tcW w:w="0" w:type="auto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>6</w:t>
            </w:r>
          </w:p>
        </w:tc>
        <w:tc>
          <w:tcPr>
            <w:tcW w:w="3937" w:type="dxa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</w:rPr>
              <w:t xml:space="preserve">41 – 45 </w:t>
            </w: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 xml:space="preserve"> лет</w:t>
            </w:r>
          </w:p>
        </w:tc>
        <w:tc>
          <w:tcPr>
            <w:tcW w:w="4252" w:type="dxa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</w:rPr>
              <w:t>6,25</w:t>
            </w:r>
          </w:p>
        </w:tc>
      </w:tr>
    </w:tbl>
    <w:p w:rsidR="0098392D" w:rsidRDefault="0098392D" w:rsidP="0098392D">
      <w:pPr>
        <w:shd w:val="clear" w:color="auto" w:fill="FFFFFF"/>
        <w:spacing w:before="0" w:beforeAutospacing="0" w:after="0" w:afterAutospacing="0"/>
        <w:ind w:left="-567" w:right="-612"/>
        <w:outlineLvl w:val="2"/>
        <w:rPr>
          <w:rFonts w:cstheme="minorHAnsi"/>
          <w:b/>
          <w:sz w:val="24"/>
          <w:szCs w:val="24"/>
          <w:lang w:val="ru-RU"/>
        </w:rPr>
      </w:pPr>
    </w:p>
    <w:p w:rsidR="0098392D" w:rsidRPr="00D25769" w:rsidRDefault="00297DE1" w:rsidP="00297DE1">
      <w:pPr>
        <w:shd w:val="clear" w:color="auto" w:fill="FFFFFF"/>
        <w:spacing w:before="0" w:beforeAutospacing="0" w:after="0" w:afterAutospacing="0"/>
        <w:jc w:val="center"/>
        <w:outlineLvl w:val="2"/>
        <w:rPr>
          <w:rFonts w:cstheme="minorHAnsi"/>
          <w:b/>
          <w:sz w:val="24"/>
          <w:szCs w:val="24"/>
          <w:lang w:val="ru-RU"/>
        </w:rPr>
      </w:pPr>
      <w:r w:rsidRPr="00D25769">
        <w:rPr>
          <w:rFonts w:cstheme="minorHAnsi"/>
          <w:b/>
          <w:sz w:val="24"/>
          <w:szCs w:val="24"/>
          <w:lang w:val="ru-RU"/>
        </w:rPr>
        <w:t>Категории педагогических</w:t>
      </w:r>
      <w:r w:rsidR="0098392D" w:rsidRPr="00D25769">
        <w:rPr>
          <w:rFonts w:cstheme="minorHAnsi"/>
          <w:b/>
          <w:sz w:val="24"/>
          <w:szCs w:val="24"/>
          <w:lang w:val="ru-RU"/>
        </w:rPr>
        <w:t xml:space="preserve"> работников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630"/>
        <w:gridCol w:w="1843"/>
        <w:gridCol w:w="1418"/>
      </w:tblGrid>
      <w:tr w:rsidR="0098392D" w:rsidRPr="00D25769" w:rsidTr="00151D33">
        <w:trPr>
          <w:trHeight w:val="635"/>
        </w:trPr>
        <w:tc>
          <w:tcPr>
            <w:tcW w:w="0" w:type="auto"/>
            <w:vAlign w:val="center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b/>
                <w:i w:val="0"/>
                <w:sz w:val="24"/>
                <w:szCs w:val="24"/>
                <w:lang w:val="ru-RU"/>
              </w:rPr>
            </w:pPr>
            <w:r w:rsidRPr="00D25769">
              <w:rPr>
                <w:rStyle w:val="a5"/>
                <w:rFonts w:cstheme="minorHAnsi"/>
                <w:b/>
                <w:i w:val="0"/>
                <w:sz w:val="24"/>
                <w:szCs w:val="24"/>
                <w:lang w:val="ru-RU"/>
              </w:rPr>
              <w:t>№</w:t>
            </w:r>
          </w:p>
        </w:tc>
        <w:tc>
          <w:tcPr>
            <w:tcW w:w="6630" w:type="dxa"/>
            <w:vAlign w:val="center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b/>
                <w:i w:val="0"/>
                <w:sz w:val="24"/>
                <w:szCs w:val="24"/>
                <w:lang w:val="ru-RU"/>
              </w:rPr>
            </w:pPr>
            <w:r w:rsidRPr="00D25769">
              <w:rPr>
                <w:rStyle w:val="a5"/>
                <w:rFonts w:cstheme="minorHAnsi"/>
                <w:b/>
                <w:i w:val="0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1843" w:type="dxa"/>
            <w:vAlign w:val="center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b/>
                <w:i w:val="0"/>
                <w:sz w:val="24"/>
                <w:szCs w:val="24"/>
                <w:lang w:val="ru-RU"/>
              </w:rPr>
            </w:pPr>
            <w:r w:rsidRPr="00D25769">
              <w:rPr>
                <w:rStyle w:val="a5"/>
                <w:rFonts w:cstheme="minorHAnsi"/>
                <w:b/>
                <w:i w:val="0"/>
                <w:sz w:val="24"/>
                <w:szCs w:val="24"/>
                <w:lang w:val="ru-RU"/>
              </w:rPr>
              <w:t>Количество</w:t>
            </w:r>
          </w:p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b/>
                <w:i w:val="0"/>
                <w:sz w:val="24"/>
                <w:szCs w:val="24"/>
                <w:lang w:val="ru-RU"/>
              </w:rPr>
            </w:pPr>
            <w:r w:rsidRPr="00D25769">
              <w:rPr>
                <w:rStyle w:val="a5"/>
                <w:rFonts w:cstheme="minorHAnsi"/>
                <w:b/>
                <w:i w:val="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418" w:type="dxa"/>
            <w:vAlign w:val="center"/>
          </w:tcPr>
          <w:p w:rsidR="0098392D" w:rsidRPr="00D25769" w:rsidRDefault="0098392D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b/>
                <w:i w:val="0"/>
                <w:sz w:val="24"/>
                <w:szCs w:val="24"/>
                <w:lang w:val="ru-RU"/>
              </w:rPr>
            </w:pPr>
            <w:r w:rsidRPr="00D25769">
              <w:rPr>
                <w:rStyle w:val="a5"/>
                <w:rFonts w:cstheme="minorHAnsi"/>
                <w:b/>
                <w:i w:val="0"/>
                <w:sz w:val="24"/>
                <w:szCs w:val="24"/>
                <w:lang w:val="ru-RU"/>
              </w:rPr>
              <w:t xml:space="preserve"> %</w:t>
            </w:r>
          </w:p>
        </w:tc>
      </w:tr>
      <w:tr w:rsidR="0098392D" w:rsidRPr="00D25769" w:rsidTr="00151D33">
        <w:trPr>
          <w:trHeight w:val="70"/>
        </w:trPr>
        <w:tc>
          <w:tcPr>
            <w:tcW w:w="0" w:type="auto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6630" w:type="dxa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1843" w:type="dxa"/>
          </w:tcPr>
          <w:p w:rsidR="0098392D" w:rsidRPr="00D25769" w:rsidRDefault="00FD19C3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  <w:t>29</w:t>
            </w:r>
          </w:p>
        </w:tc>
        <w:tc>
          <w:tcPr>
            <w:tcW w:w="1418" w:type="dxa"/>
          </w:tcPr>
          <w:p w:rsidR="0098392D" w:rsidRPr="00D25769" w:rsidRDefault="00FD19C3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  <w:t>45,31</w:t>
            </w:r>
          </w:p>
        </w:tc>
      </w:tr>
      <w:tr w:rsidR="0098392D" w:rsidRPr="00D25769" w:rsidTr="00151D33">
        <w:trPr>
          <w:trHeight w:val="70"/>
        </w:trPr>
        <w:tc>
          <w:tcPr>
            <w:tcW w:w="0" w:type="auto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6630" w:type="dxa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>I</w:t>
            </w:r>
            <w:r w:rsidRPr="00D25769"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  <w:t xml:space="preserve"> категория</w:t>
            </w:r>
          </w:p>
        </w:tc>
        <w:tc>
          <w:tcPr>
            <w:tcW w:w="1843" w:type="dxa"/>
          </w:tcPr>
          <w:p w:rsidR="0098392D" w:rsidRPr="00D25769" w:rsidRDefault="00FD19C3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98392D" w:rsidRPr="00D25769" w:rsidRDefault="00FD19C3" w:rsidP="00FD19C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  <w:t>7,81</w:t>
            </w:r>
          </w:p>
        </w:tc>
      </w:tr>
      <w:tr w:rsidR="0098392D" w:rsidRPr="00D25769" w:rsidTr="00151D33">
        <w:trPr>
          <w:trHeight w:val="227"/>
        </w:trPr>
        <w:tc>
          <w:tcPr>
            <w:tcW w:w="0" w:type="auto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6630" w:type="dxa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  <w:t>Соответствие занимаемой должности (учителя и другие педагоги)</w:t>
            </w:r>
          </w:p>
        </w:tc>
        <w:tc>
          <w:tcPr>
            <w:tcW w:w="1843" w:type="dxa"/>
          </w:tcPr>
          <w:p w:rsidR="0098392D" w:rsidRPr="00D25769" w:rsidRDefault="00FD19C3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98392D" w:rsidRPr="00DB4482" w:rsidRDefault="00FD19C3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  <w:t>39,06</w:t>
            </w:r>
          </w:p>
        </w:tc>
      </w:tr>
      <w:tr w:rsidR="0098392D" w:rsidRPr="00D25769" w:rsidTr="00151D33">
        <w:trPr>
          <w:trHeight w:val="227"/>
        </w:trPr>
        <w:tc>
          <w:tcPr>
            <w:tcW w:w="0" w:type="auto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</w:rPr>
              <w:t>4</w:t>
            </w:r>
          </w:p>
        </w:tc>
        <w:tc>
          <w:tcPr>
            <w:tcW w:w="6630" w:type="dxa"/>
          </w:tcPr>
          <w:p w:rsidR="0098392D" w:rsidRPr="00D25769" w:rsidRDefault="0098392D" w:rsidP="00151D33">
            <w:pPr>
              <w:spacing w:before="0" w:beforeAutospacing="0" w:after="0" w:afterAutospacing="0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 w:rsidRPr="00D25769"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  <w:t>Нет категории и соответствия занимаемой должности по объективным причинам (учителя и другие педагоги)</w:t>
            </w:r>
          </w:p>
        </w:tc>
        <w:tc>
          <w:tcPr>
            <w:tcW w:w="1843" w:type="dxa"/>
          </w:tcPr>
          <w:p w:rsidR="0098392D" w:rsidRPr="00D25769" w:rsidRDefault="00FD19C3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8392D" w:rsidRPr="00DB4482" w:rsidRDefault="00FD19C3" w:rsidP="00151D33">
            <w:pPr>
              <w:spacing w:before="0" w:beforeAutospacing="0" w:after="0" w:afterAutospacing="0"/>
              <w:jc w:val="center"/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</w:pPr>
            <w:r>
              <w:rPr>
                <w:rStyle w:val="a5"/>
                <w:rFonts w:cstheme="minorHAnsi"/>
                <w:i w:val="0"/>
                <w:sz w:val="24"/>
                <w:szCs w:val="24"/>
                <w:lang w:val="ru-RU"/>
              </w:rPr>
              <w:t>7,81</w:t>
            </w:r>
          </w:p>
        </w:tc>
      </w:tr>
    </w:tbl>
    <w:p w:rsidR="0098392D" w:rsidRPr="00D25769" w:rsidRDefault="0098392D" w:rsidP="0098392D">
      <w:pPr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</w:p>
    <w:p w:rsidR="002D5615" w:rsidRPr="00E60341" w:rsidRDefault="002D5615" w:rsidP="002D56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0528" w:rsidRPr="009E17D2" w:rsidRDefault="009E17D2" w:rsidP="009E17D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2025 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курсы </w:t>
      </w:r>
      <w:r w:rsidR="00B36BBD"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повышения квалификации педагогических работников с учетом части 5.2 статьи 47 Федерального закона от 29.12.2012 № 273-ФЗ.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17D2">
        <w:rPr>
          <w:rFonts w:hAnsi="Times New Roman" w:cs="Times New Roman"/>
          <w:color w:val="FF0000"/>
          <w:sz w:val="24"/>
          <w:szCs w:val="24"/>
          <w:lang w:val="ru-RU"/>
        </w:rPr>
        <w:t>15 человек.</w:t>
      </w:r>
    </w:p>
    <w:p w:rsidR="009A0528" w:rsidRPr="00B36BBD" w:rsidRDefault="00B36BBD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VII</w:t>
      </w:r>
      <w:r w:rsidRPr="00B36BBD">
        <w:rPr>
          <w:b/>
          <w:bCs/>
          <w:color w:val="252525"/>
          <w:spacing w:val="-2"/>
          <w:sz w:val="42"/>
          <w:szCs w:val="42"/>
          <w:lang w:val="ru-RU"/>
        </w:rPr>
        <w:t>. Оценка качества учебно-методического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B36BBD">
        <w:rPr>
          <w:b/>
          <w:bCs/>
          <w:color w:val="252525"/>
          <w:spacing w:val="-2"/>
          <w:sz w:val="42"/>
          <w:szCs w:val="42"/>
          <w:lang w:val="ru-RU"/>
        </w:rPr>
        <w:t>библиотечно-информационного обеспечения</w:t>
      </w:r>
    </w:p>
    <w:p w:rsidR="009E17D2" w:rsidRPr="00513390" w:rsidRDefault="009E17D2" w:rsidP="009E17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9E17D2" w:rsidRPr="009E17D2" w:rsidRDefault="009E17D2" w:rsidP="009E17D2">
      <w:pPr>
        <w:numPr>
          <w:ilvl w:val="0"/>
          <w:numId w:val="40"/>
        </w:numPr>
        <w:rPr>
          <w:rFonts w:hAnsi="Times New Roman" w:cs="Times New Roman"/>
          <w:color w:val="000000"/>
          <w:sz w:val="24"/>
          <w:szCs w:val="24"/>
        </w:rPr>
      </w:pPr>
      <w:r w:rsidRPr="009E17D2">
        <w:rPr>
          <w:rFonts w:hAnsi="Times New Roman" w:cs="Times New Roman"/>
          <w:color w:val="000000"/>
          <w:sz w:val="24"/>
          <w:szCs w:val="24"/>
        </w:rPr>
        <w:t>объем библиотечного фонда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66186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17D2">
        <w:rPr>
          <w:rFonts w:hAnsi="Times New Roman" w:cs="Times New Roman"/>
          <w:color w:val="000000"/>
          <w:sz w:val="24"/>
          <w:szCs w:val="24"/>
        </w:rPr>
        <w:t>единица;</w:t>
      </w:r>
    </w:p>
    <w:p w:rsidR="009E17D2" w:rsidRPr="009E17D2" w:rsidRDefault="009E17D2" w:rsidP="009E17D2">
      <w:pPr>
        <w:numPr>
          <w:ilvl w:val="0"/>
          <w:numId w:val="40"/>
        </w:numPr>
        <w:rPr>
          <w:rFonts w:hAnsi="Times New Roman" w:cs="Times New Roman"/>
          <w:color w:val="000000"/>
          <w:sz w:val="24"/>
          <w:szCs w:val="24"/>
        </w:rPr>
      </w:pPr>
      <w:r w:rsidRPr="009E17D2">
        <w:rPr>
          <w:rFonts w:hAnsi="Times New Roman" w:cs="Times New Roman"/>
          <w:color w:val="000000"/>
          <w:sz w:val="24"/>
          <w:szCs w:val="24"/>
        </w:rPr>
        <w:t>книгообеспеченность – 100 процентов;</w:t>
      </w:r>
    </w:p>
    <w:p w:rsidR="009E17D2" w:rsidRPr="009E17D2" w:rsidRDefault="009E17D2" w:rsidP="009E17D2">
      <w:pPr>
        <w:numPr>
          <w:ilvl w:val="0"/>
          <w:numId w:val="40"/>
        </w:numPr>
        <w:rPr>
          <w:rFonts w:hAnsi="Times New Roman" w:cs="Times New Roman"/>
          <w:color w:val="000000"/>
          <w:sz w:val="24"/>
          <w:szCs w:val="24"/>
        </w:rPr>
      </w:pPr>
      <w:r w:rsidRPr="009E17D2">
        <w:rPr>
          <w:rFonts w:hAnsi="Times New Roman" w:cs="Times New Roman"/>
          <w:color w:val="000000"/>
          <w:sz w:val="24"/>
          <w:szCs w:val="24"/>
        </w:rPr>
        <w:t>объем учебного фонда –</w:t>
      </w:r>
      <w:r>
        <w:rPr>
          <w:rFonts w:hAnsi="Times New Roman" w:cs="Times New Roman"/>
          <w:color w:val="000000"/>
          <w:sz w:val="24"/>
          <w:szCs w:val="24"/>
        </w:rPr>
        <w:t xml:space="preserve"> 59942</w:t>
      </w:r>
      <w:r w:rsidRPr="009E17D2">
        <w:rPr>
          <w:rFonts w:hAnsi="Times New Roman" w:cs="Times New Roman"/>
          <w:color w:val="000000"/>
          <w:sz w:val="24"/>
          <w:szCs w:val="24"/>
        </w:rPr>
        <w:t xml:space="preserve"> единица.</w:t>
      </w:r>
    </w:p>
    <w:p w:rsidR="009E17D2" w:rsidRPr="009E17D2" w:rsidRDefault="009E17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7D2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</w:t>
      </w:r>
      <w:r w:rsidRPr="009E17D2">
        <w:rPr>
          <w:rFonts w:hAnsi="Times New Roman" w:cs="Times New Roman"/>
          <w:color w:val="000000"/>
          <w:sz w:val="24"/>
          <w:szCs w:val="24"/>
        </w:rPr>
        <w:t> </w:t>
      </w:r>
      <w:r w:rsidRPr="009E17D2">
        <w:rPr>
          <w:rFonts w:hAnsi="Times New Roman" w:cs="Times New Roman"/>
          <w:color w:val="000000"/>
          <w:sz w:val="24"/>
          <w:szCs w:val="24"/>
          <w:lang w:val="ru-RU"/>
        </w:rPr>
        <w:t xml:space="preserve">счет федерального,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17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Pr="009E17D2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бюджетов.</w:t>
      </w:r>
    </w:p>
    <w:p w:rsidR="00A96BC2" w:rsidRPr="009E17D2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фонда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1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 использование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3530"/>
        <w:gridCol w:w="2842"/>
        <w:gridCol w:w="2260"/>
      </w:tblGrid>
      <w:tr w:rsidR="00A96BC2" w:rsidRPr="00513390" w:rsidTr="00151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единиц в 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Pr="00455BF4" w:rsidRDefault="00A96BC2" w:rsidP="00151D33">
            <w:pPr>
              <w:rPr>
                <w:lang w:val="ru-RU"/>
              </w:rPr>
            </w:pP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455BF4">
              <w:rPr>
                <w:lang w:val="ru-RU"/>
              </w:rPr>
              <w:br/>
            </w: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5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A96BC2" w:rsidTr="00151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59942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15743</w:t>
            </w:r>
          </w:p>
        </w:tc>
      </w:tr>
      <w:tr w:rsidR="00A96BC2" w:rsidTr="00151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4050</w:t>
            </w:r>
          </w:p>
        </w:tc>
      </w:tr>
      <w:tr w:rsidR="00A96BC2" w:rsidTr="00151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390</w:t>
            </w:r>
          </w:p>
        </w:tc>
      </w:tr>
      <w:tr w:rsidR="00A96BC2" w:rsidTr="00151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246</w:t>
            </w:r>
          </w:p>
        </w:tc>
      </w:tr>
      <w:tr w:rsidR="00A96BC2" w:rsidTr="00151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96BC2" w:rsidTr="00151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BC2" w:rsidRDefault="00A96BC2" w:rsidP="00151D33">
            <w:r>
              <w:rPr>
                <w:rFonts w:hAnsi="Times New Roman" w:cs="Times New Roman"/>
                <w:color w:val="000000"/>
                <w:sz w:val="24"/>
                <w:szCs w:val="24"/>
              </w:rPr>
              <w:t>413</w:t>
            </w:r>
          </w:p>
        </w:tc>
      </w:tr>
    </w:tbl>
    <w:p w:rsidR="00513390" w:rsidRDefault="00513390" w:rsidP="0051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день.</w:t>
      </w:r>
    </w:p>
    <w:p w:rsidR="00513390" w:rsidRPr="00513390" w:rsidRDefault="00513390" w:rsidP="0051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Библиотека МОУ «Средняя школа № 48» активно ведет страницу в социальной сети ВКонтакте, где публикуются все мероприятия, проводимые педагогом-библиотекарем. (</w:t>
      </w: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https://vk.com/club232539074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513390" w:rsidRPr="00513390" w:rsidRDefault="00513390" w:rsidP="0051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48» имеет сайт в сети ИНТЕРНЕТ (</w:t>
      </w:r>
      <w:hyperlink r:id="rId8" w:history="1">
        <w:r w:rsidRPr="00513390">
          <w:rPr>
            <w:rStyle w:val="a6"/>
            <w:rFonts w:hAnsi="Times New Roman" w:cs="Times New Roman"/>
            <w:sz w:val="24"/>
            <w:szCs w:val="24"/>
          </w:rPr>
          <w:t>https</w:t>
        </w:r>
        <w:r w:rsidRPr="00513390">
          <w:rPr>
            <w:rStyle w:val="a6"/>
            <w:rFonts w:hAnsi="Times New Roman" w:cs="Times New Roman"/>
            <w:sz w:val="24"/>
            <w:szCs w:val="24"/>
            <w:lang w:val="ru-RU"/>
          </w:rPr>
          <w:t>://</w:t>
        </w:r>
        <w:r w:rsidRPr="00513390">
          <w:rPr>
            <w:rStyle w:val="a6"/>
            <w:rFonts w:hAnsi="Times New Roman" w:cs="Times New Roman"/>
            <w:sz w:val="24"/>
            <w:szCs w:val="24"/>
          </w:rPr>
          <w:t>oy</w:t>
        </w:r>
        <w:r w:rsidRPr="00513390">
          <w:rPr>
            <w:rStyle w:val="a6"/>
            <w:rFonts w:hAnsi="Times New Roman" w:cs="Times New Roman"/>
            <w:sz w:val="24"/>
            <w:szCs w:val="24"/>
            <w:lang w:val="ru-RU"/>
          </w:rPr>
          <w:t>48</w:t>
        </w:r>
        <w:r w:rsidRPr="00513390">
          <w:rPr>
            <w:rStyle w:val="a6"/>
            <w:rFonts w:hAnsi="Times New Roman" w:cs="Times New Roman"/>
            <w:sz w:val="24"/>
            <w:szCs w:val="24"/>
          </w:rPr>
          <w:t>ptz</w:t>
        </w:r>
        <w:r w:rsidRPr="00513390">
          <w:rPr>
            <w:rStyle w:val="a6"/>
            <w:rFonts w:hAnsi="Times New Roman" w:cs="Times New Roman"/>
            <w:sz w:val="24"/>
            <w:szCs w:val="24"/>
            <w:lang w:val="ru-RU"/>
          </w:rPr>
          <w:t>.</w:t>
        </w:r>
        <w:r w:rsidRPr="00513390">
          <w:rPr>
            <w:rStyle w:val="a6"/>
            <w:rFonts w:hAnsi="Times New Roman" w:cs="Times New Roman"/>
            <w:sz w:val="24"/>
            <w:szCs w:val="24"/>
          </w:rPr>
          <w:t>ru</w:t>
        </w:r>
        <w:r w:rsidRPr="00513390">
          <w:rPr>
            <w:rStyle w:val="a6"/>
            <w:rFonts w:hAnsi="Times New Roman" w:cs="Times New Roman"/>
            <w:sz w:val="24"/>
            <w:szCs w:val="24"/>
            <w:lang w:val="ru-RU"/>
          </w:rPr>
          <w:t>/</w:t>
        </w:r>
      </w:hyperlink>
      <w:r w:rsidRPr="0051339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),  </w:t>
      </w: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 xml:space="preserve">где размещены основные сведения об образовательной организации в соответствии  с  </w:t>
      </w:r>
      <w:hyperlink r:id="rId9" w:tgtFrame="_blank" w:history="1">
        <w:r w:rsidRPr="00513390">
          <w:rPr>
            <w:rStyle w:val="a6"/>
            <w:rFonts w:hAnsi="Times New Roman" w:cs="Times New Roman"/>
            <w:sz w:val="24"/>
            <w:szCs w:val="24"/>
            <w:lang w:val="ru-RU"/>
          </w:rPr>
          <w:t>Приказом Рособрнадзора от 04.08.2023 №1493</w:t>
        </w:r>
      </w:hyperlink>
      <w:r w:rsidRPr="00513390">
        <w:rPr>
          <w:rFonts w:hAnsi="Times New Roman" w:cs="Times New Roman"/>
          <w:color w:val="000000"/>
          <w:sz w:val="24"/>
          <w:szCs w:val="24"/>
        </w:rPr>
        <w:t> </w:t>
      </w: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</w:r>
    </w:p>
    <w:p w:rsidR="00513390" w:rsidRPr="00513390" w:rsidRDefault="00513390" w:rsidP="0051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Помимо официального сайта Школа регулярно ведет официальную страницу в</w:t>
      </w:r>
      <w:r w:rsidRPr="00513390">
        <w:rPr>
          <w:rFonts w:hAnsi="Times New Roman" w:cs="Times New Roman"/>
          <w:color w:val="000000"/>
          <w:sz w:val="24"/>
          <w:szCs w:val="24"/>
        </w:rPr>
        <w:t> </w:t>
      </w: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социальной сети ВКонтакте (госпаблик)</w:t>
      </w:r>
      <w:r w:rsidRPr="00513390">
        <w:rPr>
          <w:rFonts w:hAnsi="Times New Roman" w:cs="Times New Roman"/>
          <w:color w:val="000000"/>
          <w:sz w:val="24"/>
          <w:szCs w:val="24"/>
        </w:rPr>
        <w:t> </w:t>
      </w: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hyperlink r:id="rId10" w:history="1">
        <w:r w:rsidRPr="00513390">
          <w:rPr>
            <w:rStyle w:val="a6"/>
            <w:rFonts w:hAnsi="Times New Roman" w:cs="Times New Roman"/>
            <w:sz w:val="24"/>
            <w:szCs w:val="24"/>
          </w:rPr>
          <w:t>https</w:t>
        </w:r>
        <w:r w:rsidRPr="00513390">
          <w:rPr>
            <w:rStyle w:val="a6"/>
            <w:rFonts w:hAnsi="Times New Roman" w:cs="Times New Roman"/>
            <w:sz w:val="24"/>
            <w:szCs w:val="24"/>
            <w:lang w:val="ru-RU"/>
          </w:rPr>
          <w:t>://</w:t>
        </w:r>
        <w:r w:rsidRPr="00513390">
          <w:rPr>
            <w:rStyle w:val="a6"/>
            <w:rFonts w:hAnsi="Times New Roman" w:cs="Times New Roman"/>
            <w:sz w:val="24"/>
            <w:szCs w:val="24"/>
          </w:rPr>
          <w:t>vk</w:t>
        </w:r>
        <w:r w:rsidRPr="00513390">
          <w:rPr>
            <w:rStyle w:val="a6"/>
            <w:rFonts w:hAnsi="Times New Roman" w:cs="Times New Roman"/>
            <w:sz w:val="24"/>
            <w:szCs w:val="24"/>
            <w:lang w:val="ru-RU"/>
          </w:rPr>
          <w:t>.</w:t>
        </w:r>
        <w:r w:rsidRPr="00513390">
          <w:rPr>
            <w:rStyle w:val="a6"/>
            <w:rFonts w:hAnsi="Times New Roman" w:cs="Times New Roman"/>
            <w:sz w:val="24"/>
            <w:szCs w:val="24"/>
          </w:rPr>
          <w:t>com</w:t>
        </w:r>
        <w:r w:rsidRPr="00513390">
          <w:rPr>
            <w:rStyle w:val="a6"/>
            <w:rFonts w:hAnsi="Times New Roman" w:cs="Times New Roman"/>
            <w:sz w:val="24"/>
            <w:szCs w:val="24"/>
            <w:lang w:val="ru-RU"/>
          </w:rPr>
          <w:t>/</w:t>
        </w:r>
        <w:r w:rsidRPr="00513390">
          <w:rPr>
            <w:rStyle w:val="a6"/>
            <w:rFonts w:hAnsi="Times New Roman" w:cs="Times New Roman"/>
            <w:sz w:val="24"/>
            <w:szCs w:val="24"/>
          </w:rPr>
          <w:t>public</w:t>
        </w:r>
        <w:r w:rsidRPr="00513390">
          <w:rPr>
            <w:rStyle w:val="a6"/>
            <w:rFonts w:hAnsi="Times New Roman" w:cs="Times New Roman"/>
            <w:sz w:val="24"/>
            <w:szCs w:val="24"/>
            <w:lang w:val="ru-RU"/>
          </w:rPr>
          <w:t>205970350</w:t>
        </w:r>
      </w:hyperlink>
      <w:r w:rsidRPr="0051339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).</w:t>
      </w: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 xml:space="preserve">   Работа госпаблика регламентируется Федеральным законом от</w:t>
      </w:r>
      <w:r w:rsidRPr="00513390">
        <w:rPr>
          <w:rFonts w:hAnsi="Times New Roman" w:cs="Times New Roman"/>
          <w:color w:val="000000"/>
          <w:sz w:val="24"/>
          <w:szCs w:val="24"/>
        </w:rPr>
        <w:t> </w:t>
      </w: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09.02.2009 №</w:t>
      </w:r>
      <w:r w:rsidRPr="00513390">
        <w:rPr>
          <w:rFonts w:hAnsi="Times New Roman" w:cs="Times New Roman"/>
          <w:color w:val="000000"/>
          <w:sz w:val="24"/>
          <w:szCs w:val="24"/>
        </w:rPr>
        <w:t> </w:t>
      </w: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8-ФЗ, постановлением Правительства от</w:t>
      </w:r>
      <w:r w:rsidRPr="00513390">
        <w:rPr>
          <w:rFonts w:hAnsi="Times New Roman" w:cs="Times New Roman"/>
          <w:color w:val="000000"/>
          <w:sz w:val="24"/>
          <w:szCs w:val="24"/>
        </w:rPr>
        <w:t> </w:t>
      </w: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31.12.2022 №</w:t>
      </w:r>
      <w:r w:rsidRPr="00513390">
        <w:rPr>
          <w:rFonts w:hAnsi="Times New Roman" w:cs="Times New Roman"/>
          <w:color w:val="000000"/>
          <w:sz w:val="24"/>
          <w:szCs w:val="24"/>
        </w:rPr>
        <w:t> </w:t>
      </w: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2560, рекомендациями Минцифры и</w:t>
      </w:r>
      <w:r w:rsidRPr="00513390">
        <w:rPr>
          <w:rFonts w:hAnsi="Times New Roman" w:cs="Times New Roman"/>
          <w:color w:val="000000"/>
          <w:sz w:val="24"/>
          <w:szCs w:val="24"/>
        </w:rPr>
        <w:t> </w:t>
      </w:r>
      <w:r w:rsidRPr="00513390">
        <w:rPr>
          <w:rFonts w:hAnsi="Times New Roman" w:cs="Times New Roman"/>
          <w:color w:val="000000"/>
          <w:sz w:val="24"/>
          <w:szCs w:val="24"/>
          <w:lang w:val="ru-RU"/>
        </w:rPr>
        <w:t>локальными актами Школы.</w:t>
      </w:r>
      <w:r w:rsidR="004D2873">
        <w:rPr>
          <w:rFonts w:hAnsi="Times New Roman" w:cs="Times New Roman"/>
          <w:color w:val="000000"/>
          <w:sz w:val="24"/>
          <w:szCs w:val="24"/>
          <w:lang w:val="ru-RU"/>
        </w:rPr>
        <w:t xml:space="preserve"> А также в официальном канале МАХ (</w:t>
      </w:r>
      <w:r w:rsidR="004D2873" w:rsidRPr="004D2873">
        <w:rPr>
          <w:rFonts w:hAnsi="Times New Roman" w:cs="Times New Roman"/>
          <w:color w:val="000000"/>
          <w:sz w:val="24"/>
          <w:szCs w:val="24"/>
          <w:lang w:val="ru-RU"/>
        </w:rPr>
        <w:t>https://max.ru/id1001041700_gos</w:t>
      </w:r>
      <w:r w:rsidR="004D287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госпаблике всегда присутствует информация:</w:t>
      </w:r>
    </w:p>
    <w:p w:rsidR="009A0528" w:rsidRDefault="00B36BB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Школы;</w:t>
      </w:r>
    </w:p>
    <w:p w:rsidR="009A0528" w:rsidRPr="00B36BBD" w:rsidRDefault="00B36BB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почтовый адрес, адрес электронной почты и номера телефонов справочных служб Школы;</w:t>
      </w:r>
    </w:p>
    <w:p w:rsidR="009A0528" w:rsidRPr="00B36BBD" w:rsidRDefault="00B36BBD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информация об официальном сайте Школы;</w:t>
      </w:r>
    </w:p>
    <w:p w:rsidR="009A0528" w:rsidRPr="004D2873" w:rsidRDefault="00B36BBD" w:rsidP="004D2873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иная информацию о Школе и ее деятельности.</w:t>
      </w:r>
    </w:p>
    <w:p w:rsidR="009A0528" w:rsidRPr="00B36BBD" w:rsidRDefault="00B36BBD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VIII</w:t>
      </w:r>
      <w:r w:rsidRPr="00B36BBD">
        <w:rPr>
          <w:b/>
          <w:bCs/>
          <w:color w:val="252525"/>
          <w:spacing w:val="-2"/>
          <w:sz w:val="42"/>
          <w:szCs w:val="42"/>
          <w:lang w:val="ru-RU"/>
        </w:rPr>
        <w:t>. Оценка материально-технической базы</w:t>
      </w:r>
    </w:p>
    <w:p w:rsidR="00DB44A9" w:rsidRPr="00DB44A9" w:rsidRDefault="00DB44A9" w:rsidP="00DB44A9">
      <w:pPr>
        <w:pStyle w:val="a4"/>
        <w:spacing w:after="0"/>
        <w:ind w:left="-567" w:right="-612"/>
        <w:jc w:val="both"/>
        <w:rPr>
          <w:rFonts w:eastAsia="Times New Roman" w:cstheme="minorHAnsi"/>
          <w:color w:val="FF0000"/>
          <w:sz w:val="24"/>
          <w:szCs w:val="24"/>
          <w:lang w:val="ru-RU" w:eastAsia="ru-RU"/>
        </w:rPr>
      </w:pPr>
      <w:r w:rsidRPr="00DB44A9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МОУ «Средняя школа № 48» состоит из одного здания, которое расположено по адресу: 185002, Республика Карелия, </w:t>
      </w:r>
      <w:r w:rsidRPr="00DB44A9">
        <w:rPr>
          <w:rFonts w:eastAsia="Times New Roman" w:cstheme="minorHAnsi"/>
          <w:sz w:val="24"/>
          <w:szCs w:val="24"/>
          <w:lang w:val="ru-RU" w:eastAsia="ru-RU"/>
        </w:rPr>
        <w:t>г. Петрозаводск, ул. Пархоменко, д. 28</w:t>
      </w:r>
    </w:p>
    <w:p w:rsidR="00DB44A9" w:rsidRPr="00DB44A9" w:rsidRDefault="00DB44A9" w:rsidP="00DB44A9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355"/>
        <w:gridCol w:w="3731"/>
      </w:tblGrid>
      <w:tr w:rsidR="00DB44A9" w:rsidRPr="00DB44A9" w:rsidTr="003629CB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B44A9">
              <w:rPr>
                <w:rFonts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B44A9">
              <w:rPr>
                <w:rFonts w:cstheme="minorHAnsi"/>
                <w:b/>
                <w:sz w:val="24"/>
                <w:szCs w:val="24"/>
              </w:rPr>
              <w:t>Площадь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B44A9">
              <w:rPr>
                <w:rFonts w:cstheme="minorHAnsi"/>
                <w:b/>
                <w:sz w:val="24"/>
                <w:szCs w:val="24"/>
              </w:rPr>
              <w:t>Количество кв.м</w:t>
            </w:r>
          </w:p>
        </w:tc>
      </w:tr>
      <w:tr w:rsidR="00DB44A9" w:rsidRPr="00DB44A9" w:rsidTr="003629CB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B44A9">
              <w:rPr>
                <w:rFonts w:eastAsia="Times New Roman" w:cstheme="minorHAnsi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Площадь  земельного  участка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23919</w:t>
            </w:r>
          </w:p>
        </w:tc>
      </w:tr>
      <w:tr w:rsidR="00DB44A9" w:rsidRPr="00DB44A9" w:rsidTr="003629CB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 xml:space="preserve">2.    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Здание школы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44A9" w:rsidRPr="00DB44A9" w:rsidTr="003629CB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B44A9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Основная площадь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3743,8</w:t>
            </w:r>
          </w:p>
        </w:tc>
      </w:tr>
      <w:tr w:rsidR="00DB44A9" w:rsidRPr="00DB44A9" w:rsidTr="003629CB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B44A9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2.2.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Вспомогательная площадь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3759,9</w:t>
            </w:r>
          </w:p>
        </w:tc>
      </w:tr>
      <w:tr w:rsidR="00DB44A9" w:rsidRPr="00DB44A9" w:rsidTr="003629CB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B44A9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2.3.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Полезная площадь здания (школы)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7503,7</w:t>
            </w:r>
          </w:p>
        </w:tc>
      </w:tr>
    </w:tbl>
    <w:p w:rsidR="00DB44A9" w:rsidRPr="00DB44A9" w:rsidRDefault="00DB44A9" w:rsidP="00DB44A9">
      <w:pPr>
        <w:spacing w:before="0" w:beforeAutospacing="0" w:after="0" w:afterAutospacing="0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val="ru-RU" w:eastAsia="ru-RU"/>
        </w:rPr>
      </w:pPr>
    </w:p>
    <w:p w:rsidR="00DB44A9" w:rsidRPr="00DB44A9" w:rsidRDefault="00DB44A9" w:rsidP="00DB44A9">
      <w:pPr>
        <w:spacing w:before="0" w:beforeAutospacing="0" w:after="0" w:afterAutospacing="0"/>
        <w:ind w:left="-567" w:right="-612"/>
        <w:contextualSpacing/>
        <w:jc w:val="both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DB44A9">
        <w:rPr>
          <w:rFonts w:eastAsia="Times New Roman" w:cstheme="minorHAnsi"/>
          <w:color w:val="000000"/>
          <w:sz w:val="24"/>
          <w:szCs w:val="24"/>
          <w:lang w:val="ru-RU" w:eastAsia="ru-RU"/>
        </w:rPr>
        <w:t>Наличие заключений санитарно-эпидемиологической службы и государственной противопожарной службы на имеющиеся в распоряжении образовательного учреждения площади:</w:t>
      </w:r>
    </w:p>
    <w:p w:rsidR="00DB44A9" w:rsidRPr="00DB44A9" w:rsidRDefault="00DB44A9" w:rsidP="00DB44A9">
      <w:pPr>
        <w:numPr>
          <w:ilvl w:val="0"/>
          <w:numId w:val="41"/>
        </w:numPr>
        <w:spacing w:before="0" w:beforeAutospacing="0" w:after="0" w:afterAutospacing="0"/>
        <w:ind w:left="-567" w:right="-612" w:firstLine="0"/>
        <w:contextualSpacing/>
        <w:jc w:val="both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DB44A9">
        <w:rPr>
          <w:rFonts w:eastAsia="Times New Roman" w:cstheme="minorHAnsi"/>
          <w:color w:val="000000"/>
          <w:sz w:val="24"/>
          <w:szCs w:val="24"/>
          <w:lang w:val="ru-RU" w:eastAsia="ru-RU"/>
        </w:rPr>
        <w:lastRenderedPageBreak/>
        <w:t>Санитарно-эпидемиологическое заключение Федеральной службы по надзору в сфере защиты прав потребителей и благополучия человека № 2378238, № 10.КЦ.01.</w:t>
      </w:r>
      <w:proofErr w:type="gramStart"/>
      <w:r w:rsidRPr="00DB44A9">
        <w:rPr>
          <w:rFonts w:eastAsia="Times New Roman" w:cstheme="minorHAnsi"/>
          <w:color w:val="000000"/>
          <w:sz w:val="24"/>
          <w:szCs w:val="24"/>
          <w:lang w:val="ru-RU" w:eastAsia="ru-RU"/>
        </w:rPr>
        <w:t>000.М.</w:t>
      </w:r>
      <w:proofErr w:type="gramEnd"/>
      <w:r w:rsidRPr="00DB44A9">
        <w:rPr>
          <w:rFonts w:eastAsia="Times New Roman" w:cstheme="minorHAnsi"/>
          <w:color w:val="000000"/>
          <w:sz w:val="24"/>
          <w:szCs w:val="24"/>
          <w:lang w:val="ru-RU" w:eastAsia="ru-RU"/>
        </w:rPr>
        <w:t>000204.07.13 от  18.07.2013г., заключение действительно до – бессрочно.</w:t>
      </w:r>
    </w:p>
    <w:p w:rsidR="00DB44A9" w:rsidRPr="00DB44A9" w:rsidRDefault="00DB44A9" w:rsidP="00DB44A9">
      <w:pPr>
        <w:numPr>
          <w:ilvl w:val="0"/>
          <w:numId w:val="41"/>
        </w:numPr>
        <w:tabs>
          <w:tab w:val="left" w:pos="0"/>
        </w:tabs>
        <w:spacing w:before="0" w:beforeAutospacing="0" w:after="0" w:afterAutospacing="0"/>
        <w:ind w:left="-567" w:right="-612" w:firstLine="0"/>
        <w:jc w:val="both"/>
        <w:rPr>
          <w:rFonts w:cstheme="minorHAnsi"/>
          <w:bCs/>
          <w:iCs/>
          <w:sz w:val="24"/>
          <w:szCs w:val="24"/>
          <w:lang w:val="ru-RU"/>
        </w:rPr>
      </w:pPr>
      <w:r w:rsidRPr="00DB44A9">
        <w:rPr>
          <w:rFonts w:cstheme="minorHAnsi"/>
          <w:bCs/>
          <w:sz w:val="24"/>
          <w:szCs w:val="24"/>
          <w:lang w:val="ru-RU"/>
        </w:rPr>
        <w:t xml:space="preserve">Акт </w:t>
      </w:r>
      <w:r w:rsidRPr="00DB44A9">
        <w:rPr>
          <w:rFonts w:cstheme="minorHAnsi"/>
          <w:iCs/>
          <w:sz w:val="24"/>
          <w:szCs w:val="24"/>
          <w:lang w:val="ru-RU"/>
        </w:rPr>
        <w:t>проверки готовности организации, осуществляющей образовательную деятельность,</w:t>
      </w:r>
      <w:r w:rsidRPr="00DB44A9">
        <w:rPr>
          <w:rFonts w:cstheme="minorHAnsi"/>
          <w:bCs/>
          <w:sz w:val="24"/>
          <w:szCs w:val="24"/>
          <w:lang w:val="ru-RU"/>
        </w:rPr>
        <w:t xml:space="preserve"> </w:t>
      </w:r>
      <w:r>
        <w:rPr>
          <w:rFonts w:cstheme="minorHAnsi"/>
          <w:iCs/>
          <w:sz w:val="24"/>
          <w:szCs w:val="24"/>
          <w:lang w:val="ru-RU"/>
        </w:rPr>
        <w:t xml:space="preserve">к </w:t>
      </w:r>
      <w:proofErr w:type="gramStart"/>
      <w:r>
        <w:rPr>
          <w:rFonts w:cstheme="minorHAnsi"/>
          <w:iCs/>
          <w:sz w:val="24"/>
          <w:szCs w:val="24"/>
          <w:lang w:val="ru-RU"/>
        </w:rPr>
        <w:t>новому  2025</w:t>
      </w:r>
      <w:proofErr w:type="gramEnd"/>
      <w:r>
        <w:rPr>
          <w:rFonts w:cstheme="minorHAnsi"/>
          <w:iCs/>
          <w:sz w:val="24"/>
          <w:szCs w:val="24"/>
          <w:lang w:val="ru-RU"/>
        </w:rPr>
        <w:t>- 2026</w:t>
      </w:r>
      <w:r w:rsidRPr="00DB44A9">
        <w:rPr>
          <w:rFonts w:cstheme="minorHAnsi"/>
          <w:iCs/>
          <w:sz w:val="24"/>
          <w:szCs w:val="24"/>
          <w:lang w:val="ru-RU"/>
        </w:rPr>
        <w:t xml:space="preserve"> учебному году </w:t>
      </w:r>
      <w:r w:rsidRPr="00DB44A9">
        <w:rPr>
          <w:rFonts w:cstheme="minorHAnsi"/>
          <w:iCs/>
          <w:color w:val="FF0000"/>
          <w:sz w:val="24"/>
          <w:szCs w:val="24"/>
          <w:lang w:val="ru-RU"/>
        </w:rPr>
        <w:t>от  «09» августа 2024г.</w:t>
      </w:r>
    </w:p>
    <w:p w:rsidR="00DB44A9" w:rsidRPr="00DB44A9" w:rsidRDefault="00DB44A9" w:rsidP="00DB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</w:p>
    <w:p w:rsidR="00DB44A9" w:rsidRPr="00DB44A9" w:rsidRDefault="00DB44A9" w:rsidP="00DB44A9">
      <w:pPr>
        <w:spacing w:before="0" w:beforeAutospacing="0" w:after="0" w:afterAutospacing="0"/>
        <w:ind w:left="-567"/>
        <w:contextualSpacing/>
        <w:jc w:val="both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DB44A9">
        <w:rPr>
          <w:rFonts w:eastAsia="Times New Roman" w:cstheme="minorHAnsi"/>
          <w:b/>
          <w:sz w:val="24"/>
          <w:szCs w:val="24"/>
          <w:lang w:val="ru-RU" w:eastAsia="ru-RU"/>
        </w:rPr>
        <w:t xml:space="preserve">Учебные кабинеты, лаборатории, компьютерные классы, мастерские, спортивные залы, спортивные </w:t>
      </w:r>
      <w:proofErr w:type="gramStart"/>
      <w:r w:rsidRPr="00DB44A9">
        <w:rPr>
          <w:rFonts w:eastAsia="Times New Roman" w:cstheme="minorHAnsi"/>
          <w:b/>
          <w:sz w:val="24"/>
          <w:szCs w:val="24"/>
          <w:lang w:val="ru-RU" w:eastAsia="ru-RU"/>
        </w:rPr>
        <w:t>площадки,  библиотека</w:t>
      </w:r>
      <w:proofErr w:type="gramEnd"/>
      <w:r w:rsidRPr="00DB44A9">
        <w:rPr>
          <w:rFonts w:eastAsia="Times New Roman" w:cstheme="minorHAnsi"/>
          <w:b/>
          <w:sz w:val="24"/>
          <w:szCs w:val="24"/>
          <w:lang w:val="ru-RU" w:eastAsia="ru-RU"/>
        </w:rPr>
        <w:t>, административные помещения: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985"/>
        <w:gridCol w:w="1984"/>
      </w:tblGrid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B44A9">
              <w:rPr>
                <w:rFonts w:cstheme="minorHAnsi"/>
                <w:b/>
                <w:sz w:val="24"/>
                <w:szCs w:val="24"/>
              </w:rPr>
              <w:t>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B44A9">
              <w:rPr>
                <w:rFonts w:cstheme="minorHAnsi"/>
                <w:b/>
                <w:sz w:val="24"/>
                <w:szCs w:val="24"/>
              </w:rPr>
              <w:t>Кол-во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ind w:firstLine="567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B44A9">
              <w:rPr>
                <w:rFonts w:cstheme="minorHAnsi"/>
                <w:b/>
                <w:sz w:val="24"/>
                <w:szCs w:val="24"/>
              </w:rPr>
              <w:t>Площадь (кв.м)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B44A9">
              <w:rPr>
                <w:rFonts w:cstheme="minorHAnsi"/>
                <w:sz w:val="24"/>
                <w:szCs w:val="24"/>
                <w:lang w:val="ru-RU"/>
              </w:rPr>
              <w:t>Кабинет основ безопасности и защиты Родины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61,5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 технологии - мастерские (мальчики)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121,7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 технологии (девочки)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45,7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Кабинеты информатики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100,9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Музей боевой славы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44,0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 музыки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59,3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Кабинеты английского 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119,7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B44A9">
              <w:rPr>
                <w:rFonts w:cstheme="minorHAnsi"/>
                <w:sz w:val="24"/>
                <w:szCs w:val="24"/>
                <w:lang w:val="ru-RU"/>
              </w:rPr>
              <w:t>Кабинеты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B44A9">
              <w:rPr>
                <w:rFonts w:cstheme="minorHAnsi"/>
                <w:sz w:val="24"/>
                <w:szCs w:val="24"/>
                <w:lang w:val="ru-RU"/>
              </w:rPr>
              <w:t>322,80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 географии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63,6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 химии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80,8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 биологии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63,6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 ИЗО, МХК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62,6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Кабинеты истории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B44A9">
              <w:rPr>
                <w:rFonts w:cstheme="minorHAnsi"/>
                <w:sz w:val="24"/>
                <w:szCs w:val="24"/>
              </w:rPr>
              <w:t>120</w:t>
            </w:r>
            <w:r w:rsidRPr="00DB44A9">
              <w:rPr>
                <w:rFonts w:cstheme="minorHAnsi"/>
                <w:sz w:val="24"/>
                <w:szCs w:val="24"/>
                <w:lang w:val="ru-RU"/>
              </w:rPr>
              <w:t>,60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 физики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162,9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Кабинеты математики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244,5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Кабинеты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867,70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 внеурочной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19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20,3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Лаборантские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91,9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Кабинеты администрации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84,9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Канцелярия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16,4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34,3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Учительская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20,1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174,3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B44A9">
              <w:rPr>
                <w:rFonts w:cstheme="minorHAnsi"/>
                <w:sz w:val="24"/>
                <w:szCs w:val="24"/>
                <w:lang w:val="ru-RU"/>
              </w:rPr>
              <w:t>Столовая – обеденный зал (посадочных мест - 450)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330,3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Спортивный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552,6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Хореографический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99,9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Медицинский кабинет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30,9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15,3</w:t>
            </w:r>
          </w:p>
        </w:tc>
      </w:tr>
      <w:tr w:rsidR="00DB44A9" w:rsidRPr="00DB44A9" w:rsidTr="003629C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Спортивная площадка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1500,00</w:t>
            </w:r>
          </w:p>
        </w:tc>
      </w:tr>
    </w:tbl>
    <w:p w:rsidR="00DB44A9" w:rsidRPr="00DB44A9" w:rsidRDefault="00DB44A9" w:rsidP="00DB44A9">
      <w:pPr>
        <w:spacing w:before="0" w:beforeAutospacing="0" w:after="0" w:afterAutospacing="0"/>
        <w:contextualSpacing/>
        <w:jc w:val="both"/>
        <w:rPr>
          <w:rFonts w:eastAsia="Times New Roman" w:cstheme="minorHAnsi"/>
          <w:color w:val="000000"/>
          <w:sz w:val="24"/>
          <w:szCs w:val="24"/>
          <w:lang w:val="ru-RU" w:eastAsia="ru-RU"/>
        </w:rPr>
      </w:pPr>
    </w:p>
    <w:p w:rsidR="00DB44A9" w:rsidRPr="00DB44A9" w:rsidRDefault="00DB44A9" w:rsidP="00DB44A9">
      <w:pPr>
        <w:spacing w:before="0" w:beforeAutospacing="0" w:after="0" w:afterAutospacing="0"/>
        <w:ind w:firstLine="284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val="ru-RU" w:eastAsia="ru-RU"/>
        </w:rPr>
      </w:pPr>
      <w:r w:rsidRPr="00DB44A9">
        <w:rPr>
          <w:rFonts w:eastAsia="Times New Roman" w:cstheme="minorHAnsi"/>
          <w:b/>
          <w:color w:val="000000"/>
          <w:sz w:val="24"/>
          <w:szCs w:val="24"/>
          <w:lang w:val="ru-RU" w:eastAsia="ru-RU"/>
        </w:rPr>
        <w:t>Наличие технических средств обучения: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0"/>
        <w:gridCol w:w="3365"/>
      </w:tblGrid>
      <w:tr w:rsidR="00DB44A9" w:rsidRPr="00DB44A9" w:rsidTr="003629CB">
        <w:tc>
          <w:tcPr>
            <w:tcW w:w="6700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B44A9">
              <w:rPr>
                <w:rFonts w:cstheme="minorHAnsi"/>
                <w:b/>
                <w:sz w:val="24"/>
                <w:szCs w:val="24"/>
              </w:rPr>
              <w:t>Наименование технических средств обучения</w:t>
            </w:r>
          </w:p>
        </w:tc>
        <w:tc>
          <w:tcPr>
            <w:tcW w:w="3365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B44A9">
              <w:rPr>
                <w:rFonts w:cstheme="minorHAnsi"/>
                <w:b/>
                <w:sz w:val="24"/>
                <w:szCs w:val="24"/>
              </w:rPr>
              <w:t>Количество (шт.)</w:t>
            </w:r>
          </w:p>
        </w:tc>
      </w:tr>
      <w:tr w:rsidR="00DB44A9" w:rsidRPr="00DB44A9" w:rsidTr="003629CB">
        <w:tc>
          <w:tcPr>
            <w:tcW w:w="6700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B44A9">
              <w:rPr>
                <w:rFonts w:cstheme="minorHAnsi"/>
                <w:sz w:val="24"/>
                <w:szCs w:val="24"/>
                <w:lang w:val="ru-RU"/>
              </w:rPr>
              <w:t>Персональные компьютеры –всего</w:t>
            </w:r>
          </w:p>
        </w:tc>
        <w:tc>
          <w:tcPr>
            <w:tcW w:w="3365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B44A9">
              <w:rPr>
                <w:rFonts w:cstheme="minorHAnsi"/>
                <w:sz w:val="24"/>
                <w:szCs w:val="24"/>
                <w:lang w:val="ru-RU"/>
              </w:rPr>
              <w:t>196</w:t>
            </w:r>
          </w:p>
        </w:tc>
      </w:tr>
      <w:tr w:rsidR="00DB44A9" w:rsidRPr="00DB44A9" w:rsidTr="003629CB">
        <w:tc>
          <w:tcPr>
            <w:tcW w:w="6700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Ноутбук</w:t>
            </w:r>
          </w:p>
        </w:tc>
        <w:tc>
          <w:tcPr>
            <w:tcW w:w="3365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145</w:t>
            </w:r>
          </w:p>
        </w:tc>
      </w:tr>
      <w:tr w:rsidR="00DB44A9" w:rsidRPr="00DB44A9" w:rsidTr="003629CB">
        <w:tc>
          <w:tcPr>
            <w:tcW w:w="6700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Интерактивная доска</w:t>
            </w:r>
          </w:p>
        </w:tc>
        <w:tc>
          <w:tcPr>
            <w:tcW w:w="3365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B44A9">
              <w:rPr>
                <w:rFonts w:cstheme="minorHAnsi"/>
                <w:sz w:val="24"/>
                <w:szCs w:val="24"/>
                <w:lang w:val="ru-RU"/>
              </w:rPr>
              <w:t>35</w:t>
            </w:r>
          </w:p>
        </w:tc>
      </w:tr>
      <w:tr w:rsidR="00DB44A9" w:rsidRPr="00DB44A9" w:rsidTr="003629CB">
        <w:tc>
          <w:tcPr>
            <w:tcW w:w="6700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Документ-камера</w:t>
            </w:r>
          </w:p>
        </w:tc>
        <w:tc>
          <w:tcPr>
            <w:tcW w:w="3365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DB44A9" w:rsidRPr="00DB44A9" w:rsidTr="003629CB">
        <w:tc>
          <w:tcPr>
            <w:tcW w:w="6700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365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B44A9">
              <w:rPr>
                <w:rFonts w:cstheme="minorHAnsi"/>
                <w:sz w:val="24"/>
                <w:szCs w:val="24"/>
                <w:lang w:val="ru-RU"/>
              </w:rPr>
              <w:t>54</w:t>
            </w:r>
          </w:p>
        </w:tc>
      </w:tr>
      <w:tr w:rsidR="00DB44A9" w:rsidRPr="00DB44A9" w:rsidTr="003629CB">
        <w:tc>
          <w:tcPr>
            <w:tcW w:w="6700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МФУ</w:t>
            </w:r>
          </w:p>
        </w:tc>
        <w:tc>
          <w:tcPr>
            <w:tcW w:w="3365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58</w:t>
            </w:r>
          </w:p>
        </w:tc>
      </w:tr>
      <w:tr w:rsidR="00DB44A9" w:rsidRPr="00DB44A9" w:rsidTr="003629CB">
        <w:tc>
          <w:tcPr>
            <w:tcW w:w="6700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Принтер</w:t>
            </w:r>
          </w:p>
        </w:tc>
        <w:tc>
          <w:tcPr>
            <w:tcW w:w="3365" w:type="dxa"/>
            <w:shd w:val="clear" w:color="auto" w:fill="auto"/>
          </w:tcPr>
          <w:p w:rsidR="00DB44A9" w:rsidRPr="00DB44A9" w:rsidRDefault="00DB44A9" w:rsidP="00DB44A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B44A9">
              <w:rPr>
                <w:rFonts w:cstheme="minorHAnsi"/>
                <w:sz w:val="24"/>
                <w:szCs w:val="24"/>
              </w:rPr>
              <w:t>14</w:t>
            </w:r>
          </w:p>
        </w:tc>
      </w:tr>
    </w:tbl>
    <w:p w:rsidR="001C6018" w:rsidRPr="001C6018" w:rsidRDefault="001C6018" w:rsidP="001C6018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Лабораторно-техническое оснащение </w:t>
      </w:r>
    </w:p>
    <w:p w:rsidR="001C6018" w:rsidRPr="001C6018" w:rsidRDefault="001C6018" w:rsidP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 xml:space="preserve">     Кабинеты биологии, химии, физики оснащены комплектами специального (учебно-лабораторного) оборудования.</w:t>
      </w:r>
    </w:p>
    <w:p w:rsidR="001C6018" w:rsidRPr="001C6018" w:rsidRDefault="001C6018" w:rsidP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 xml:space="preserve">    Имеются комплекты </w:t>
      </w:r>
      <w:proofErr w:type="gramStart"/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>лабораторного  оборудования</w:t>
      </w:r>
      <w:proofErr w:type="gramEnd"/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проведения основного государственного экзамена по химии и физике.</w:t>
      </w:r>
    </w:p>
    <w:p w:rsidR="001C6018" w:rsidRPr="001C6018" w:rsidRDefault="001C6018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b/>
          <w:color w:val="000000"/>
          <w:sz w:val="24"/>
          <w:szCs w:val="24"/>
          <w:lang w:val="ru-RU"/>
        </w:rPr>
        <w:t>Медицинское оснащение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организации первичной медико-санитарной помощи детям в период их обучения и </w:t>
      </w:r>
      <w:r w:rsidRPr="00DB44A9">
        <w:rPr>
          <w:rFonts w:hAnsi="Times New Roman" w:cs="Times New Roman"/>
          <w:color w:val="FF0000"/>
          <w:sz w:val="24"/>
          <w:szCs w:val="24"/>
          <w:lang w:val="ru-RU"/>
        </w:rPr>
        <w:t>воспитания в Школе __________ перезаключили договор с _____________________ в соответствии с _______________________________________________________. По условиям договора на территории Школы действует медицинский пункт.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Медицинский пункт является структурным подразделением медицинской организации. Пункт осуществляет свою деятельность в соответствии с Положением об организации медицинского пункта образовательной организации, разработанным на основе приложения № 1 к Порядку, утвержденному приказом Минздрава России от 14.04.2025 № 213н.</w:t>
      </w:r>
    </w:p>
    <w:p w:rsidR="009A0528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Медицинский пункт оснащен в соответствии со стандартом оснащения, приведенным в приложении № 3 к Порядку, утвержденному приказом Минздрава России от 14.04.2025 № 213н.</w:t>
      </w:r>
    </w:p>
    <w:p w:rsidR="001C6018" w:rsidRPr="001C6018" w:rsidRDefault="001C6018" w:rsidP="001C6018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b/>
          <w:color w:val="000000"/>
          <w:sz w:val="24"/>
          <w:szCs w:val="24"/>
          <w:lang w:val="ru-RU"/>
        </w:rPr>
        <w:t>Обеспечение безопасности</w:t>
      </w:r>
    </w:p>
    <w:p w:rsidR="001C6018" w:rsidRPr="001C6018" w:rsidRDefault="001C6018" w:rsidP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 xml:space="preserve">Одним из важнейших направлений деятельности администрации МОУ «Средняя школа № 48» по обеспечению условий безопасности является проведение мероприятий по антитеррористической и пожарной безопасности. </w:t>
      </w:r>
    </w:p>
    <w:p w:rsidR="001C6018" w:rsidRPr="001C6018" w:rsidRDefault="001C6018" w:rsidP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>В школе действует система оповещения и управления эвакуацией людей при возникновении пожара.</w:t>
      </w:r>
    </w:p>
    <w:p w:rsidR="001C6018" w:rsidRPr="001C6018" w:rsidRDefault="001C6018" w:rsidP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>Проводились инструкторско-методические занятия с преподавательским и техническим персоналом, с дежурными вахтерами и сторожами школы по ППБ; действиями педагогического состава при совершении террористического акта, а также действия при получении анонимного звонка.</w:t>
      </w:r>
    </w:p>
    <w:p w:rsidR="001C6018" w:rsidRPr="001C6018" w:rsidRDefault="001C6018" w:rsidP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>Проводились мероприятия по гражданской обороне – учебные эвакуации обучающихся школы по сигналу тревоги, практическое занятие по отработке действий по сигналу «Пожар в школе». Для обучающихся начальной и основной школы проводились занятия по правилам дорожного движения, противопожарной безопасности.</w:t>
      </w:r>
    </w:p>
    <w:p w:rsidR="001C6018" w:rsidRPr="001C6018" w:rsidRDefault="001C6018" w:rsidP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ОБиЗР</w:t>
      </w:r>
      <w:proofErr w:type="spellEnd"/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 xml:space="preserve"> и классных часах проводились занятия по обучению правилам поведения в чрезвычайных ситуациях техногенного и природного характера.</w:t>
      </w:r>
    </w:p>
    <w:p w:rsidR="001C6018" w:rsidRPr="001C6018" w:rsidRDefault="001C6018" w:rsidP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>В течение года проводились профилактические беседы с обучающимися школы по правилам поведения, соблюдению уставной дисциплины в школе. К проведению бесед привлекались сотрудники подразделения по делам несовершеннолетних.</w:t>
      </w:r>
    </w:p>
    <w:p w:rsidR="001C6018" w:rsidRPr="001C6018" w:rsidRDefault="001C6018" w:rsidP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МОУ «Средняя школа № 48» действует пропускной режим. </w:t>
      </w:r>
    </w:p>
    <w:p w:rsidR="001C6018" w:rsidRPr="00B36BBD" w:rsidRDefault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0528" w:rsidRPr="00B36BBD" w:rsidRDefault="00B36BBD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IX</w:t>
      </w:r>
      <w:r w:rsidRPr="00B36BBD">
        <w:rPr>
          <w:b/>
          <w:bCs/>
          <w:color w:val="252525"/>
          <w:spacing w:val="-2"/>
          <w:sz w:val="42"/>
          <w:szCs w:val="42"/>
          <w:lang w:val="ru-RU"/>
        </w:rPr>
        <w:t>. Оценка функционирования внутренней системы оценки качества образования</w:t>
      </w:r>
    </w:p>
    <w:p w:rsidR="009A0528" w:rsidRPr="00B36BBD" w:rsidRDefault="00B36B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В Школе функционирует внутренняя система оценки качества образования (ВСОКО), разработанная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Методологией оценки качества общего образования, утвержденной Минпросвещения. При формировании модели ВСОКО Школа также учитывала процедуры федерального и регионального контроля (надзора) в сфере образования, в том числе аккредитационного мониторинга.</w:t>
      </w:r>
    </w:p>
    <w:p w:rsidR="001C6018" w:rsidRPr="001C6018" w:rsidRDefault="00B36BBD" w:rsidP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Главный документ, в котором закреплены основные правила функционирования ВСОКО –</w:t>
      </w:r>
      <w:r w:rsidR="001C60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6018" w:rsidRPr="001C6018">
        <w:rPr>
          <w:rFonts w:hAnsi="Times New Roman" w:cs="Times New Roman"/>
          <w:color w:val="000000"/>
          <w:sz w:val="24"/>
          <w:szCs w:val="24"/>
          <w:lang w:val="ru-RU"/>
        </w:rPr>
        <w:t>«Положение о внутренней системе оценки качества образования МОУ «Средняя школа № 48».</w:t>
      </w:r>
    </w:p>
    <w:p w:rsidR="001C6018" w:rsidRPr="001C6018" w:rsidRDefault="001C6018" w:rsidP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>ВСОКО Школы предусматривает четыре группы направлений оценки: успешность обучающихся, характеристика педагогов, организация обучения и инфраструктура.</w:t>
      </w:r>
    </w:p>
    <w:p w:rsidR="001C6018" w:rsidRPr="001C6018" w:rsidRDefault="001C6018" w:rsidP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и контроль работы ВСОКО возложена на заместителей директора. </w:t>
      </w:r>
    </w:p>
    <w:p w:rsidR="009A0528" w:rsidRPr="00B36BBD" w:rsidRDefault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C6018">
        <w:rPr>
          <w:rFonts w:hAnsi="Times New Roman" w:cs="Times New Roman"/>
          <w:color w:val="000000"/>
          <w:sz w:val="24"/>
          <w:szCs w:val="24"/>
        </w:rPr>
        <w:t> </w:t>
      </w: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>итогам оценки качества образования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:rsidR="001C6018" w:rsidRDefault="00B36BBD" w:rsidP="001C6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К 2025/2026 учебному году Школа скорректировала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6BBD">
        <w:rPr>
          <w:rFonts w:hAnsi="Times New Roman" w:cs="Times New Roman"/>
          <w:color w:val="000000"/>
          <w:sz w:val="24"/>
          <w:szCs w:val="24"/>
          <w:lang w:val="ru-RU"/>
        </w:rPr>
        <w:t>на основании Рекомендации по использованию результатов оценочных процедур в системе общего образования с целью повышения качества образования, направленных письмом Минпросвещения России от 05.06.2025 № ОК-1656/03.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>В план ВСОКО добавили следующие мероприятия:</w:t>
      </w:r>
    </w:p>
    <w:p w:rsidR="001C6018" w:rsidRPr="001C6018" w:rsidRDefault="001C6018" w:rsidP="001C601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>составление плана (дорожной карты) по результатам анализа внутреннего оценивания и результатов федеральных, региональных оценочных процедур, направленный на повышение качества образования в школе;</w:t>
      </w:r>
    </w:p>
    <w:p w:rsidR="001C6018" w:rsidRPr="001C6018" w:rsidRDefault="001C6018" w:rsidP="001C601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>оптимизацию выбора и содержания учебных курсов из формируемой части учебного плана, поурочного планирования, планов психолого-педагогической и социальной помощи детям, испытывающим трудности в освоении ООП – с целью устранения образовательных дефицитов учащихся, выявленных при проведении оценочных процедур;</w:t>
      </w:r>
    </w:p>
    <w:p w:rsidR="001C6018" w:rsidRPr="001C6018" w:rsidRDefault="001C6018" w:rsidP="001C601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>корректировку используемых учителями педагогически обоснованных форм, методов и средств обучения и воспитания – с целью устранения образовательных дефицитов учащихся, выявленных при проведении оценочных процедур;</w:t>
      </w:r>
    </w:p>
    <w:p w:rsidR="001C6018" w:rsidRPr="001C6018" w:rsidRDefault="001C6018" w:rsidP="001C601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>усиление практической составляющей в содержании предметов естественно-научной направленности;</w:t>
      </w:r>
    </w:p>
    <w:p w:rsidR="001C6018" w:rsidRPr="001C6018" w:rsidRDefault="001C6018" w:rsidP="001C6018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018">
        <w:rPr>
          <w:rFonts w:hAnsi="Times New Roman" w:cs="Times New Roman"/>
          <w:color w:val="000000"/>
          <w:sz w:val="24"/>
          <w:szCs w:val="24"/>
          <w:lang w:val="ru-RU"/>
        </w:rPr>
        <w:t>разработку и использование современных методических материалов, которые позволяют обеспечивать индивидуальный подход в обучении.</w:t>
      </w:r>
    </w:p>
    <w:p w:rsidR="009A0528" w:rsidRPr="00B36BBD" w:rsidRDefault="00B36BB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36BBD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Результаты анализа показателей деятельности организации</w:t>
      </w:r>
    </w:p>
    <w:p w:rsidR="009A0528" w:rsidRPr="00B36BBD" w:rsidRDefault="003629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 w:rsidRPr="003629CB">
        <w:rPr>
          <w:rFonts w:hAnsi="Times New Roman" w:cs="Times New Roman"/>
          <w:color w:val="000000"/>
          <w:sz w:val="24"/>
          <w:szCs w:val="24"/>
        </w:rPr>
        <w:t> </w:t>
      </w: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 w:rsidRPr="003629CB">
        <w:rPr>
          <w:rFonts w:hAnsi="Times New Roman" w:cs="Times New Roman"/>
          <w:color w:val="000000"/>
          <w:sz w:val="24"/>
          <w:szCs w:val="24"/>
        </w:rPr>
        <w:t> </w:t>
      </w: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3629CB">
        <w:rPr>
          <w:rFonts w:hAnsi="Times New Roman" w:cs="Times New Roman"/>
          <w:color w:val="000000"/>
          <w:sz w:val="24"/>
          <w:szCs w:val="24"/>
        </w:rPr>
        <w:t> </w:t>
      </w: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декабря 2025</w:t>
      </w:r>
      <w:r w:rsidRPr="003629CB">
        <w:rPr>
          <w:rFonts w:hAnsi="Times New Roman" w:cs="Times New Roman"/>
          <w:color w:val="000000"/>
          <w:sz w:val="24"/>
          <w:szCs w:val="24"/>
        </w:rPr>
        <w:t> </w:t>
      </w: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11"/>
        <w:gridCol w:w="1467"/>
        <w:gridCol w:w="1433"/>
      </w:tblGrid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1C6018" w:rsidRPr="001C6018" w:rsidTr="003629C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6D5777" w:rsidRDefault="006D5777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1271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6D5777" w:rsidRDefault="006D5777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523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6D5777" w:rsidRDefault="006D5777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641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6D5777" w:rsidRDefault="006D5777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BF36EE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613 (48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BF36EE" w:rsidRDefault="00BF36EE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25,23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BF36EE" w:rsidRDefault="00BF36EE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16,39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BF36EE" w:rsidRDefault="00BF36EE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56,7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BF36EE" w:rsidRDefault="00BF36EE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56,9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BF36EE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,83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BF36EE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(2,5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математике, 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выпускников 11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BF36EE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BF36EE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3(2,5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E24AE1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E24AE1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(2,5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E24AE1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700 (55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обучающихся,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018" w:rsidRPr="001C6018" w:rsidTr="003629C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E24AE1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 (2,5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E24AE1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107 (8,4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018" w:rsidRPr="001C6018" w:rsidTr="003629C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3629CB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6D5777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3629CB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6D5777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педработников с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018" w:rsidRPr="001C6018" w:rsidTr="003629C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3629CB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 (45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3629CB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018" w:rsidRPr="001C6018" w:rsidTr="003629C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— 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6D5777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(7,8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6D5777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 (36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018" w:rsidRPr="001C6018" w:rsidTr="003629C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6D5777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(9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6D5777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(47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E24AE1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65(98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E24AE1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65(100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E24AE1" w:rsidRDefault="00E24AE1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E24AE1" w:rsidRDefault="00E24AE1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  <w:bookmarkStart w:id="0" w:name="_GoBack"/>
            <w:bookmarkEnd w:id="0"/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C6018" w:rsidRPr="001C6018" w:rsidTr="003629C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сканирования и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— 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обучающихся, которые могут пользоваться широкополосным интернетом не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Мб/с, от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E24AE1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(49,5</w:t>
            </w:r>
            <w:r w:rsidR="001C6018" w:rsidRPr="001C601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6018" w:rsidRPr="001C6018" w:rsidTr="00362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1C6018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6018">
              <w:rPr>
                <w:rFonts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018" w:rsidRPr="001C6018" w:rsidRDefault="00E24AE1" w:rsidP="001C60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2,63</w:t>
            </w:r>
          </w:p>
        </w:tc>
      </w:tr>
    </w:tbl>
    <w:p w:rsidR="003629CB" w:rsidRPr="003629CB" w:rsidRDefault="003629CB" w:rsidP="003629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санитарным требованиям и другим требованиям законодательства РФ,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ФГОС НОО, ООО и СОО,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СОО.</w:t>
      </w:r>
    </w:p>
    <w:p w:rsidR="003629CB" w:rsidRPr="003629CB" w:rsidRDefault="003629CB" w:rsidP="003629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9CB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дополнительное профессиональное обучение, что позволяет обеспечивать стабильные качественные результаты образовательных достижений обучающихся.</w:t>
      </w:r>
    </w:p>
    <w:p w:rsidR="009A0528" w:rsidRPr="003629CB" w:rsidRDefault="009A05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A0528" w:rsidRPr="003629CB" w:rsidSect="00DB44A9">
      <w:pgSz w:w="11907" w:h="16839"/>
      <w:pgMar w:top="1440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7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E23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D1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049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A3B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C55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6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3439E"/>
    <w:multiLevelType w:val="hybridMultilevel"/>
    <w:tmpl w:val="A2B45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B73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22A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DD08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54E06"/>
    <w:multiLevelType w:val="hybridMultilevel"/>
    <w:tmpl w:val="77906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67C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166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6E6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4A5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362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1D00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DE0B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117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B78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1149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F372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5548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C248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1764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5E5F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3B45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9009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7625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EC00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6417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093D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A10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0B3B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F84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9775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044A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DD41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A29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6D4D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7F13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1"/>
  </w:num>
  <w:num w:numId="3">
    <w:abstractNumId w:val="41"/>
  </w:num>
  <w:num w:numId="4">
    <w:abstractNumId w:val="8"/>
  </w:num>
  <w:num w:numId="5">
    <w:abstractNumId w:val="33"/>
  </w:num>
  <w:num w:numId="6">
    <w:abstractNumId w:val="1"/>
  </w:num>
  <w:num w:numId="7">
    <w:abstractNumId w:val="20"/>
  </w:num>
  <w:num w:numId="8">
    <w:abstractNumId w:val="4"/>
  </w:num>
  <w:num w:numId="9">
    <w:abstractNumId w:val="6"/>
  </w:num>
  <w:num w:numId="10">
    <w:abstractNumId w:val="15"/>
  </w:num>
  <w:num w:numId="11">
    <w:abstractNumId w:val="12"/>
  </w:num>
  <w:num w:numId="12">
    <w:abstractNumId w:val="25"/>
  </w:num>
  <w:num w:numId="13">
    <w:abstractNumId w:val="23"/>
  </w:num>
  <w:num w:numId="14">
    <w:abstractNumId w:val="14"/>
  </w:num>
  <w:num w:numId="15">
    <w:abstractNumId w:val="38"/>
  </w:num>
  <w:num w:numId="16">
    <w:abstractNumId w:val="40"/>
  </w:num>
  <w:num w:numId="17">
    <w:abstractNumId w:val="37"/>
  </w:num>
  <w:num w:numId="18">
    <w:abstractNumId w:val="18"/>
  </w:num>
  <w:num w:numId="19">
    <w:abstractNumId w:val="19"/>
  </w:num>
  <w:num w:numId="20">
    <w:abstractNumId w:val="10"/>
  </w:num>
  <w:num w:numId="21">
    <w:abstractNumId w:val="27"/>
  </w:num>
  <w:num w:numId="22">
    <w:abstractNumId w:val="35"/>
  </w:num>
  <w:num w:numId="23">
    <w:abstractNumId w:val="30"/>
  </w:num>
  <w:num w:numId="24">
    <w:abstractNumId w:val="3"/>
  </w:num>
  <w:num w:numId="25">
    <w:abstractNumId w:val="28"/>
  </w:num>
  <w:num w:numId="26">
    <w:abstractNumId w:val="22"/>
  </w:num>
  <w:num w:numId="27">
    <w:abstractNumId w:val="34"/>
  </w:num>
  <w:num w:numId="28">
    <w:abstractNumId w:val="36"/>
  </w:num>
  <w:num w:numId="29">
    <w:abstractNumId w:val="5"/>
  </w:num>
  <w:num w:numId="30">
    <w:abstractNumId w:val="16"/>
  </w:num>
  <w:num w:numId="31">
    <w:abstractNumId w:val="26"/>
  </w:num>
  <w:num w:numId="32">
    <w:abstractNumId w:val="39"/>
  </w:num>
  <w:num w:numId="33">
    <w:abstractNumId w:val="7"/>
  </w:num>
  <w:num w:numId="34">
    <w:abstractNumId w:val="32"/>
  </w:num>
  <w:num w:numId="35">
    <w:abstractNumId w:val="13"/>
  </w:num>
  <w:num w:numId="36">
    <w:abstractNumId w:val="9"/>
  </w:num>
  <w:num w:numId="37">
    <w:abstractNumId w:val="21"/>
  </w:num>
  <w:num w:numId="38">
    <w:abstractNumId w:val="0"/>
  </w:num>
  <w:num w:numId="39">
    <w:abstractNumId w:val="2"/>
  </w:num>
  <w:num w:numId="40">
    <w:abstractNumId w:val="24"/>
  </w:num>
  <w:num w:numId="41">
    <w:abstractNumId w:val="1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F54F4"/>
    <w:rsid w:val="00151D33"/>
    <w:rsid w:val="00192B21"/>
    <w:rsid w:val="001C6018"/>
    <w:rsid w:val="0020119C"/>
    <w:rsid w:val="00210878"/>
    <w:rsid w:val="0028010D"/>
    <w:rsid w:val="002843C5"/>
    <w:rsid w:val="00290A52"/>
    <w:rsid w:val="00297DE1"/>
    <w:rsid w:val="002A5480"/>
    <w:rsid w:val="002D33B1"/>
    <w:rsid w:val="002D3591"/>
    <w:rsid w:val="002D5615"/>
    <w:rsid w:val="002E2AB2"/>
    <w:rsid w:val="002E7923"/>
    <w:rsid w:val="003514A0"/>
    <w:rsid w:val="00360B38"/>
    <w:rsid w:val="00360D02"/>
    <w:rsid w:val="003629CB"/>
    <w:rsid w:val="003D241A"/>
    <w:rsid w:val="003D2E44"/>
    <w:rsid w:val="00406646"/>
    <w:rsid w:val="00432DD0"/>
    <w:rsid w:val="00487C27"/>
    <w:rsid w:val="004D2873"/>
    <w:rsid w:val="004E11EA"/>
    <w:rsid w:val="004F7E17"/>
    <w:rsid w:val="00513390"/>
    <w:rsid w:val="005A05CE"/>
    <w:rsid w:val="005E1F73"/>
    <w:rsid w:val="00606775"/>
    <w:rsid w:val="00610BD8"/>
    <w:rsid w:val="0065387D"/>
    <w:rsid w:val="00653AF6"/>
    <w:rsid w:val="006740BA"/>
    <w:rsid w:val="006D0B91"/>
    <w:rsid w:val="006D5777"/>
    <w:rsid w:val="007666A7"/>
    <w:rsid w:val="008E231F"/>
    <w:rsid w:val="008F031D"/>
    <w:rsid w:val="00976D32"/>
    <w:rsid w:val="0098392D"/>
    <w:rsid w:val="009A0528"/>
    <w:rsid w:val="009A6560"/>
    <w:rsid w:val="009E17D2"/>
    <w:rsid w:val="00A96BC2"/>
    <w:rsid w:val="00AA28E3"/>
    <w:rsid w:val="00AE76D4"/>
    <w:rsid w:val="00B31B72"/>
    <w:rsid w:val="00B36BBD"/>
    <w:rsid w:val="00B73A5A"/>
    <w:rsid w:val="00BD7DD8"/>
    <w:rsid w:val="00BF36EE"/>
    <w:rsid w:val="00D269CC"/>
    <w:rsid w:val="00DB44A9"/>
    <w:rsid w:val="00E07D12"/>
    <w:rsid w:val="00E24AE1"/>
    <w:rsid w:val="00E438A1"/>
    <w:rsid w:val="00E60341"/>
    <w:rsid w:val="00EE7BEF"/>
    <w:rsid w:val="00EF1D2E"/>
    <w:rsid w:val="00F01E19"/>
    <w:rsid w:val="00FD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1C4F"/>
  <w15:docId w15:val="{EE7F2154-9176-409E-B02F-D8087601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36BBD"/>
    <w:pPr>
      <w:spacing w:before="0" w:after="0"/>
    </w:pPr>
  </w:style>
  <w:style w:type="paragraph" w:styleId="a4">
    <w:name w:val="List Paragraph"/>
    <w:basedOn w:val="a"/>
    <w:uiPriority w:val="34"/>
    <w:qFormat/>
    <w:rsid w:val="002E2AB2"/>
    <w:pPr>
      <w:ind w:left="720"/>
      <w:contextualSpacing/>
    </w:pPr>
  </w:style>
  <w:style w:type="character" w:styleId="a5">
    <w:name w:val="Emphasis"/>
    <w:qFormat/>
    <w:rsid w:val="0098392D"/>
    <w:rPr>
      <w:i/>
      <w:iCs/>
    </w:rPr>
  </w:style>
  <w:style w:type="character" w:styleId="a6">
    <w:name w:val="Hyperlink"/>
    <w:basedOn w:val="a0"/>
    <w:uiPriority w:val="99"/>
    <w:unhideWhenUsed/>
    <w:rsid w:val="0051339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57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y48ptz.ru/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k.com/public2059703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mc.vega-int.ru/uploads/docs/2023/20230804_prikaz1493_strukturasajta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Выпускники</a:t>
            </a:r>
            <a:r>
              <a:rPr lang="ru-RU" baseline="0"/>
              <a:t> 9-х классов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Перешли в 10 класс</c:v>
                </c:pt>
                <c:pt idx="1">
                  <c:v>Перешли в 10 класс другой ОО</c:v>
                </c:pt>
                <c:pt idx="2">
                  <c:v>Поступили в СПО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19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ED-4763-BDA8-32633D4713D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Перешли в 10 класс</c:v>
                </c:pt>
                <c:pt idx="1">
                  <c:v>Перешли в 10 класс другой ОО</c:v>
                </c:pt>
                <c:pt idx="2">
                  <c:v>Поступили в СПО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55</c:v>
                </c:pt>
                <c:pt idx="1">
                  <c:v>9</c:v>
                </c:pt>
                <c:pt idx="2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ED-4763-BDA8-32633D4713D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Перешли в 10 класс</c:v>
                </c:pt>
                <c:pt idx="1">
                  <c:v>Перешли в 10 класс другой ОО</c:v>
                </c:pt>
                <c:pt idx="2">
                  <c:v>Поступили в СПО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52</c:v>
                </c:pt>
                <c:pt idx="1">
                  <c:v>13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ED-4763-BDA8-32633D4713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4267504"/>
        <c:axId val="894264592"/>
      </c:barChart>
      <c:catAx>
        <c:axId val="894267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4264592"/>
        <c:crosses val="autoZero"/>
        <c:auto val="1"/>
        <c:lblAlgn val="ctr"/>
        <c:lblOffset val="100"/>
        <c:noMultiLvlLbl val="0"/>
      </c:catAx>
      <c:valAx>
        <c:axId val="894264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4267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Выпускники</a:t>
            </a:r>
            <a:r>
              <a:rPr lang="ru-RU" baseline="0"/>
              <a:t> 11-х классов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Поступили в ВУЗ</c:v>
                </c:pt>
                <c:pt idx="1">
                  <c:v>Поступили в СПО</c:v>
                </c:pt>
                <c:pt idx="2">
                  <c:v>Устроились на работу</c:v>
                </c:pt>
                <c:pt idx="3">
                  <c:v>Отчислены со справкой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11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16-4761-B776-0CA9ADD2CB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Поступили в ВУЗ</c:v>
                </c:pt>
                <c:pt idx="1">
                  <c:v>Поступили в СПО</c:v>
                </c:pt>
                <c:pt idx="2">
                  <c:v>Устроились на работу</c:v>
                </c:pt>
                <c:pt idx="3">
                  <c:v>Отчислены со справкой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</c:v>
                </c:pt>
                <c:pt idx="1">
                  <c:v>9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16-4761-B776-0CA9ADD2CB9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Поступили в ВУЗ</c:v>
                </c:pt>
                <c:pt idx="1">
                  <c:v>Поступили в СПО</c:v>
                </c:pt>
                <c:pt idx="2">
                  <c:v>Устроились на работу</c:v>
                </c:pt>
                <c:pt idx="3">
                  <c:v>Отчислены со справкой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34</c:v>
                </c:pt>
                <c:pt idx="1">
                  <c:v>10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16-4761-B776-0CA9ADD2CB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4267504"/>
        <c:axId val="894264592"/>
      </c:barChart>
      <c:catAx>
        <c:axId val="894267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4264592"/>
        <c:crosses val="autoZero"/>
        <c:auto val="1"/>
        <c:lblAlgn val="ctr"/>
        <c:lblOffset val="100"/>
        <c:noMultiLvlLbl val="0"/>
      </c:catAx>
      <c:valAx>
        <c:axId val="894264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4267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25</Pages>
  <Words>6855</Words>
  <Characters>39078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6</cp:revision>
  <cp:lastPrinted>2026-04-20T06:08:00Z</cp:lastPrinted>
  <dcterms:created xsi:type="dcterms:W3CDTF">2026-04-16T05:00:00Z</dcterms:created>
  <dcterms:modified xsi:type="dcterms:W3CDTF">2026-04-20T13:23:00Z</dcterms:modified>
</cp:coreProperties>
</file>