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66FF99">
    <v:background id="_x0000_s1025" o:bwmode="white" fillcolor="#6f9" o:targetscreensize="1024,768">
      <v:fill angle="-135" focus="100%" type="gradient"/>
    </v:background>
  </w:background>
  <w:body>
    <w:p w:rsidR="00AE2D11" w:rsidRPr="00AF26F5" w:rsidRDefault="00DC7FA1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доверительных отношений с близким взрослым. Только в игре ребёнок легко и непринужденно познаёт мир, учится разделять эмоции.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Вы можете интересно и полезно проводить время вместе, общаясь и играя.</w:t>
      </w:r>
    </w:p>
    <w:p w:rsidR="00AE2D11" w:rsidRPr="00AF26F5" w:rsidRDefault="00DC7FA1">
      <w:pPr>
        <w:pStyle w:val="30"/>
        <w:numPr>
          <w:ilvl w:val="0"/>
          <w:numId w:val="1"/>
        </w:numPr>
        <w:shd w:val="clear" w:color="auto" w:fill="auto"/>
        <w:tabs>
          <w:tab w:val="left" w:pos="874"/>
        </w:tabs>
        <w:ind w:left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  <w:b/>
          <w:bCs/>
          <w:color w:val="C00000"/>
        </w:rPr>
        <w:t>Игры на развитие взаимного доверия</w:t>
      </w:r>
      <w:r w:rsidRPr="00AF26F5">
        <w:rPr>
          <w:rFonts w:ascii="Times New Roman" w:hAnsi="Times New Roman" w:cs="Times New Roman"/>
          <w:b/>
          <w:bCs/>
        </w:rPr>
        <w:t>.</w:t>
      </w:r>
      <w:r w:rsidRPr="00AF26F5">
        <w:rPr>
          <w:rFonts w:ascii="Times New Roman" w:hAnsi="Times New Roman" w:cs="Times New Roman"/>
        </w:rPr>
        <w:t xml:space="preserve"> </w:t>
      </w:r>
      <w:r w:rsidRPr="00AF26F5">
        <w:rPr>
          <w:rStyle w:val="31"/>
          <w:rFonts w:ascii="Times New Roman" w:hAnsi="Times New Roman" w:cs="Times New Roman"/>
        </w:rPr>
        <w:t>Старайтесь сопровождать режимные</w:t>
      </w:r>
    </w:p>
    <w:p w:rsidR="00AE2D11" w:rsidRPr="00AF26F5" w:rsidRDefault="00ED37F5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  <w:noProof/>
          <w:color w:val="auto"/>
          <w:sz w:val="28"/>
          <w:lang w:eastAsia="en-US" w:bidi="ar-SA"/>
        </w:rPr>
        <w:drawing>
          <wp:anchor distT="0" distB="0" distL="114300" distR="114300" simplePos="0" relativeHeight="251659264" behindDoc="1" locked="0" layoutInCell="1" allowOverlap="1" wp14:anchorId="664A8748" wp14:editId="5434D38F">
            <wp:simplePos x="0" y="0"/>
            <wp:positionH relativeFrom="column">
              <wp:posOffset>3403307</wp:posOffset>
            </wp:positionH>
            <wp:positionV relativeFrom="paragraph">
              <wp:posOffset>395995</wp:posOffset>
            </wp:positionV>
            <wp:extent cx="3244215" cy="2334895"/>
            <wp:effectExtent l="19050" t="19050" r="13335" b="27305"/>
            <wp:wrapTight wrapText="bothSides">
              <wp:wrapPolygon edited="0">
                <wp:start x="-127" y="-176"/>
                <wp:lineTo x="-127" y="21676"/>
                <wp:lineTo x="21562" y="21676"/>
                <wp:lineTo x="21562" y="-176"/>
                <wp:lineTo x="-127" y="-176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3348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FA1" w:rsidRPr="00AF26F5">
        <w:rPr>
          <w:rFonts w:ascii="Times New Roman" w:hAnsi="Times New Roman" w:cs="Times New Roman"/>
        </w:rPr>
        <w:t>моменты (смену одежды, купание, укладывание на сон) песенками, потешками. Они помогут создать атмосферу стабильности и комфорта, семейных ритуалов, что позволит ребёнку чувствовать себя спокойно и безопасно.</w:t>
      </w:r>
    </w:p>
    <w:p w:rsidR="00AE2D11" w:rsidRPr="00AF26F5" w:rsidRDefault="00DC7FA1">
      <w:pPr>
        <w:pStyle w:val="30"/>
        <w:numPr>
          <w:ilvl w:val="0"/>
          <w:numId w:val="1"/>
        </w:numPr>
        <w:shd w:val="clear" w:color="auto" w:fill="auto"/>
        <w:tabs>
          <w:tab w:val="left" w:pos="879"/>
        </w:tabs>
        <w:ind w:firstLine="600"/>
        <w:jc w:val="both"/>
        <w:rPr>
          <w:rFonts w:ascii="Times New Roman" w:hAnsi="Times New Roman" w:cs="Times New Roman"/>
          <w:b/>
          <w:bCs/>
          <w:color w:val="C00000"/>
        </w:rPr>
      </w:pPr>
      <w:r w:rsidRPr="00AF26F5">
        <w:rPr>
          <w:rFonts w:ascii="Times New Roman" w:hAnsi="Times New Roman" w:cs="Times New Roman"/>
          <w:b/>
          <w:bCs/>
          <w:color w:val="C00000"/>
        </w:rPr>
        <w:t>Игры лицом к лицу.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Попробуйте найти удобное положение напротив ребёнка, привлекайте его внимание к своему лицу, используя выраженную мимику, голос, яркие материалы. Впоследствии можно медленно перемещаться, побуждая прослеживать малыша за Вашим лицом, совместно ощупывать его руками.</w:t>
      </w:r>
    </w:p>
    <w:p w:rsidR="00AE2D11" w:rsidRPr="00AF26F5" w:rsidRDefault="00ED37F5">
      <w:pPr>
        <w:pStyle w:val="30"/>
        <w:numPr>
          <w:ilvl w:val="0"/>
          <w:numId w:val="1"/>
        </w:numPr>
        <w:shd w:val="clear" w:color="auto" w:fill="auto"/>
        <w:tabs>
          <w:tab w:val="left" w:pos="879"/>
        </w:tabs>
        <w:ind w:firstLine="600"/>
        <w:jc w:val="both"/>
        <w:rPr>
          <w:rFonts w:ascii="Times New Roman" w:hAnsi="Times New Roman" w:cs="Times New Roman"/>
          <w:b/>
          <w:bCs/>
          <w:color w:val="C00000"/>
        </w:rPr>
      </w:pPr>
      <w:r w:rsidRPr="00AF26F5">
        <w:rPr>
          <w:rFonts w:ascii="Times New Roman" w:hAnsi="Times New Roman" w:cs="Times New Roman"/>
          <w:b/>
          <w:bCs/>
          <w:noProof/>
          <w:color w:val="C00000"/>
          <w:sz w:val="28"/>
          <w:lang w:eastAsia="en-US" w:bidi="ar-SA"/>
        </w:rPr>
        <w:drawing>
          <wp:anchor distT="0" distB="0" distL="114300" distR="114300" simplePos="0" relativeHeight="251661312" behindDoc="1" locked="0" layoutInCell="1" allowOverlap="1" wp14:anchorId="5F1444C7" wp14:editId="279F7DA8">
            <wp:simplePos x="0" y="0"/>
            <wp:positionH relativeFrom="column">
              <wp:posOffset>4101514</wp:posOffset>
            </wp:positionH>
            <wp:positionV relativeFrom="paragraph">
              <wp:posOffset>299622</wp:posOffset>
            </wp:positionV>
            <wp:extent cx="1829435" cy="1829435"/>
            <wp:effectExtent l="0" t="0" r="0" b="0"/>
            <wp:wrapTight wrapText="bothSides">
              <wp:wrapPolygon edited="0">
                <wp:start x="5950" y="0"/>
                <wp:lineTo x="3769" y="463"/>
                <wp:lineTo x="397" y="2778"/>
                <wp:lineTo x="198" y="19447"/>
                <wp:lineTo x="1983" y="20836"/>
                <wp:lineTo x="2777" y="21299"/>
                <wp:lineTo x="16066" y="21299"/>
                <wp:lineTo x="20033" y="19447"/>
                <wp:lineTo x="20231" y="18984"/>
                <wp:lineTo x="21223" y="15743"/>
                <wp:lineTo x="21223" y="2547"/>
                <wp:lineTo x="19835" y="463"/>
                <wp:lineTo x="18248" y="0"/>
                <wp:lineTo x="595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FA1" w:rsidRPr="00AF26F5">
        <w:rPr>
          <w:rFonts w:ascii="Times New Roman" w:hAnsi="Times New Roman" w:cs="Times New Roman"/>
          <w:b/>
          <w:bCs/>
          <w:color w:val="C00000"/>
        </w:rPr>
        <w:t>Тактильно-ритмичные игры.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Возьмите ребёнка на руки так, чтобы были</w:t>
      </w:r>
    </w:p>
    <w:p w:rsidR="00AE2D11" w:rsidRPr="00AF26F5" w:rsidRDefault="00DC7FA1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видны его реакции, медленно и плавно перемещайте малыша, проговаривая знакомые стишки.</w:t>
      </w:r>
    </w:p>
    <w:p w:rsidR="00AE2D11" w:rsidRPr="00AF26F5" w:rsidRDefault="00DC7FA1">
      <w:pPr>
        <w:pStyle w:val="30"/>
        <w:numPr>
          <w:ilvl w:val="0"/>
          <w:numId w:val="1"/>
        </w:numPr>
        <w:shd w:val="clear" w:color="auto" w:fill="auto"/>
        <w:tabs>
          <w:tab w:val="left" w:pos="879"/>
        </w:tabs>
        <w:ind w:firstLine="600"/>
        <w:jc w:val="both"/>
        <w:rPr>
          <w:rFonts w:ascii="Times New Roman" w:hAnsi="Times New Roman" w:cs="Times New Roman"/>
          <w:b/>
          <w:bCs/>
          <w:color w:val="C00000"/>
        </w:rPr>
      </w:pPr>
      <w:r w:rsidRPr="00AF26F5">
        <w:rPr>
          <w:rFonts w:ascii="Times New Roman" w:hAnsi="Times New Roman" w:cs="Times New Roman"/>
          <w:b/>
          <w:bCs/>
          <w:color w:val="C00000"/>
        </w:rPr>
        <w:t>Игры на развитие чувствительности.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Вы можете совершать под спокойную</w:t>
      </w:r>
    </w:p>
    <w:p w:rsidR="00AE2D11" w:rsidRPr="00AF26F5" w:rsidRDefault="00DC7FA1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негромкую музыку уверенные, ощутимые, медленные, прикосновения по всей поверхности тела ребёнка, озвучивая происходящее.</w:t>
      </w:r>
    </w:p>
    <w:p w:rsidR="00AE2D11" w:rsidRPr="00AF26F5" w:rsidRDefault="00DC7FA1">
      <w:pPr>
        <w:pStyle w:val="20"/>
        <w:numPr>
          <w:ilvl w:val="0"/>
          <w:numId w:val="1"/>
        </w:numPr>
        <w:shd w:val="clear" w:color="auto" w:fill="auto"/>
        <w:tabs>
          <w:tab w:val="left" w:pos="879"/>
        </w:tabs>
        <w:ind w:left="600" w:firstLine="0"/>
        <w:jc w:val="left"/>
        <w:rPr>
          <w:rFonts w:ascii="Times New Roman" w:hAnsi="Times New Roman" w:cs="Times New Roman"/>
        </w:rPr>
      </w:pPr>
      <w:r w:rsidRPr="00AF26F5">
        <w:rPr>
          <w:rStyle w:val="21"/>
          <w:rFonts w:ascii="Times New Roman" w:hAnsi="Times New Roman" w:cs="Times New Roman"/>
          <w:color w:val="C00000"/>
        </w:rPr>
        <w:t xml:space="preserve">Игры на развитие подражания. </w:t>
      </w:r>
      <w:r w:rsidRPr="00AF26F5">
        <w:rPr>
          <w:rFonts w:ascii="Times New Roman" w:hAnsi="Times New Roman" w:cs="Times New Roman"/>
        </w:rPr>
        <w:t>Попробуйте отвечать на движения и звуки</w:t>
      </w:r>
    </w:p>
    <w:p w:rsidR="00AE2D11" w:rsidRPr="00AF26F5" w:rsidRDefault="00DC7FA1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малыша, повторять их, «присоединяться» к ребёнку.</w:t>
      </w:r>
    </w:p>
    <w:p w:rsidR="00AE2D11" w:rsidRPr="00AF26F5" w:rsidRDefault="00DC7FA1">
      <w:pPr>
        <w:pStyle w:val="30"/>
        <w:shd w:val="clear" w:color="auto" w:fill="auto"/>
        <w:ind w:firstLine="600"/>
        <w:jc w:val="both"/>
        <w:rPr>
          <w:rFonts w:ascii="Times New Roman" w:hAnsi="Times New Roman" w:cs="Times New Roman"/>
          <w:i w:val="0"/>
          <w:iCs w:val="0"/>
        </w:rPr>
      </w:pPr>
      <w:r w:rsidRPr="00AF26F5">
        <w:rPr>
          <w:rFonts w:ascii="Times New Roman" w:hAnsi="Times New Roman" w:cs="Times New Roman"/>
          <w:i w:val="0"/>
          <w:iCs w:val="0"/>
        </w:rPr>
        <w:t>Каждый ребенок с момента появления на</w:t>
      </w:r>
      <w:r>
        <w:t xml:space="preserve"> </w:t>
      </w:r>
      <w:r w:rsidRPr="00AF26F5">
        <w:rPr>
          <w:rFonts w:ascii="Times New Roman" w:hAnsi="Times New Roman" w:cs="Times New Roman"/>
          <w:i w:val="0"/>
          <w:iCs w:val="0"/>
        </w:rPr>
        <w:t>свет нуждается в общении. Он сообщает о своих желаниях голосом, телом, мимикой, пытаясь таким образом получить ответ от взрослого. Внимательно наблюдайте за ребёнком, учитесь понимать его сигналы.</w:t>
      </w:r>
    </w:p>
    <w:p w:rsidR="00AE2D11" w:rsidRPr="00AF26F5" w:rsidRDefault="00DC7FA1" w:rsidP="00D82FC5">
      <w:pPr>
        <w:pStyle w:val="30"/>
        <w:shd w:val="clear" w:color="auto" w:fill="auto"/>
        <w:spacing w:after="342"/>
        <w:ind w:firstLine="600"/>
        <w:jc w:val="both"/>
        <w:rPr>
          <w:rFonts w:ascii="Times New Roman" w:hAnsi="Times New Roman" w:cs="Times New Roman"/>
          <w:i w:val="0"/>
          <w:iCs w:val="0"/>
        </w:rPr>
      </w:pPr>
      <w:r w:rsidRPr="00AF26F5">
        <w:rPr>
          <w:rFonts w:ascii="Times New Roman" w:hAnsi="Times New Roman" w:cs="Times New Roman"/>
          <w:i w:val="0"/>
          <w:iCs w:val="0"/>
        </w:rPr>
        <w:t xml:space="preserve">Старайтесь общаться с малышом с удовольствием, помогая ему знакомиться с миром изо </w:t>
      </w:r>
      <w:r w:rsidR="00154303" w:rsidRPr="00AF26F5">
        <w:rPr>
          <w:rFonts w:ascii="Times New Roman" w:hAnsi="Times New Roman" w:cs="Times New Roman"/>
          <w:i w:val="0"/>
          <w:iCs w:val="0"/>
        </w:rPr>
        <w:t>дня в</w:t>
      </w:r>
      <w:r w:rsidRPr="00AF26F5">
        <w:rPr>
          <w:rFonts w:ascii="Times New Roman" w:hAnsi="Times New Roman" w:cs="Times New Roman"/>
          <w:i w:val="0"/>
          <w:iCs w:val="0"/>
        </w:rPr>
        <w:t xml:space="preserve"> день.</w:t>
      </w:r>
    </w:p>
    <w:p w:rsidR="00D82FC5" w:rsidRDefault="00D82FC5" w:rsidP="00ED37F5">
      <w:pPr>
        <w:pStyle w:val="60"/>
        <w:shd w:val="clear" w:color="auto" w:fill="auto"/>
        <w:spacing w:before="0" w:after="342"/>
        <w:ind w:left="60"/>
        <w:rPr>
          <w:rStyle w:val="61"/>
          <w:b/>
          <w:bCs/>
        </w:rPr>
      </w:pPr>
    </w:p>
    <w:p w:rsidR="00ED37F5" w:rsidRDefault="00ED37F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</w:p>
    <w:p w:rsidR="00ED37F5" w:rsidRDefault="00ED37F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</w:p>
    <w:p w:rsidR="00ED37F5" w:rsidRDefault="00ED37F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</w:p>
    <w:p w:rsidR="00ED37F5" w:rsidRDefault="00ED37F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</w:p>
    <w:p w:rsidR="00ED37F5" w:rsidRDefault="00ED37F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</w:p>
    <w:p w:rsidR="00ED37F5" w:rsidRPr="00B442B6" w:rsidRDefault="00ED37F5" w:rsidP="00AF26F5">
      <w:pPr>
        <w:pStyle w:val="a4"/>
        <w:rPr>
          <w:rFonts w:ascii="Times New Roman" w:hAnsi="Times New Roman" w:cs="Times New Roman"/>
          <w:color w:val="002060"/>
          <w:sz w:val="22"/>
          <w:szCs w:val="22"/>
          <w:lang w:eastAsia="en-US" w:bidi="ar-SA"/>
        </w:rPr>
      </w:pPr>
      <w:r w:rsidRPr="00AF26F5">
        <w:rPr>
          <w:rFonts w:ascii="Times New Roman" w:hAnsi="Times New Roman" w:cs="Times New Roman"/>
          <w:sz w:val="22"/>
          <w:szCs w:val="22"/>
          <w:lang w:eastAsia="en-US" w:bidi="ar-SA"/>
        </w:rPr>
        <w:t xml:space="preserve">             </w:t>
      </w:r>
      <w:r w:rsidRPr="00B442B6">
        <w:rPr>
          <w:rFonts w:ascii="Times New Roman" w:hAnsi="Times New Roman" w:cs="Times New Roman"/>
          <w:color w:val="002060"/>
          <w:sz w:val="22"/>
          <w:szCs w:val="22"/>
          <w:lang w:eastAsia="en-US" w:bidi="ar-SA"/>
        </w:rPr>
        <w:t>Подготовила</w:t>
      </w:r>
    </w:p>
    <w:p w:rsidR="00ED37F5" w:rsidRPr="00B442B6" w:rsidRDefault="00ED37F5" w:rsidP="00AF26F5">
      <w:pPr>
        <w:pStyle w:val="a4"/>
        <w:rPr>
          <w:rFonts w:ascii="Times New Roman" w:hAnsi="Times New Roman" w:cs="Times New Roman"/>
          <w:color w:val="002060"/>
          <w:sz w:val="22"/>
          <w:szCs w:val="22"/>
          <w:lang w:eastAsia="en-US" w:bidi="ar-SA"/>
        </w:rPr>
      </w:pPr>
      <w:r w:rsidRPr="00B442B6">
        <w:rPr>
          <w:rFonts w:ascii="Times New Roman" w:hAnsi="Times New Roman" w:cs="Times New Roman"/>
          <w:color w:val="002060"/>
          <w:sz w:val="22"/>
          <w:szCs w:val="22"/>
          <w:lang w:eastAsia="en-US" w:bidi="ar-SA"/>
        </w:rPr>
        <w:t xml:space="preserve">                         Педагог-психолог</w:t>
      </w:r>
    </w:p>
    <w:p w:rsidR="00ED37F5" w:rsidRPr="00B442B6" w:rsidRDefault="00ED37F5" w:rsidP="00AF26F5">
      <w:pPr>
        <w:pStyle w:val="a4"/>
        <w:rPr>
          <w:rFonts w:ascii="Times New Roman" w:eastAsia="Times New Roman" w:hAnsi="Times New Roman" w:cs="Times New Roman"/>
          <w:color w:val="002060"/>
          <w:kern w:val="28"/>
          <w:sz w:val="22"/>
          <w:szCs w:val="22"/>
          <w:lang w:bidi="ar-SA"/>
        </w:rPr>
      </w:pPr>
      <w:r w:rsidRPr="00B442B6">
        <w:rPr>
          <w:rFonts w:ascii="Times New Roman" w:hAnsi="Times New Roman" w:cs="Times New Roman"/>
          <w:color w:val="002060"/>
          <w:sz w:val="22"/>
          <w:szCs w:val="22"/>
          <w:lang w:eastAsia="en-US" w:bidi="ar-SA"/>
        </w:rPr>
        <w:t xml:space="preserve">                                          Касаткина Е. А.</w:t>
      </w:r>
    </w:p>
    <w:p w:rsidR="00AF26F5" w:rsidRDefault="00AF26F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</w:p>
    <w:p w:rsidR="00D82FC5" w:rsidRPr="00D82FC5" w:rsidRDefault="00D82FC5" w:rsidP="00ED37F5">
      <w:pPr>
        <w:spacing w:after="160"/>
        <w:rPr>
          <w:rFonts w:ascii="Times New Roman" w:eastAsia="Times New Roman" w:hAnsi="Times New Roman" w:cs="Times New Roman"/>
          <w:color w:val="1F3864"/>
          <w:kern w:val="28"/>
          <w:lang w:bidi="ar-SA"/>
        </w:rPr>
      </w:pPr>
      <w:r w:rsidRPr="00D82FC5">
        <w:rPr>
          <w:rFonts w:ascii="Times New Roman" w:eastAsia="Times New Roman" w:hAnsi="Times New Roman" w:cs="Times New Roman"/>
          <w:color w:val="1F3864"/>
          <w:kern w:val="28"/>
          <w:lang w:bidi="ar-SA"/>
        </w:rPr>
        <w:t>ОГКУСО «Центр помощи детям, оставшимся без попечения родителей, г. Братска»</w:t>
      </w:r>
    </w:p>
    <w:p w:rsidR="00D82FC5" w:rsidRPr="00D82FC5" w:rsidRDefault="00D82FC5" w:rsidP="00D82FC5">
      <w:pPr>
        <w:spacing w:after="160"/>
        <w:jc w:val="center"/>
        <w:rPr>
          <w:rFonts w:ascii="Times New Roman" w:eastAsia="Times New Roman" w:hAnsi="Times New Roman" w:cs="Times New Roman"/>
          <w:color w:val="1F3864"/>
          <w:kern w:val="28"/>
          <w:sz w:val="18"/>
          <w:szCs w:val="18"/>
          <w:lang w:bidi="ar-SA"/>
        </w:rPr>
      </w:pPr>
    </w:p>
    <w:p w:rsidR="00D82FC5" w:rsidRPr="00B442B6" w:rsidRDefault="00D82FC5" w:rsidP="00B442B6">
      <w:pPr>
        <w:pStyle w:val="a4"/>
        <w:jc w:val="center"/>
        <w:rPr>
          <w:rFonts w:ascii="Times New Roman" w:hAnsi="Times New Roman" w:cs="Times New Roman"/>
          <w:color w:val="002060"/>
          <w:sz w:val="18"/>
          <w:szCs w:val="18"/>
          <w:lang w:bidi="ar-SA"/>
        </w:rPr>
      </w:pPr>
      <w:r w:rsidRPr="00B442B6">
        <w:rPr>
          <w:rFonts w:ascii="Times New Roman" w:hAnsi="Times New Roman" w:cs="Times New Roman"/>
          <w:color w:val="002060"/>
          <w:sz w:val="18"/>
          <w:szCs w:val="18"/>
          <w:lang w:bidi="ar-SA"/>
        </w:rPr>
        <w:t>ОТДЕЛЕНИЕ СОПРОВОЖДЕНИЯ СЕМЕЙ</w:t>
      </w:r>
    </w:p>
    <w:p w:rsidR="00D82FC5" w:rsidRPr="00B442B6" w:rsidRDefault="00D82FC5" w:rsidP="00B442B6">
      <w:pPr>
        <w:pStyle w:val="a4"/>
        <w:jc w:val="center"/>
        <w:rPr>
          <w:rFonts w:ascii="Times New Roman" w:hAnsi="Times New Roman" w:cs="Times New Roman"/>
          <w:color w:val="002060"/>
          <w:sz w:val="18"/>
          <w:szCs w:val="18"/>
          <w:lang w:bidi="ar-SA"/>
        </w:rPr>
      </w:pPr>
      <w:r w:rsidRPr="00B442B6">
        <w:rPr>
          <w:rFonts w:ascii="Times New Roman" w:hAnsi="Times New Roman" w:cs="Times New Roman"/>
          <w:color w:val="002060"/>
          <w:sz w:val="18"/>
          <w:szCs w:val="18"/>
          <w:lang w:bidi="ar-SA"/>
        </w:rPr>
        <w:t>С ДЕТЬМИ С ОВЗ</w:t>
      </w:r>
    </w:p>
    <w:p w:rsidR="00154303" w:rsidRDefault="00154303" w:rsidP="00154303">
      <w:pPr>
        <w:pStyle w:val="60"/>
        <w:shd w:val="clear" w:color="auto" w:fill="auto"/>
        <w:spacing w:before="0" w:after="342"/>
        <w:rPr>
          <w:rStyle w:val="61"/>
          <w:b/>
          <w:bCs/>
          <w:i/>
          <w:iCs/>
          <w:color w:val="C00000"/>
        </w:rPr>
      </w:pPr>
    </w:p>
    <w:p w:rsidR="00AE2D11" w:rsidRPr="00ED37F5" w:rsidRDefault="00154303" w:rsidP="00154303">
      <w:pPr>
        <w:pStyle w:val="60"/>
        <w:shd w:val="clear" w:color="auto" w:fill="auto"/>
        <w:spacing w:before="0" w:after="342"/>
        <w:rPr>
          <w:i/>
          <w:iCs/>
          <w:color w:val="C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7A420A" wp14:editId="14445978">
            <wp:simplePos x="0" y="0"/>
            <wp:positionH relativeFrom="column">
              <wp:posOffset>147955</wp:posOffset>
            </wp:positionH>
            <wp:positionV relativeFrom="paragraph">
              <wp:posOffset>1372870</wp:posOffset>
            </wp:positionV>
            <wp:extent cx="2726055" cy="1816735"/>
            <wp:effectExtent l="133350" t="133350" r="131445" b="126365"/>
            <wp:wrapTight wrapText="bothSides">
              <wp:wrapPolygon edited="0">
                <wp:start x="19185" y="23185"/>
                <wp:lineTo x="22204" y="22732"/>
                <wp:lineTo x="22657" y="19109"/>
                <wp:lineTo x="22657" y="989"/>
                <wp:lineTo x="22053" y="-1276"/>
                <wp:lineTo x="2128" y="-1276"/>
                <wp:lineTo x="1977" y="-823"/>
                <wp:lineTo x="468" y="989"/>
                <wp:lineTo x="-891" y="4386"/>
                <wp:lineTo x="-891" y="19109"/>
                <wp:lineTo x="166" y="22506"/>
                <wp:lineTo x="166" y="23185"/>
                <wp:lineTo x="19185" y="2318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26055" cy="18167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C5" w:rsidRPr="00ED37F5">
        <w:rPr>
          <w:rStyle w:val="61"/>
          <w:b/>
          <w:bCs/>
          <w:i/>
          <w:iCs/>
          <w:color w:val="C00000"/>
        </w:rPr>
        <w:t>К</w:t>
      </w:r>
      <w:r w:rsidR="00DC7FA1" w:rsidRPr="00ED37F5">
        <w:rPr>
          <w:rStyle w:val="61"/>
          <w:b/>
          <w:bCs/>
          <w:i/>
          <w:iCs/>
          <w:color w:val="C00000"/>
        </w:rPr>
        <w:t>ак взаимодействовать</w:t>
      </w:r>
      <w:r w:rsidR="00DC7FA1" w:rsidRPr="00ED37F5">
        <w:rPr>
          <w:rStyle w:val="61"/>
          <w:b/>
          <w:bCs/>
          <w:i/>
          <w:iCs/>
          <w:color w:val="C00000"/>
        </w:rPr>
        <w:br/>
        <w:t>с ребёнком с тяжелыми</w:t>
      </w:r>
      <w:r w:rsidR="00DC7FA1" w:rsidRPr="00ED37F5">
        <w:rPr>
          <w:rStyle w:val="61"/>
          <w:b/>
          <w:bCs/>
          <w:i/>
          <w:iCs/>
          <w:color w:val="C00000"/>
        </w:rPr>
        <w:br/>
        <w:t>множественными нарушениями</w:t>
      </w:r>
      <w:r w:rsidR="00DC7FA1" w:rsidRPr="00ED37F5">
        <w:rPr>
          <w:rStyle w:val="61"/>
          <w:b/>
          <w:bCs/>
          <w:i/>
          <w:iCs/>
          <w:color w:val="C00000"/>
        </w:rPr>
        <w:br/>
        <w:t>развития</w:t>
      </w:r>
    </w:p>
    <w:p w:rsidR="00AE2D11" w:rsidRDefault="00AE2D11" w:rsidP="00D82FC5">
      <w:pPr>
        <w:framePr w:h="3019" w:wrap="notBeside" w:vAnchor="text" w:hAnchor="text" w:y="1"/>
        <w:jc w:val="center"/>
        <w:rPr>
          <w:sz w:val="2"/>
          <w:szCs w:val="2"/>
        </w:rPr>
      </w:pPr>
    </w:p>
    <w:p w:rsidR="00AE2D11" w:rsidRDefault="00AE2D11">
      <w:pPr>
        <w:rPr>
          <w:sz w:val="2"/>
          <w:szCs w:val="2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154303" w:rsidRDefault="00154303" w:rsidP="00154303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</w:pPr>
    </w:p>
    <w:p w:rsidR="00535D1B" w:rsidRDefault="00ED37F5" w:rsidP="00154303">
      <w:pPr>
        <w:pStyle w:val="20"/>
        <w:shd w:val="clear" w:color="auto" w:fill="auto"/>
        <w:ind w:firstLine="0"/>
        <w:jc w:val="center"/>
      </w:pPr>
      <w:r w:rsidRPr="00ED37F5">
        <w:rPr>
          <w:rFonts w:ascii="Times New Roman" w:hAnsi="Times New Roman" w:cs="Times New Roman"/>
          <w:b/>
          <w:bCs/>
          <w:noProof/>
          <w:color w:val="1F3864"/>
          <w:sz w:val="20"/>
          <w:szCs w:val="20"/>
          <w:lang w:eastAsia="en-US" w:bidi="ar-SA"/>
        </w:rPr>
        <w:t>БРАТСК 2023</w:t>
      </w:r>
    </w:p>
    <w:p w:rsidR="00154303" w:rsidRDefault="00154303" w:rsidP="00154303">
      <w:pPr>
        <w:pStyle w:val="20"/>
        <w:shd w:val="clear" w:color="auto" w:fill="auto"/>
        <w:ind w:firstLine="0"/>
      </w:pPr>
    </w:p>
    <w:p w:rsidR="00B442B6" w:rsidRDefault="00B442B6" w:rsidP="00154303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AE2D11" w:rsidRPr="00AF26F5" w:rsidRDefault="00DC7FA1" w:rsidP="00154303">
      <w:pPr>
        <w:pStyle w:val="20"/>
        <w:shd w:val="clear" w:color="auto" w:fill="auto"/>
        <w:ind w:firstLine="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lastRenderedPageBreak/>
        <w:t>С самых первых дней жизни ребёнок воспринимает окружающее: видит, слышит, чувствует запахи и прикосновения. Малыш с самого начала активно реагирует на мир, подаёт сигналы о своих потребностях - спать, есть, сообщает о дискомфорте - мокро, холодно, больно. Близкий взрослый с момента появления ребёнка на свет является его проводником в неизвестный мир, служит ему самым интересным источником новых впечатлений.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Дети с тяжёлыми множественными нарушениями развития (ТМНР) часто имеют сложности в общении с другими людьми в силу двигательных, интеллектуальных, сенсорных нарушений. Ребёнку может быть сложно понять, что он чувствует, и сообщить взрослому о своём состоянии, потребностях, желаниях.</w:t>
      </w:r>
    </w:p>
    <w:p w:rsidR="00AE2D11" w:rsidRPr="00AF26F5" w:rsidRDefault="00DC7FA1">
      <w:pPr>
        <w:pStyle w:val="20"/>
        <w:shd w:val="clear" w:color="auto" w:fill="auto"/>
        <w:spacing w:after="240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Отношения с близкими взрослыми очень важны для ребенка с тяжёлыми множественными нарушениями. Прикосновения, голос, запах должны быть хорошо знакомы малышу - только так он будет чувствовать себя в безопасности. Близкому человеку нужно проводить много времени с ребенком, быстро реагировать на его сигналы, утешая и успокаивая малыша при дискомфорте.</w:t>
      </w:r>
    </w:p>
    <w:p w:rsidR="00AE2D11" w:rsidRPr="00AF26F5" w:rsidRDefault="00DC7FA1">
      <w:pPr>
        <w:pStyle w:val="10"/>
        <w:keepNext/>
        <w:keepLines/>
        <w:shd w:val="clear" w:color="auto" w:fill="auto"/>
        <w:spacing w:before="0" w:line="307" w:lineRule="exact"/>
        <w:rPr>
          <w:rFonts w:ascii="Times New Roman" w:hAnsi="Times New Roman" w:cs="Times New Roman"/>
          <w:color w:val="C00000"/>
        </w:rPr>
      </w:pPr>
      <w:bookmarkStart w:id="1" w:name="bookmark1"/>
      <w:r w:rsidRPr="00AF26F5">
        <w:rPr>
          <w:rFonts w:ascii="Times New Roman" w:hAnsi="Times New Roman" w:cs="Times New Roman"/>
          <w:color w:val="C00000"/>
        </w:rPr>
        <w:t>Как понять сигналы ребёнка?</w:t>
      </w:r>
      <w:bookmarkEnd w:id="1"/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 xml:space="preserve">Дети раннего возраста с тяжелыми множественными нарушениями развития общаются, в основном, при помощи тела и голоса. Пытаясь понять намерения ребёнка, стоит обратить внимание на характер его движений, положение тела, позу, взгляд, выражение лица, вокализации. Кроме того, по вегетативным проявлениям тела </w:t>
      </w:r>
      <w:r w:rsidRPr="00AF26F5">
        <w:rPr>
          <w:rFonts w:ascii="Times New Roman" w:hAnsi="Times New Roman" w:cs="Times New Roman"/>
        </w:rPr>
        <w:t>малыша можно почувствовать его состояние на данный момент.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Когда ребёнку некомфортно, мы можем увидеть: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-изменённое дыхание;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-учащённое сердцебиение и пульс;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-напряжение в теле;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-икоту;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-изменение цвета кожных покровов;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-изменение частоты моргания, расширение зрачков;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-повышенное потоотделение.</w:t>
      </w:r>
    </w:p>
    <w:p w:rsidR="00AE2D11" w:rsidRPr="00AF26F5" w:rsidRDefault="00DC7FA1">
      <w:pPr>
        <w:pStyle w:val="20"/>
        <w:shd w:val="clear" w:color="auto" w:fill="auto"/>
        <w:spacing w:after="240"/>
        <w:ind w:firstLine="600"/>
        <w:rPr>
          <w:rFonts w:ascii="Times New Roman" w:hAnsi="Times New Roman" w:cs="Times New Roman"/>
        </w:rPr>
      </w:pPr>
      <w:r w:rsidRPr="00AF26F5">
        <w:rPr>
          <w:rStyle w:val="21"/>
          <w:rFonts w:ascii="Times New Roman" w:hAnsi="Times New Roman" w:cs="Times New Roman"/>
        </w:rPr>
        <w:t>Важно</w:t>
      </w:r>
      <w:r w:rsidRPr="00AF26F5">
        <w:rPr>
          <w:rFonts w:ascii="Times New Roman" w:hAnsi="Times New Roman" w:cs="Times New Roman"/>
        </w:rPr>
        <w:t>! Старайтесь быть внимательными к малейшим изменениям состояния ребёнка, ведь, наблюдая, Вы учитесь лучше понимать своего малыша.</w:t>
      </w:r>
    </w:p>
    <w:p w:rsidR="00AE2D11" w:rsidRPr="00AF26F5" w:rsidRDefault="00DC7FA1">
      <w:pPr>
        <w:pStyle w:val="10"/>
        <w:keepNext/>
        <w:keepLines/>
        <w:shd w:val="clear" w:color="auto" w:fill="auto"/>
        <w:spacing w:before="0" w:line="307" w:lineRule="exact"/>
        <w:rPr>
          <w:rFonts w:ascii="Times New Roman" w:hAnsi="Times New Roman" w:cs="Times New Roman"/>
          <w:color w:val="C00000"/>
        </w:rPr>
      </w:pPr>
      <w:bookmarkStart w:id="2" w:name="bookmark2"/>
      <w:r w:rsidRPr="00AF26F5">
        <w:rPr>
          <w:rFonts w:ascii="Times New Roman" w:hAnsi="Times New Roman" w:cs="Times New Roman"/>
          <w:color w:val="C00000"/>
        </w:rPr>
        <w:t>Как общаться?</w:t>
      </w:r>
      <w:bookmarkEnd w:id="2"/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У детей с тяжёлыми множественными нарушениями развития особый способ общения с окружающим миром, который взрослому бывает нелегко понять. Часто безуспешные попытки наладить взаимодействие с малышом побуждают родителя прервать всякое общение. Важно осознать, что ребёнок может понять смысл коммуникации только в процессе общения.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Попробуйте ежедневно применять важные правила, которые могут помочь Вам наладить взаимодействие с ребёнком.</w:t>
      </w:r>
    </w:p>
    <w:p w:rsidR="00AE2D11" w:rsidRPr="00AF26F5" w:rsidRDefault="00DC7FA1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прежде чем начать общение, привлекайте внимание ребёнка голосом и/или глубоким прикосновением;</w:t>
      </w:r>
    </w:p>
    <w:p w:rsidR="00AE2D11" w:rsidRPr="00AF26F5" w:rsidRDefault="00DC7FA1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во время взаимодействия располагайтесь напротив ребёнка;</w:t>
      </w:r>
    </w:p>
    <w:p w:rsidR="00AE2D11" w:rsidRPr="00AF26F5" w:rsidRDefault="00DC7FA1">
      <w:pPr>
        <w:pStyle w:val="20"/>
        <w:numPr>
          <w:ilvl w:val="0"/>
          <w:numId w:val="2"/>
        </w:numPr>
        <w:shd w:val="clear" w:color="auto" w:fill="auto"/>
        <w:tabs>
          <w:tab w:val="left" w:pos="755"/>
        </w:tabs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говорите мало и не быстро;</w:t>
      </w:r>
    </w:p>
    <w:p w:rsidR="00AE2D11" w:rsidRPr="00AF26F5" w:rsidRDefault="00DC7FA1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оставляйте время для ответа;</w:t>
      </w:r>
    </w:p>
    <w:p w:rsidR="00AE2D11" w:rsidRPr="00AF26F5" w:rsidRDefault="00DC7FA1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предупреждайте ребёнка о том, что собираетесь делать («Сейчас будем купаться»);</w:t>
      </w:r>
    </w:p>
    <w:p w:rsidR="00AE2D11" w:rsidRPr="00AF26F5" w:rsidRDefault="00DC7FA1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давайте ребёнку выбор в повседневных вещах («Что ты будешь пить: воду или сок?», «Какую игрушку ты хочешь: мяч или машинку?»);</w:t>
      </w:r>
    </w:p>
    <w:p w:rsidR="00AE2D11" w:rsidRPr="00AF26F5" w:rsidRDefault="003C201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after="419"/>
        <w:ind w:left="760" w:hanging="36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601CDC53">
            <wp:simplePos x="0" y="0"/>
            <wp:positionH relativeFrom="column">
              <wp:posOffset>486019</wp:posOffset>
            </wp:positionH>
            <wp:positionV relativeFrom="paragraph">
              <wp:posOffset>784176</wp:posOffset>
            </wp:positionV>
            <wp:extent cx="2461260" cy="1776730"/>
            <wp:effectExtent l="133350" t="133350" r="129540" b="128270"/>
            <wp:wrapTight wrapText="bothSides">
              <wp:wrapPolygon edited="0">
                <wp:start x="-502" y="-1621"/>
                <wp:lineTo x="-1170" y="-1158"/>
                <wp:lineTo x="-1170" y="18064"/>
                <wp:lineTo x="2006" y="22928"/>
                <wp:lineTo x="21901" y="22928"/>
                <wp:lineTo x="22570" y="21075"/>
                <wp:lineTo x="22570" y="6253"/>
                <wp:lineTo x="22235" y="2779"/>
                <wp:lineTo x="22235" y="2548"/>
                <wp:lineTo x="19393" y="-1621"/>
                <wp:lineTo x="-502" y="-1621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7767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FA1" w:rsidRPr="00AF26F5">
        <w:rPr>
          <w:rFonts w:ascii="Times New Roman" w:hAnsi="Times New Roman" w:cs="Times New Roman"/>
        </w:rPr>
        <w:t>внимательно следите за реакциями ребёнка, не продолжайте предъявлять то, что отвергает малыш.</w:t>
      </w:r>
    </w:p>
    <w:p w:rsidR="00AE2D11" w:rsidRPr="00AF26F5" w:rsidRDefault="00AE2D11">
      <w:pPr>
        <w:framePr w:h="2544" w:wrap="notBeside" w:vAnchor="text" w:hAnchor="text" w:xAlign="center" w:y="1"/>
        <w:jc w:val="center"/>
        <w:rPr>
          <w:rFonts w:ascii="Times New Roman" w:hAnsi="Times New Roman" w:cs="Times New Roman"/>
          <w:sz w:val="2"/>
          <w:szCs w:val="2"/>
        </w:rPr>
      </w:pPr>
    </w:p>
    <w:p w:rsidR="00AE2D11" w:rsidRPr="00AF26F5" w:rsidRDefault="00DC7FA1" w:rsidP="003C2014">
      <w:pPr>
        <w:pStyle w:val="10"/>
        <w:keepNext/>
        <w:keepLines/>
        <w:shd w:val="clear" w:color="auto" w:fill="auto"/>
        <w:spacing w:before="632" w:line="307" w:lineRule="exact"/>
        <w:jc w:val="left"/>
        <w:rPr>
          <w:rFonts w:ascii="Times New Roman" w:hAnsi="Times New Roman" w:cs="Times New Roman"/>
          <w:color w:val="C00000"/>
        </w:rPr>
      </w:pPr>
      <w:bookmarkStart w:id="3" w:name="bookmark3"/>
      <w:r w:rsidRPr="00AF26F5">
        <w:rPr>
          <w:rFonts w:ascii="Times New Roman" w:hAnsi="Times New Roman" w:cs="Times New Roman"/>
          <w:color w:val="C00000"/>
        </w:rPr>
        <w:t>Взаимодействие через игру</w:t>
      </w:r>
      <w:bookmarkEnd w:id="3"/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Игра занимает большое место в жизни ребёнка раннего возраста: всё время, которое не занято режимными моментами, он играет. Особое значение для развития малыша имеют игры на взаимодействие. Во время них ребёнок радуется общению со взрослым, а родитель, в свою очередь, дарит тепло и любовь, чувствуя искреннее наслаждение от контакта с малышом.</w:t>
      </w:r>
    </w:p>
    <w:p w:rsidR="00AE2D11" w:rsidRPr="00AF26F5" w:rsidRDefault="00DC7FA1">
      <w:pPr>
        <w:pStyle w:val="20"/>
        <w:shd w:val="clear" w:color="auto" w:fill="auto"/>
        <w:ind w:firstLine="600"/>
        <w:rPr>
          <w:rFonts w:ascii="Times New Roman" w:hAnsi="Times New Roman" w:cs="Times New Roman"/>
        </w:rPr>
      </w:pPr>
      <w:r w:rsidRPr="00AF26F5">
        <w:rPr>
          <w:rFonts w:ascii="Times New Roman" w:hAnsi="Times New Roman" w:cs="Times New Roman"/>
        </w:rPr>
        <w:t>У детей с тяжёлыми множественными нарушениями развития игры на взаимодействие лежат в основе формирования стойких,</w:t>
      </w:r>
    </w:p>
    <w:sectPr w:rsidR="00AE2D11" w:rsidRPr="00AF26F5">
      <w:pgSz w:w="16840" w:h="11900" w:orient="landscape"/>
      <w:pgMar w:top="532" w:right="505" w:bottom="518" w:left="519" w:header="0" w:footer="3" w:gutter="0"/>
      <w:cols w:num="3" w:space="67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82" w:rsidRDefault="00575082">
      <w:r>
        <w:separator/>
      </w:r>
    </w:p>
  </w:endnote>
  <w:endnote w:type="continuationSeparator" w:id="0">
    <w:p w:rsidR="00575082" w:rsidRDefault="0057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82" w:rsidRDefault="00575082"/>
  </w:footnote>
  <w:footnote w:type="continuationSeparator" w:id="0">
    <w:p w:rsidR="00575082" w:rsidRDefault="00575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C34"/>
    <w:multiLevelType w:val="multilevel"/>
    <w:tmpl w:val="F69E9A26"/>
    <w:lvl w:ilvl="0">
      <w:start w:val="1"/>
      <w:numFmt w:val="bullet"/>
      <w:lvlText w:val="✓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60267"/>
    <w:multiLevelType w:val="multilevel"/>
    <w:tmpl w:val="A2E23A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11"/>
    <w:rsid w:val="00040230"/>
    <w:rsid w:val="00154303"/>
    <w:rsid w:val="0025154E"/>
    <w:rsid w:val="003C2014"/>
    <w:rsid w:val="00535D1B"/>
    <w:rsid w:val="00575082"/>
    <w:rsid w:val="00AE2D11"/>
    <w:rsid w:val="00AF26F5"/>
    <w:rsid w:val="00B442B6"/>
    <w:rsid w:val="00D82FC5"/>
    <w:rsid w:val="00DC7FA1"/>
    <w:rsid w:val="00E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6f9,#3c3"/>
    </o:shapedefaults>
    <o:shapelayout v:ext="edit">
      <o:idmap v:ext="edit" data="1"/>
    </o:shapelayout>
  </w:shapeDefaults>
  <w:decimalSymbol w:val=","/>
  <w:listSeparator w:val=";"/>
  <w14:docId w14:val="4FD48FBE"/>
  <w15:docId w15:val="{CA1570AC-C201-4371-A18D-61C442A9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1">
    <w:name w:val="Основной текст (6)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ind w:hanging="12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40" w:line="350" w:lineRule="exact"/>
      <w:jc w:val="righ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line="20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after="420" w:line="389" w:lineRule="exact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No Spacing"/>
    <w:uiPriority w:val="1"/>
    <w:qFormat/>
    <w:rsid w:val="00AF26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2023-04-17T00:58:00Z</dcterms:created>
  <dcterms:modified xsi:type="dcterms:W3CDTF">2023-04-17T01:51:00Z</dcterms:modified>
</cp:coreProperties>
</file>