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304" w:type="dxa"/>
        <w:tblLook w:val="04A0" w:firstRow="1" w:lastRow="0" w:firstColumn="1" w:lastColumn="0" w:noHBand="0" w:noVBand="1"/>
      </w:tblPr>
      <w:tblGrid>
        <w:gridCol w:w="5328"/>
        <w:gridCol w:w="5376"/>
        <w:gridCol w:w="5328"/>
      </w:tblGrid>
      <w:tr w:rsidR="00A8389E" w14:paraId="44F6D685" w14:textId="77777777" w:rsidTr="00A8389E">
        <w:trPr>
          <w:trHeight w:val="11654"/>
        </w:trPr>
        <w:tc>
          <w:tcPr>
            <w:tcW w:w="5328" w:type="dxa"/>
            <w:shd w:val="clear" w:color="auto" w:fill="DEEAF6" w:themeFill="accent5" w:themeFillTint="33"/>
          </w:tcPr>
          <w:p w14:paraId="1697BC62" w14:textId="542FA9AF" w:rsidR="001A622E" w:rsidRDefault="001A622E" w:rsidP="00E32123">
            <w:pPr>
              <w:jc w:val="center"/>
              <w:rPr>
                <w:noProof/>
                <w:color w:val="1F3864" w:themeColor="accent1" w:themeShade="80"/>
                <w:sz w:val="25"/>
              </w:rPr>
            </w:pPr>
            <w:bookmarkStart w:id="0" w:name="_Hlk132380709"/>
          </w:p>
          <w:p w14:paraId="45E547C0" w14:textId="51001641" w:rsidR="001A622E" w:rsidRPr="003F6EE6" w:rsidRDefault="001A622E" w:rsidP="00E32123">
            <w:pPr>
              <w:jc w:val="center"/>
              <w:rPr>
                <w:b/>
                <w:bCs/>
                <w:noProof/>
                <w:color w:val="C00000"/>
                <w:szCs w:val="28"/>
              </w:rPr>
            </w:pPr>
            <w:r w:rsidRPr="003F6EE6">
              <w:rPr>
                <w:b/>
                <w:bCs/>
                <w:noProof/>
                <w:color w:val="C00000"/>
                <w:szCs w:val="28"/>
              </w:rPr>
              <w:t>Типичные ошибки во взаимодействии с родителями:</w:t>
            </w:r>
          </w:p>
          <w:p w14:paraId="75ADEC9D" w14:textId="77777777" w:rsidR="001A622E" w:rsidRPr="00A8389E" w:rsidRDefault="001A622E" w:rsidP="006270A0">
            <w:pPr>
              <w:jc w:val="both"/>
              <w:rPr>
                <w:noProof/>
                <w:color w:val="002060"/>
                <w:sz w:val="25"/>
              </w:rPr>
            </w:pPr>
          </w:p>
          <w:p w14:paraId="123A671D" w14:textId="4551FEEF" w:rsidR="006270A0" w:rsidRPr="001A622E" w:rsidRDefault="006270A0" w:rsidP="006270A0">
            <w:pPr>
              <w:jc w:val="both"/>
              <w:rPr>
                <w:noProof/>
                <w:sz w:val="25"/>
              </w:rPr>
            </w:pPr>
            <w:r w:rsidRPr="001A622E">
              <w:rPr>
                <w:noProof/>
                <w:sz w:val="25"/>
              </w:rPr>
              <w:t>• работа в иерархической модели: позиция «сверху» или «снизу»</w:t>
            </w:r>
          </w:p>
          <w:p w14:paraId="34282325" w14:textId="77777777" w:rsidR="00236A8F" w:rsidRPr="001A622E" w:rsidRDefault="006270A0" w:rsidP="006270A0">
            <w:pPr>
              <w:jc w:val="both"/>
              <w:rPr>
                <w:noProof/>
                <w:sz w:val="25"/>
              </w:rPr>
            </w:pPr>
            <w:r w:rsidRPr="001A622E">
              <w:rPr>
                <w:noProof/>
                <w:sz w:val="25"/>
              </w:rPr>
              <w:t xml:space="preserve"> •</w:t>
            </w:r>
            <w:r w:rsidRPr="001A622E">
              <w:rPr>
                <w:noProof/>
                <w:sz w:val="25"/>
              </w:rPr>
              <w:tab/>
              <w:t>неумение «ловить» реакцию на свою работу</w:t>
            </w:r>
          </w:p>
          <w:p w14:paraId="45824A6D" w14:textId="77777777" w:rsidR="00E32123" w:rsidRPr="001A622E" w:rsidRDefault="00E32123" w:rsidP="006270A0">
            <w:pPr>
              <w:jc w:val="both"/>
              <w:rPr>
                <w:noProof/>
                <w:color w:val="1F3864" w:themeColor="accent1" w:themeShade="80"/>
                <w:sz w:val="25"/>
              </w:rPr>
            </w:pPr>
          </w:p>
          <w:p w14:paraId="5E759D41" w14:textId="0B4377E5" w:rsidR="006270A0" w:rsidRPr="003F6EE6" w:rsidRDefault="006270A0" w:rsidP="001A622E">
            <w:pPr>
              <w:jc w:val="center"/>
              <w:rPr>
                <w:b/>
                <w:bCs/>
                <w:noProof/>
                <w:color w:val="C00000"/>
                <w:szCs w:val="28"/>
              </w:rPr>
            </w:pPr>
            <w:r w:rsidRPr="003F6EE6">
              <w:rPr>
                <w:b/>
                <w:bCs/>
                <w:noProof/>
                <w:color w:val="C00000"/>
                <w:szCs w:val="28"/>
              </w:rPr>
              <w:t>Направления работы с родителями</w:t>
            </w:r>
          </w:p>
          <w:p w14:paraId="13C33522" w14:textId="77777777" w:rsidR="001A622E" w:rsidRPr="003F6EE6" w:rsidRDefault="001A622E" w:rsidP="001A622E">
            <w:pPr>
              <w:jc w:val="center"/>
              <w:rPr>
                <w:b/>
                <w:bCs/>
                <w:noProof/>
                <w:color w:val="1F3864" w:themeColor="accent1" w:themeShade="80"/>
                <w:szCs w:val="28"/>
              </w:rPr>
            </w:pPr>
          </w:p>
          <w:p w14:paraId="611EABFD" w14:textId="77777777" w:rsidR="006270A0" w:rsidRPr="001A622E" w:rsidRDefault="006270A0" w:rsidP="006270A0">
            <w:pPr>
              <w:jc w:val="both"/>
              <w:rPr>
                <w:noProof/>
                <w:sz w:val="25"/>
              </w:rPr>
            </w:pPr>
            <w:r w:rsidRPr="001A622E">
              <w:rPr>
                <w:noProof/>
                <w:sz w:val="25"/>
              </w:rPr>
              <w:t>(членами</w:t>
            </w:r>
            <w:r w:rsidRPr="001A622E">
              <w:rPr>
                <w:noProof/>
                <w:sz w:val="25"/>
              </w:rPr>
              <w:tab/>
              <w:t>семьи</w:t>
            </w:r>
            <w:r w:rsidRPr="001A622E">
              <w:rPr>
                <w:noProof/>
                <w:sz w:val="25"/>
              </w:rPr>
              <w:tab/>
              <w:t>и</w:t>
            </w:r>
            <w:r w:rsidRPr="001A622E">
              <w:rPr>
                <w:noProof/>
                <w:sz w:val="25"/>
              </w:rPr>
              <w:tab/>
              <w:t>лицами,</w:t>
            </w:r>
          </w:p>
          <w:p w14:paraId="70B8FFE5" w14:textId="77777777" w:rsidR="006270A0" w:rsidRPr="001A622E" w:rsidRDefault="006270A0" w:rsidP="006270A0">
            <w:pPr>
              <w:jc w:val="both"/>
              <w:rPr>
                <w:noProof/>
                <w:sz w:val="25"/>
              </w:rPr>
            </w:pPr>
            <w:r w:rsidRPr="001A622E">
              <w:rPr>
                <w:noProof/>
                <w:sz w:val="25"/>
              </w:rPr>
              <w:t>осуществляющими уход за ребенком):</w:t>
            </w:r>
          </w:p>
          <w:p w14:paraId="043DDF1E" w14:textId="77777777" w:rsidR="006270A0" w:rsidRPr="001A622E" w:rsidRDefault="006270A0" w:rsidP="006270A0">
            <w:pPr>
              <w:jc w:val="both"/>
              <w:rPr>
                <w:noProof/>
                <w:sz w:val="25"/>
              </w:rPr>
            </w:pPr>
            <w:r w:rsidRPr="001A622E">
              <w:rPr>
                <w:noProof/>
                <w:sz w:val="25"/>
              </w:rPr>
              <w:t>•</w:t>
            </w:r>
            <w:r w:rsidRPr="001A622E">
              <w:rPr>
                <w:noProof/>
                <w:sz w:val="25"/>
              </w:rPr>
              <w:tab/>
              <w:t>вовлечение родителей в процесс определения целей совместной работы, генерирования и выбора решений проблем, реализации индивидуальной программы ранней помощи ребенку, оценки её эффективности</w:t>
            </w:r>
          </w:p>
          <w:p w14:paraId="54A53D2A" w14:textId="0B5FFF42" w:rsidR="006270A0" w:rsidRPr="001A622E" w:rsidRDefault="006270A0" w:rsidP="006270A0">
            <w:pPr>
              <w:jc w:val="both"/>
              <w:rPr>
                <w:noProof/>
                <w:sz w:val="25"/>
              </w:rPr>
            </w:pPr>
            <w:r w:rsidRPr="001A622E">
              <w:rPr>
                <w:noProof/>
                <w:sz w:val="25"/>
              </w:rPr>
              <w:t>•</w:t>
            </w:r>
            <w:r w:rsidRPr="001A622E">
              <w:rPr>
                <w:noProof/>
                <w:sz w:val="25"/>
              </w:rPr>
              <w:tab/>
              <w:t>развитие знаний и умений родителей, касающихся ухода и благополучного развития ребёнка</w:t>
            </w:r>
          </w:p>
          <w:p w14:paraId="62286818" w14:textId="2D228E81" w:rsidR="006270A0" w:rsidRPr="001A622E" w:rsidRDefault="006270A0" w:rsidP="006270A0">
            <w:pPr>
              <w:jc w:val="both"/>
              <w:rPr>
                <w:noProof/>
                <w:sz w:val="25"/>
              </w:rPr>
            </w:pPr>
            <w:r w:rsidRPr="001A622E">
              <w:rPr>
                <w:noProof/>
                <w:sz w:val="25"/>
              </w:rPr>
              <w:t>•</w:t>
            </w:r>
            <w:r w:rsidRPr="001A622E">
              <w:rPr>
                <w:noProof/>
                <w:sz w:val="25"/>
              </w:rPr>
              <w:tab/>
              <w:t>помощь родителям в создании условий в быту, способствующих развитию необходимых навыков ребёнка</w:t>
            </w:r>
          </w:p>
          <w:p w14:paraId="432E59E1" w14:textId="5C97BA10" w:rsidR="006270A0" w:rsidRPr="001A622E" w:rsidRDefault="006270A0" w:rsidP="006270A0">
            <w:pPr>
              <w:jc w:val="both"/>
              <w:rPr>
                <w:noProof/>
                <w:sz w:val="25"/>
              </w:rPr>
            </w:pPr>
            <w:r w:rsidRPr="001A622E">
              <w:rPr>
                <w:noProof/>
                <w:sz w:val="25"/>
              </w:rPr>
              <w:t>•</w:t>
            </w:r>
            <w:r w:rsidRPr="001A622E">
              <w:rPr>
                <w:noProof/>
                <w:sz w:val="25"/>
              </w:rPr>
              <w:tab/>
              <w:t>повышение самоуважения родителей</w:t>
            </w:r>
          </w:p>
          <w:p w14:paraId="643ADB90" w14:textId="5D62D99A" w:rsidR="006270A0" w:rsidRPr="001A622E" w:rsidRDefault="006270A0" w:rsidP="006270A0">
            <w:pPr>
              <w:jc w:val="both"/>
              <w:rPr>
                <w:noProof/>
                <w:sz w:val="25"/>
              </w:rPr>
            </w:pPr>
            <w:r w:rsidRPr="001A622E">
              <w:rPr>
                <w:noProof/>
                <w:sz w:val="25"/>
              </w:rPr>
              <w:t>•</w:t>
            </w:r>
            <w:r w:rsidRPr="001A622E">
              <w:rPr>
                <w:noProof/>
                <w:sz w:val="25"/>
              </w:rPr>
              <w:tab/>
              <w:t>развитие способности функционировать</w:t>
            </w:r>
          </w:p>
          <w:p w14:paraId="41060073" w14:textId="1380D09B" w:rsidR="006270A0" w:rsidRPr="001A622E" w:rsidRDefault="006270A0" w:rsidP="006270A0">
            <w:pPr>
              <w:jc w:val="both"/>
              <w:rPr>
                <w:noProof/>
                <w:sz w:val="25"/>
              </w:rPr>
            </w:pPr>
            <w:r w:rsidRPr="001A622E">
              <w:rPr>
                <w:noProof/>
                <w:sz w:val="25"/>
              </w:rPr>
              <w:t>без</w:t>
            </w:r>
            <w:r w:rsidRPr="001A622E">
              <w:rPr>
                <w:noProof/>
                <w:sz w:val="25"/>
              </w:rPr>
              <w:tab/>
              <w:t>постоянной</w:t>
            </w:r>
            <w:r w:rsidRPr="001A622E">
              <w:rPr>
                <w:noProof/>
                <w:sz w:val="25"/>
              </w:rPr>
              <w:tab/>
              <w:t>поддержки</w:t>
            </w:r>
          </w:p>
          <w:p w14:paraId="1E4C0D27" w14:textId="239216DC" w:rsidR="006270A0" w:rsidRPr="001A622E" w:rsidRDefault="007716D9" w:rsidP="006270A0">
            <w:pPr>
              <w:jc w:val="both"/>
              <w:rPr>
                <w:noProof/>
                <w:sz w:val="25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3E88891D" wp14:editId="0EDD2555">
                  <wp:simplePos x="0" y="0"/>
                  <wp:positionH relativeFrom="column">
                    <wp:posOffset>1208405</wp:posOffset>
                  </wp:positionH>
                  <wp:positionV relativeFrom="paragraph">
                    <wp:posOffset>83282</wp:posOffset>
                  </wp:positionV>
                  <wp:extent cx="2094230" cy="2174240"/>
                  <wp:effectExtent l="0" t="0" r="8890" b="4445"/>
                  <wp:wrapTight wrapText="bothSides">
                    <wp:wrapPolygon edited="0">
                      <wp:start x="1022" y="0"/>
                      <wp:lineTo x="0" y="492"/>
                      <wp:lineTo x="0" y="21165"/>
                      <wp:lineTo x="1022" y="21411"/>
                      <wp:lineTo x="20442" y="21411"/>
                      <wp:lineTo x="21464" y="21165"/>
                      <wp:lineTo x="21464" y="492"/>
                      <wp:lineTo x="20442" y="0"/>
                      <wp:lineTo x="1022" y="0"/>
                    </wp:wrapPolygon>
                  </wp:wrapTight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83" r="17543" b="2522"/>
                          <a:stretch/>
                        </pic:blipFill>
                        <pic:spPr bwMode="auto">
                          <a:xfrm flipH="1">
                            <a:off x="0" y="0"/>
                            <a:ext cx="2094230" cy="217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70A0" w:rsidRPr="001A622E">
              <w:rPr>
                <w:noProof/>
                <w:sz w:val="25"/>
              </w:rPr>
              <w:t>специалистов</w:t>
            </w:r>
          </w:p>
          <w:p w14:paraId="66A14EAF" w14:textId="2787A199" w:rsidR="006270A0" w:rsidRPr="001A622E" w:rsidRDefault="006270A0" w:rsidP="006270A0">
            <w:pPr>
              <w:jc w:val="both"/>
              <w:rPr>
                <w:noProof/>
                <w:sz w:val="25"/>
              </w:rPr>
            </w:pPr>
            <w:r w:rsidRPr="001A622E">
              <w:rPr>
                <w:noProof/>
                <w:sz w:val="25"/>
              </w:rPr>
              <w:t xml:space="preserve"> </w:t>
            </w:r>
          </w:p>
          <w:p w14:paraId="6E5EB241" w14:textId="31624F89" w:rsidR="006270A0" w:rsidRDefault="006270A0" w:rsidP="006270A0">
            <w:pPr>
              <w:jc w:val="both"/>
              <w:rPr>
                <w:noProof/>
              </w:rPr>
            </w:pPr>
          </w:p>
        </w:tc>
        <w:tc>
          <w:tcPr>
            <w:tcW w:w="5328" w:type="dxa"/>
            <w:shd w:val="clear" w:color="auto" w:fill="DEEAF6" w:themeFill="accent5" w:themeFillTint="33"/>
          </w:tcPr>
          <w:p w14:paraId="1D89B347" w14:textId="4226062E" w:rsidR="001944F4" w:rsidRDefault="001944F4" w:rsidP="006C0B77">
            <w:pPr>
              <w:jc w:val="both"/>
              <w:rPr>
                <w:noProof/>
              </w:rPr>
            </w:pPr>
            <w:bookmarkStart w:id="1" w:name="_GoBack"/>
            <w:bookmarkEnd w:id="1"/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C45D997" wp14:editId="728C8B7D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62230</wp:posOffset>
                  </wp:positionV>
                  <wp:extent cx="3244215" cy="2334895"/>
                  <wp:effectExtent l="19050" t="19050" r="13335" b="27305"/>
                  <wp:wrapTight wrapText="bothSides">
                    <wp:wrapPolygon edited="0">
                      <wp:start x="-127" y="-176"/>
                      <wp:lineTo x="-127" y="21676"/>
                      <wp:lineTo x="21562" y="21676"/>
                      <wp:lineTo x="21562" y="-176"/>
                      <wp:lineTo x="-127" y="-176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215" cy="23348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546197" w14:textId="3D7B56BB" w:rsidR="001944F4" w:rsidRDefault="001944F4" w:rsidP="006C0B77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658AD17" wp14:editId="56348AD9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24814</wp:posOffset>
                  </wp:positionV>
                  <wp:extent cx="2621280" cy="2621280"/>
                  <wp:effectExtent l="0" t="0" r="0" b="0"/>
                  <wp:wrapTight wrapText="bothSides">
                    <wp:wrapPolygon edited="0">
                      <wp:start x="5965" y="157"/>
                      <wp:lineTo x="4238" y="471"/>
                      <wp:lineTo x="1099" y="2198"/>
                      <wp:lineTo x="1099" y="2983"/>
                      <wp:lineTo x="471" y="4395"/>
                      <wp:lineTo x="314" y="5651"/>
                      <wp:lineTo x="157" y="18680"/>
                      <wp:lineTo x="942" y="20564"/>
                      <wp:lineTo x="3140" y="21349"/>
                      <wp:lineTo x="15698" y="21349"/>
                      <wp:lineTo x="18366" y="20721"/>
                      <wp:lineTo x="20721" y="18366"/>
                      <wp:lineTo x="21192" y="15541"/>
                      <wp:lineTo x="21349" y="2041"/>
                      <wp:lineTo x="19465" y="471"/>
                      <wp:lineTo x="18209" y="157"/>
                      <wp:lineTo x="5965" y="157"/>
                    </wp:wrapPolygon>
                  </wp:wrapTight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262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E872E67" w14:textId="423D1C81" w:rsidR="001944F4" w:rsidRDefault="001944F4" w:rsidP="006C0B77">
            <w:pPr>
              <w:jc w:val="both"/>
            </w:pPr>
          </w:p>
          <w:p w14:paraId="5BB3AFEE" w14:textId="77777777" w:rsidR="00236A8F" w:rsidRDefault="00236A8F" w:rsidP="006C0B77">
            <w:pPr>
              <w:jc w:val="both"/>
            </w:pPr>
          </w:p>
          <w:p w14:paraId="0726B0C9" w14:textId="77777777" w:rsidR="001944F4" w:rsidRDefault="001944F4" w:rsidP="006C0B77">
            <w:pPr>
              <w:jc w:val="both"/>
            </w:pPr>
          </w:p>
          <w:p w14:paraId="4F7E3296" w14:textId="77777777" w:rsidR="001944F4" w:rsidRDefault="001944F4" w:rsidP="006C0B77">
            <w:pPr>
              <w:jc w:val="both"/>
            </w:pPr>
          </w:p>
          <w:p w14:paraId="1B96AFD3" w14:textId="77777777" w:rsidR="001944F4" w:rsidRDefault="001944F4" w:rsidP="006C0B77">
            <w:pPr>
              <w:jc w:val="both"/>
            </w:pPr>
          </w:p>
          <w:p w14:paraId="0A9D14D9" w14:textId="77777777" w:rsidR="001944F4" w:rsidRDefault="001944F4" w:rsidP="006C0B77">
            <w:pPr>
              <w:jc w:val="both"/>
            </w:pPr>
          </w:p>
          <w:p w14:paraId="6D2A8F1F" w14:textId="77777777" w:rsidR="001944F4" w:rsidRDefault="001944F4" w:rsidP="006C0B77">
            <w:pPr>
              <w:jc w:val="both"/>
            </w:pPr>
          </w:p>
          <w:p w14:paraId="624D9B9D" w14:textId="77777777" w:rsidR="001944F4" w:rsidRDefault="001944F4" w:rsidP="006C0B77">
            <w:pPr>
              <w:jc w:val="both"/>
            </w:pPr>
          </w:p>
          <w:p w14:paraId="7F2DBD15" w14:textId="77777777" w:rsidR="001944F4" w:rsidRDefault="001944F4" w:rsidP="006C0B77">
            <w:pPr>
              <w:jc w:val="both"/>
            </w:pPr>
          </w:p>
          <w:p w14:paraId="79732241" w14:textId="77777777" w:rsidR="001944F4" w:rsidRDefault="001944F4" w:rsidP="006C0B77">
            <w:pPr>
              <w:jc w:val="both"/>
            </w:pPr>
          </w:p>
          <w:p w14:paraId="0D978C42" w14:textId="77777777" w:rsidR="001944F4" w:rsidRDefault="001944F4" w:rsidP="006C0B77">
            <w:pPr>
              <w:jc w:val="both"/>
            </w:pPr>
          </w:p>
          <w:p w14:paraId="4F079B75" w14:textId="77777777" w:rsidR="001944F4" w:rsidRDefault="001944F4" w:rsidP="006C0B77">
            <w:pPr>
              <w:jc w:val="both"/>
            </w:pPr>
          </w:p>
          <w:p w14:paraId="4A1C8BDA" w14:textId="77777777" w:rsidR="001944F4" w:rsidRDefault="001944F4" w:rsidP="006C0B77">
            <w:pPr>
              <w:jc w:val="both"/>
            </w:pPr>
          </w:p>
          <w:p w14:paraId="34E798BC" w14:textId="77777777" w:rsidR="001944F4" w:rsidRDefault="001944F4" w:rsidP="006C0B77">
            <w:pPr>
              <w:jc w:val="both"/>
            </w:pPr>
          </w:p>
          <w:p w14:paraId="5B6CB556" w14:textId="0EE71485" w:rsidR="001944F4" w:rsidRDefault="001944F4" w:rsidP="006C0B77">
            <w:pPr>
              <w:jc w:val="both"/>
            </w:pPr>
            <w:r>
              <w:t xml:space="preserve">             Подготовила</w:t>
            </w:r>
          </w:p>
          <w:p w14:paraId="0BA8AD46" w14:textId="45AD6DE2" w:rsidR="001944F4" w:rsidRDefault="001944F4" w:rsidP="006C0B77">
            <w:pPr>
              <w:jc w:val="both"/>
            </w:pPr>
            <w:r>
              <w:t xml:space="preserve">                         Педагог-психолог</w:t>
            </w:r>
          </w:p>
          <w:p w14:paraId="41E950BD" w14:textId="2091B529" w:rsidR="001944F4" w:rsidRDefault="001944F4" w:rsidP="006C0B77">
            <w:pPr>
              <w:jc w:val="both"/>
            </w:pPr>
            <w:r>
              <w:t xml:space="preserve">                                          Касаткина Е. А.</w:t>
            </w:r>
          </w:p>
        </w:tc>
        <w:tc>
          <w:tcPr>
            <w:tcW w:w="5328" w:type="dxa"/>
            <w:shd w:val="clear" w:color="auto" w:fill="DEEAF6" w:themeFill="accent5" w:themeFillTint="33"/>
          </w:tcPr>
          <w:p w14:paraId="032FA922" w14:textId="783B3896" w:rsidR="00AE6ECD" w:rsidRDefault="00AE6ECD" w:rsidP="00AE6ECD">
            <w:pPr>
              <w:jc w:val="both"/>
            </w:pPr>
            <w:r>
              <w:t xml:space="preserve"> </w:t>
            </w:r>
          </w:p>
          <w:p w14:paraId="409AD0B2" w14:textId="77777777" w:rsidR="00AE6ECD" w:rsidRPr="00AE6ECD" w:rsidRDefault="00AE6ECD" w:rsidP="00AE6ECD">
            <w:pPr>
              <w:widowControl w:val="0"/>
              <w:jc w:val="center"/>
              <w:rPr>
                <w:rFonts w:eastAsia="Times New Roman" w:cs="Times New Roman"/>
                <w:color w:val="1F3864" w:themeColor="accent1" w:themeShade="80"/>
                <w:kern w:val="28"/>
                <w:sz w:val="24"/>
                <w:szCs w:val="24"/>
                <w:lang w:eastAsia="ru-RU"/>
                <w14:cntxtAlts/>
              </w:rPr>
            </w:pPr>
            <w:r w:rsidRPr="00AE6ECD">
              <w:rPr>
                <w:rFonts w:eastAsia="Times New Roman" w:cs="Times New Roman"/>
                <w:color w:val="1F3864" w:themeColor="accent1" w:themeShade="80"/>
                <w:kern w:val="28"/>
                <w:sz w:val="24"/>
                <w:szCs w:val="24"/>
                <w:lang w:eastAsia="ru-RU"/>
                <w14:cntxtAlts/>
              </w:rPr>
              <w:t>ОГКУСО «Центр помощи детям, оставшимся без попечения родителей, г. Братска»</w:t>
            </w:r>
          </w:p>
          <w:p w14:paraId="35D7658A" w14:textId="77777777" w:rsidR="007716D9" w:rsidRDefault="007716D9" w:rsidP="007716D9">
            <w:pPr>
              <w:widowControl w:val="0"/>
              <w:jc w:val="center"/>
              <w:rPr>
                <w:rFonts w:eastAsia="Times New Roman" w:cs="Times New Roman"/>
                <w:color w:val="1F3864" w:themeColor="accent1" w:themeShade="80"/>
                <w:kern w:val="28"/>
                <w:sz w:val="18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cntxtAlts/>
              </w:rPr>
            </w:pPr>
          </w:p>
          <w:p w14:paraId="7E9C42E7" w14:textId="7E0C3843" w:rsidR="007716D9" w:rsidRPr="007716D9" w:rsidRDefault="00AE6ECD" w:rsidP="007716D9">
            <w:pPr>
              <w:widowControl w:val="0"/>
              <w:jc w:val="center"/>
              <w:rPr>
                <w:rFonts w:eastAsia="Times New Roman" w:cs="Times New Roman"/>
                <w:color w:val="1F3864" w:themeColor="accent1" w:themeShade="80"/>
                <w:kern w:val="28"/>
                <w:sz w:val="18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cntxtAlts/>
              </w:rPr>
            </w:pPr>
            <w:r w:rsidRPr="00AE6ECD">
              <w:rPr>
                <w:rFonts w:eastAsia="Times New Roman" w:cs="Times New Roman"/>
                <w:color w:val="1F3864" w:themeColor="accent1" w:themeShade="80"/>
                <w:kern w:val="28"/>
                <w:sz w:val="18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cntxtAlts/>
              </w:rPr>
              <w:t xml:space="preserve">ОТДЕЛЕНИЕ СОПРОВОЖДЕНИЯ СЕМЕЙ </w:t>
            </w:r>
          </w:p>
          <w:p w14:paraId="0A2CD3AB" w14:textId="3CEA2BBA" w:rsidR="00AE6ECD" w:rsidRPr="00AE6ECD" w:rsidRDefault="00AE6ECD" w:rsidP="007716D9">
            <w:pPr>
              <w:widowControl w:val="0"/>
              <w:jc w:val="center"/>
              <w:rPr>
                <w:rFonts w:eastAsia="Times New Roman" w:cs="Times New Roman"/>
                <w:color w:val="1F3864" w:themeColor="accent1" w:themeShade="80"/>
                <w:kern w:val="28"/>
                <w:sz w:val="18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cntxtAlts/>
              </w:rPr>
            </w:pPr>
            <w:r w:rsidRPr="00AE6ECD">
              <w:rPr>
                <w:rFonts w:eastAsia="Times New Roman" w:cs="Times New Roman"/>
                <w:color w:val="1F3864" w:themeColor="accent1" w:themeShade="80"/>
                <w:kern w:val="28"/>
                <w:sz w:val="18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cntxtAlts/>
              </w:rPr>
              <w:t>С ДЕТЬМИ С ОВЗ</w:t>
            </w:r>
          </w:p>
          <w:p w14:paraId="645B1087" w14:textId="77777777" w:rsidR="00AE6ECD" w:rsidRPr="007716D9" w:rsidRDefault="00AE6ECD" w:rsidP="00AE6ECD">
            <w:pPr>
              <w:jc w:val="both"/>
              <w:rPr>
                <w:noProof/>
                <w:sz w:val="18"/>
                <w:szCs w:val="18"/>
              </w:rPr>
            </w:pPr>
          </w:p>
          <w:p w14:paraId="1E369A82" w14:textId="153F1534" w:rsidR="00AE6ECD" w:rsidRDefault="00AE6ECD" w:rsidP="00AE6ECD">
            <w:pPr>
              <w:rPr>
                <w:b/>
                <w:bCs/>
                <w:noProof/>
                <w:color w:val="C00000"/>
                <w:sz w:val="36"/>
                <w:szCs w:val="36"/>
              </w:rPr>
            </w:pPr>
          </w:p>
          <w:p w14:paraId="301D31E0" w14:textId="77777777" w:rsidR="00055053" w:rsidRPr="00055053" w:rsidRDefault="00055053" w:rsidP="00AE6ECD">
            <w:pPr>
              <w:rPr>
                <w:b/>
                <w:bCs/>
                <w:noProof/>
                <w:color w:val="C00000"/>
                <w:sz w:val="36"/>
                <w:szCs w:val="36"/>
              </w:rPr>
            </w:pPr>
          </w:p>
          <w:p w14:paraId="77E9E328" w14:textId="3DBD3211" w:rsidR="00AE6ECD" w:rsidRPr="00055053" w:rsidRDefault="00AE6ECD" w:rsidP="00AE6ECD">
            <w:pPr>
              <w:jc w:val="center"/>
              <w:rPr>
                <w:b/>
                <w:bCs/>
                <w:i/>
                <w:iCs/>
                <w:noProof/>
                <w:color w:val="C00000"/>
                <w:sz w:val="36"/>
                <w:szCs w:val="36"/>
              </w:rPr>
            </w:pPr>
            <w:r w:rsidRPr="00055053">
              <w:rPr>
                <w:b/>
                <w:bCs/>
                <w:i/>
                <w:iCs/>
                <w:noProof/>
                <w:color w:val="C00000"/>
                <w:sz w:val="36"/>
                <w:szCs w:val="36"/>
              </w:rPr>
              <w:t>Взаимодействие</w:t>
            </w:r>
          </w:p>
          <w:p w14:paraId="07194383" w14:textId="1D5DBB8B" w:rsidR="00AE6ECD" w:rsidRPr="00055053" w:rsidRDefault="00AE6ECD" w:rsidP="00AE6ECD">
            <w:pPr>
              <w:jc w:val="center"/>
              <w:rPr>
                <w:b/>
                <w:bCs/>
                <w:i/>
                <w:iCs/>
                <w:noProof/>
                <w:color w:val="C00000"/>
                <w:sz w:val="36"/>
                <w:szCs w:val="36"/>
              </w:rPr>
            </w:pPr>
            <w:r w:rsidRPr="00055053">
              <w:rPr>
                <w:b/>
                <w:bCs/>
                <w:i/>
                <w:iCs/>
                <w:noProof/>
                <w:color w:val="C00000"/>
                <w:sz w:val="36"/>
                <w:szCs w:val="36"/>
              </w:rPr>
              <w:t>специалистов ранней помощи</w:t>
            </w:r>
          </w:p>
          <w:p w14:paraId="293E8C86" w14:textId="7513C1D5" w:rsidR="00236A8F" w:rsidRPr="00055053" w:rsidRDefault="00AE6ECD" w:rsidP="00AE6ECD">
            <w:pPr>
              <w:jc w:val="center"/>
              <w:rPr>
                <w:b/>
                <w:bCs/>
                <w:i/>
                <w:iCs/>
                <w:noProof/>
                <w:color w:val="C00000"/>
                <w:sz w:val="36"/>
                <w:szCs w:val="36"/>
              </w:rPr>
            </w:pPr>
            <w:r w:rsidRPr="00055053">
              <w:rPr>
                <w:b/>
                <w:bCs/>
                <w:i/>
                <w:iCs/>
                <w:noProof/>
                <w:color w:val="C00000"/>
                <w:sz w:val="36"/>
                <w:szCs w:val="36"/>
              </w:rPr>
              <w:t>с родителями особого ребёнка</w:t>
            </w:r>
          </w:p>
          <w:p w14:paraId="7FD5ACA8" w14:textId="17599C32" w:rsidR="006270A0" w:rsidRDefault="006270A0" w:rsidP="00AE6ECD">
            <w:pPr>
              <w:jc w:val="center"/>
              <w:rPr>
                <w:b/>
                <w:bCs/>
                <w:i/>
                <w:iCs/>
                <w:noProof/>
                <w:color w:val="FF0000"/>
                <w:sz w:val="36"/>
                <w:szCs w:val="36"/>
              </w:rPr>
            </w:pPr>
          </w:p>
          <w:p w14:paraId="14C41B96" w14:textId="36B967BA" w:rsidR="006270A0" w:rsidRDefault="006270A0" w:rsidP="00AE6ECD">
            <w:pPr>
              <w:jc w:val="center"/>
              <w:rPr>
                <w:b/>
                <w:bCs/>
                <w:i/>
                <w:iCs/>
                <w:noProof/>
                <w:color w:val="FF0000"/>
                <w:sz w:val="36"/>
                <w:szCs w:val="36"/>
              </w:rPr>
            </w:pPr>
          </w:p>
          <w:p w14:paraId="69F72E9E" w14:textId="11FFF867" w:rsidR="006270A0" w:rsidRDefault="00A8389E" w:rsidP="00AE6ECD">
            <w:pPr>
              <w:jc w:val="center"/>
              <w:rPr>
                <w:b/>
                <w:bCs/>
                <w:i/>
                <w:iCs/>
                <w:noProof/>
                <w:color w:val="FF0000"/>
                <w:sz w:val="36"/>
                <w:szCs w:val="36"/>
              </w:rPr>
            </w:pPr>
            <w:r w:rsidRPr="00AE6ECD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662336" behindDoc="1" locked="0" layoutInCell="1" allowOverlap="1" wp14:anchorId="6A759C34" wp14:editId="43973C9A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459398</wp:posOffset>
                  </wp:positionV>
                  <wp:extent cx="2676525" cy="2000250"/>
                  <wp:effectExtent l="152400" t="152400" r="161925" b="171450"/>
                  <wp:wrapTight wrapText="bothSides">
                    <wp:wrapPolygon edited="0">
                      <wp:start x="1845" y="-1646"/>
                      <wp:lineTo x="-1076" y="-1234"/>
                      <wp:lineTo x="-1230" y="22011"/>
                      <wp:lineTo x="-615" y="22834"/>
                      <wp:lineTo x="-461" y="23246"/>
                      <wp:lineTo x="19986" y="23246"/>
                      <wp:lineTo x="20140" y="22834"/>
                      <wp:lineTo x="21523" y="21806"/>
                      <wp:lineTo x="21677" y="21806"/>
                      <wp:lineTo x="22753" y="18720"/>
                      <wp:lineTo x="22753" y="2057"/>
                      <wp:lineTo x="21984" y="-1029"/>
                      <wp:lineTo x="21984" y="-1646"/>
                      <wp:lineTo x="1845" y="-1646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09" t="10800" r="2166"/>
                          <a:stretch/>
                        </pic:blipFill>
                        <pic:spPr bwMode="auto">
                          <a:xfrm>
                            <a:off x="0" y="0"/>
                            <a:ext cx="2676525" cy="200025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38100" cap="sq">
                            <a:solidFill>
                              <a:srgbClr val="002060"/>
                            </a:solidFill>
                            <a:miter lim="800000"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5951B2" w14:textId="77777777" w:rsidR="006270A0" w:rsidRDefault="006270A0" w:rsidP="00AE6ECD">
            <w:pPr>
              <w:jc w:val="center"/>
              <w:rPr>
                <w:b/>
                <w:bCs/>
                <w:i/>
                <w:iCs/>
                <w:noProof/>
                <w:color w:val="FF0000"/>
                <w:sz w:val="36"/>
                <w:szCs w:val="36"/>
              </w:rPr>
            </w:pPr>
          </w:p>
          <w:p w14:paraId="702A6C8E" w14:textId="77777777" w:rsidR="006270A0" w:rsidRDefault="006270A0" w:rsidP="00AE6ECD">
            <w:pPr>
              <w:jc w:val="center"/>
              <w:rPr>
                <w:b/>
                <w:bCs/>
                <w:i/>
                <w:iCs/>
                <w:noProof/>
                <w:color w:val="FF0000"/>
                <w:sz w:val="36"/>
                <w:szCs w:val="36"/>
              </w:rPr>
            </w:pPr>
          </w:p>
          <w:p w14:paraId="01E0A8D4" w14:textId="77777777" w:rsidR="006270A0" w:rsidRDefault="006270A0" w:rsidP="00AE6ECD">
            <w:pPr>
              <w:jc w:val="center"/>
              <w:rPr>
                <w:b/>
                <w:bCs/>
                <w:i/>
                <w:iCs/>
                <w:noProof/>
                <w:color w:val="FF0000"/>
                <w:sz w:val="36"/>
                <w:szCs w:val="36"/>
              </w:rPr>
            </w:pPr>
          </w:p>
          <w:p w14:paraId="42CDC493" w14:textId="77777777" w:rsidR="006270A0" w:rsidRDefault="006270A0" w:rsidP="00AE6ECD">
            <w:pPr>
              <w:jc w:val="center"/>
              <w:rPr>
                <w:b/>
                <w:bCs/>
                <w:i/>
                <w:iCs/>
                <w:noProof/>
                <w:color w:val="FF0000"/>
                <w:sz w:val="36"/>
                <w:szCs w:val="36"/>
              </w:rPr>
            </w:pPr>
          </w:p>
          <w:p w14:paraId="2ECB3682" w14:textId="332433A5" w:rsidR="006270A0" w:rsidRPr="00055053" w:rsidRDefault="006270A0" w:rsidP="006270A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716D9">
              <w:rPr>
                <w:b/>
                <w:bCs/>
                <w:noProof/>
                <w:color w:val="1F3864" w:themeColor="accent1" w:themeShade="80"/>
                <w:sz w:val="20"/>
                <w:szCs w:val="20"/>
              </w:rPr>
              <w:t>БРАТСК 2023</w:t>
            </w:r>
          </w:p>
        </w:tc>
      </w:tr>
      <w:bookmarkEnd w:id="0"/>
    </w:tbl>
    <w:tbl>
      <w:tblPr>
        <w:tblStyle w:val="a3"/>
        <w:tblpPr w:leftFromText="180" w:rightFromText="180" w:vertAnchor="text" w:horzAnchor="margin" w:tblpXSpec="center" w:tblpY="255"/>
        <w:tblW w:w="16050" w:type="dxa"/>
        <w:tblLook w:val="04A0" w:firstRow="1" w:lastRow="0" w:firstColumn="1" w:lastColumn="0" w:noHBand="0" w:noVBand="1"/>
      </w:tblPr>
      <w:tblGrid>
        <w:gridCol w:w="5350"/>
        <w:gridCol w:w="5350"/>
        <w:gridCol w:w="5350"/>
      </w:tblGrid>
      <w:tr w:rsidR="00EF3816" w14:paraId="7E798826" w14:textId="77777777" w:rsidTr="00A8389E">
        <w:trPr>
          <w:trHeight w:val="11234"/>
        </w:trPr>
        <w:tc>
          <w:tcPr>
            <w:tcW w:w="5350" w:type="dxa"/>
            <w:shd w:val="clear" w:color="auto" w:fill="DEEAF6" w:themeFill="accent5" w:themeFillTint="33"/>
          </w:tcPr>
          <w:p w14:paraId="3F09F596" w14:textId="6F5EEF9F" w:rsidR="00E32123" w:rsidRPr="001A622E" w:rsidRDefault="00E32123" w:rsidP="00EF3816">
            <w:pPr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B6B7106" w14:textId="34230880" w:rsidR="00E32123" w:rsidRPr="003F6EE6" w:rsidRDefault="00E32123" w:rsidP="00EF3816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3F6EE6">
              <w:rPr>
                <w:b/>
                <w:bCs/>
                <w:color w:val="C00000"/>
                <w:szCs w:val="28"/>
              </w:rPr>
              <w:t>Роль родителей и специалистов в ранней помощи ребёнку</w:t>
            </w:r>
          </w:p>
          <w:p w14:paraId="32BEA592" w14:textId="77777777" w:rsidR="00E32123" w:rsidRPr="003F6EE6" w:rsidRDefault="00E32123" w:rsidP="00EF381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3DBD26A" w14:textId="1837E0FA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Младенцы и дети раннего возраста лучше всего учатся через повседневный опыт и взаимодействие со знакомыми людьми в знакомых ситуациях.</w:t>
            </w:r>
          </w:p>
          <w:p w14:paraId="6324012D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Все семьи при наличии необходимой поддержки и ресурсов могут способствовать обучению и развитию своих детей.</w:t>
            </w:r>
          </w:p>
          <w:p w14:paraId="774DFEED" w14:textId="426BE69E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Основная роль поставщика услуг ранней помощи заключается в работе с членами семьи и лицами, осуществляющими уход за ребенком, и в оказании им поддержки.</w:t>
            </w:r>
          </w:p>
          <w:p w14:paraId="0639B34D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Особенности жизненной ситуации семьи, в которой растет ребёнок с нарушениями в развитии</w:t>
            </w:r>
          </w:p>
          <w:p w14:paraId="6EA04558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длительность, хронический характер трудностей</w:t>
            </w:r>
          </w:p>
          <w:p w14:paraId="15913FE6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«ресурсоемкость», необходимость решать многочисленные задачи</w:t>
            </w:r>
          </w:p>
          <w:p w14:paraId="004D2902" w14:textId="25AB6A03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неясность жизненного маршрута, ограниченность выбора моделей</w:t>
            </w:r>
          </w:p>
          <w:p w14:paraId="2B2AEC06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потеря социально значимых ролей,</w:t>
            </w:r>
          </w:p>
          <w:p w14:paraId="28AD61CC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стигматизация,</w:t>
            </w:r>
            <w:r w:rsidRPr="001A622E">
              <w:rPr>
                <w:sz w:val="24"/>
                <w:szCs w:val="24"/>
              </w:rPr>
              <w:tab/>
              <w:t>потенциальная</w:t>
            </w:r>
          </w:p>
          <w:p w14:paraId="1E8D9924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маргинализация</w:t>
            </w:r>
          </w:p>
          <w:p w14:paraId="3938BF3D" w14:textId="1DC67DE4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системное влияние состояния ребенка на всю семью и окружение</w:t>
            </w:r>
          </w:p>
          <w:p w14:paraId="510D53BC" w14:textId="5231037A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потеря компетентности</w:t>
            </w:r>
          </w:p>
          <w:p w14:paraId="07524591" w14:textId="7FF02AB7" w:rsidR="00E32123" w:rsidRPr="001A622E" w:rsidRDefault="00055053" w:rsidP="00EF3816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8AAF469" wp14:editId="46D8D21E">
                  <wp:simplePos x="0" y="0"/>
                  <wp:positionH relativeFrom="column">
                    <wp:posOffset>1549058</wp:posOffset>
                  </wp:positionH>
                  <wp:positionV relativeFrom="paragraph">
                    <wp:posOffset>176384</wp:posOffset>
                  </wp:positionV>
                  <wp:extent cx="1777268" cy="1777268"/>
                  <wp:effectExtent l="0" t="0" r="0" b="0"/>
                  <wp:wrapTight wrapText="bothSides">
                    <wp:wrapPolygon edited="0">
                      <wp:start x="8337" y="0"/>
                      <wp:lineTo x="6716" y="695"/>
                      <wp:lineTo x="2316" y="3242"/>
                      <wp:lineTo x="1621" y="5095"/>
                      <wp:lineTo x="232" y="7643"/>
                      <wp:lineTo x="0" y="9727"/>
                      <wp:lineTo x="0" y="12043"/>
                      <wp:lineTo x="463" y="15054"/>
                      <wp:lineTo x="3706" y="19222"/>
                      <wp:lineTo x="8569" y="21307"/>
                      <wp:lineTo x="9495" y="21307"/>
                      <wp:lineTo x="11811" y="21307"/>
                      <wp:lineTo x="12738" y="21307"/>
                      <wp:lineTo x="17601" y="19222"/>
                      <wp:lineTo x="20612" y="15054"/>
                      <wp:lineTo x="21307" y="12043"/>
                      <wp:lineTo x="21307" y="9727"/>
                      <wp:lineTo x="21075" y="7643"/>
                      <wp:lineTo x="19685" y="5095"/>
                      <wp:lineTo x="19222" y="3242"/>
                      <wp:lineTo x="14822" y="695"/>
                      <wp:lineTo x="12969" y="0"/>
                      <wp:lineTo x="8337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268" cy="1777268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2123" w:rsidRPr="001A622E">
              <w:rPr>
                <w:sz w:val="24"/>
                <w:szCs w:val="24"/>
              </w:rPr>
              <w:t>•</w:t>
            </w:r>
            <w:r w:rsidR="00E32123" w:rsidRPr="001A622E">
              <w:rPr>
                <w:sz w:val="24"/>
                <w:szCs w:val="24"/>
              </w:rPr>
              <w:tab/>
              <w:t>существование</w:t>
            </w:r>
            <w:r w:rsidR="00E32123" w:rsidRPr="001A622E">
              <w:rPr>
                <w:sz w:val="24"/>
                <w:szCs w:val="24"/>
              </w:rPr>
              <w:tab/>
              <w:t>под</w:t>
            </w:r>
            <w:r w:rsidR="00E32123" w:rsidRPr="001A622E">
              <w:rPr>
                <w:sz w:val="24"/>
                <w:szCs w:val="24"/>
              </w:rPr>
              <w:tab/>
              <w:t>властью</w:t>
            </w:r>
          </w:p>
          <w:p w14:paraId="7A437F39" w14:textId="37CD4871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противоречивых чувств</w:t>
            </w:r>
          </w:p>
          <w:p w14:paraId="6B74CCDF" w14:textId="437BD03A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потенциальные возможности для роста</w:t>
            </w:r>
          </w:p>
        </w:tc>
        <w:tc>
          <w:tcPr>
            <w:tcW w:w="5350" w:type="dxa"/>
            <w:shd w:val="clear" w:color="auto" w:fill="DEEAF6" w:themeFill="accent5" w:themeFillTint="33"/>
          </w:tcPr>
          <w:p w14:paraId="563C7087" w14:textId="77777777" w:rsidR="00E32123" w:rsidRPr="001A622E" w:rsidRDefault="00E32123" w:rsidP="00EF3816">
            <w:pPr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796E050" w14:textId="3E514054" w:rsidR="00E32123" w:rsidRPr="003F6EE6" w:rsidRDefault="00E32123" w:rsidP="00EF3816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3F6EE6">
              <w:rPr>
                <w:b/>
                <w:bCs/>
                <w:color w:val="C00000"/>
                <w:szCs w:val="28"/>
              </w:rPr>
              <w:t>Трудности семьи:</w:t>
            </w:r>
          </w:p>
          <w:p w14:paraId="4E1DB73F" w14:textId="77777777" w:rsidR="001A622E" w:rsidRPr="001A622E" w:rsidRDefault="001A622E" w:rsidP="00EF3816">
            <w:pPr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22842F8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- эмоциональные (реакция на стрессовую ситуацию детского нарушения зависит от характеристик нарушения, особенностей лечения, личных характеристик родителей ребёнка);</w:t>
            </w:r>
          </w:p>
          <w:p w14:paraId="0B91CBA6" w14:textId="0C5F03D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 xml:space="preserve"> -</w:t>
            </w:r>
            <w:r w:rsidRPr="001A622E">
              <w:rPr>
                <w:sz w:val="24"/>
                <w:szCs w:val="24"/>
              </w:rPr>
              <w:tab/>
              <w:t>функциональные (искажения внутрисемейной организации - распределение функциональных ролей и обязанностей, сокращение возможностей для семейного досуга и отдыха, возможностей профессионального и карьерного роста, самореализации членов семьи);</w:t>
            </w:r>
          </w:p>
          <w:p w14:paraId="733E4DC2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-</w:t>
            </w:r>
            <w:r w:rsidRPr="001A622E">
              <w:rPr>
                <w:sz w:val="24"/>
                <w:szCs w:val="24"/>
              </w:rPr>
              <w:tab/>
              <w:t>связанные с взаимодействием с социумом (социальная изоляция);</w:t>
            </w:r>
          </w:p>
          <w:p w14:paraId="3839FCFE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-</w:t>
            </w:r>
            <w:r w:rsidRPr="001A622E">
              <w:rPr>
                <w:sz w:val="24"/>
                <w:szCs w:val="24"/>
              </w:rPr>
              <w:tab/>
              <w:t>финансовые.</w:t>
            </w:r>
          </w:p>
          <w:p w14:paraId="32B65717" w14:textId="77777777" w:rsidR="00E32123" w:rsidRPr="001A622E" w:rsidRDefault="00E32123" w:rsidP="00EF3816">
            <w:pPr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3691D034" w14:textId="25F39E9D" w:rsidR="00E32123" w:rsidRPr="003F6EE6" w:rsidRDefault="00E32123" w:rsidP="00EF3816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3F6EE6">
              <w:rPr>
                <w:b/>
                <w:bCs/>
                <w:color w:val="C00000"/>
                <w:szCs w:val="28"/>
              </w:rPr>
              <w:t>Особенности семьи, воспитывающей ребенка с нарушениями развития раннего возраста:</w:t>
            </w:r>
          </w:p>
          <w:p w14:paraId="0E18BEB6" w14:textId="77777777" w:rsidR="001A622E" w:rsidRPr="001A622E" w:rsidRDefault="001A622E" w:rsidP="00EF3816">
            <w:pPr>
              <w:rPr>
                <w:color w:val="1F3864" w:themeColor="accent1" w:themeShade="80"/>
                <w:sz w:val="24"/>
                <w:szCs w:val="24"/>
              </w:rPr>
            </w:pPr>
          </w:p>
          <w:p w14:paraId="12ED3209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преобладание</w:t>
            </w:r>
            <w:r w:rsidRPr="001A622E">
              <w:rPr>
                <w:sz w:val="24"/>
                <w:szCs w:val="24"/>
              </w:rPr>
              <w:tab/>
              <w:t>обращения</w:t>
            </w:r>
            <w:r w:rsidRPr="001A622E">
              <w:rPr>
                <w:sz w:val="24"/>
                <w:szCs w:val="24"/>
              </w:rPr>
              <w:tab/>
              <w:t>к</w:t>
            </w:r>
          </w:p>
          <w:p w14:paraId="30A54043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медицинской помощи</w:t>
            </w:r>
          </w:p>
          <w:p w14:paraId="4E9F1EA2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мобилизация ресурсов с целью кардинально изменить ситуацию</w:t>
            </w:r>
          </w:p>
          <w:p w14:paraId="496713F4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циклы адаптации</w:t>
            </w:r>
          </w:p>
          <w:p w14:paraId="12754F16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подвижность целей</w:t>
            </w:r>
          </w:p>
          <w:p w14:paraId="3967B17F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вероятно смещение жизненного цикла</w:t>
            </w:r>
          </w:p>
          <w:p w14:paraId="5A1118F2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затруднена реалистичная оценка возможностей ребёнка</w:t>
            </w:r>
          </w:p>
          <w:p w14:paraId="5CF6E483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влияние различия в диагнозе и состоянии ребёнка на адаптацию</w:t>
            </w:r>
          </w:p>
          <w:p w14:paraId="06A96550" w14:textId="77777777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влияние на другие подсистемы (братья/сестры, старшее поколение)</w:t>
            </w:r>
          </w:p>
          <w:p w14:paraId="7AE47AC6" w14:textId="4ACF438B" w:rsidR="00E32123" w:rsidRPr="001A622E" w:rsidRDefault="00E32123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 появление последующих детей в семье (различие в мотивах и следствия)</w:t>
            </w:r>
            <w:r w:rsidRPr="001A622E">
              <w:rPr>
                <w:sz w:val="24"/>
                <w:szCs w:val="24"/>
              </w:rPr>
              <w:tab/>
            </w:r>
          </w:p>
        </w:tc>
        <w:tc>
          <w:tcPr>
            <w:tcW w:w="5350" w:type="dxa"/>
            <w:shd w:val="clear" w:color="auto" w:fill="DEEAF6" w:themeFill="accent5" w:themeFillTint="33"/>
          </w:tcPr>
          <w:p w14:paraId="39981D9E" w14:textId="77777777" w:rsidR="001A622E" w:rsidRPr="001A622E" w:rsidRDefault="001A622E" w:rsidP="00EF3816">
            <w:pPr>
              <w:jc w:val="center"/>
              <w:rPr>
                <w:color w:val="1F3864" w:themeColor="accent1" w:themeShade="80"/>
                <w:szCs w:val="28"/>
              </w:rPr>
            </w:pPr>
          </w:p>
          <w:p w14:paraId="7EA784F9" w14:textId="5341B736" w:rsidR="00E32123" w:rsidRPr="003F6EE6" w:rsidRDefault="00E32123" w:rsidP="00EF3816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3F6EE6">
              <w:rPr>
                <w:b/>
                <w:bCs/>
                <w:color w:val="C00000"/>
                <w:szCs w:val="28"/>
              </w:rPr>
              <w:t>Фокус помощи семье</w:t>
            </w:r>
          </w:p>
          <w:p w14:paraId="1B1E73BA" w14:textId="77777777" w:rsidR="001A622E" w:rsidRPr="003F6EE6" w:rsidRDefault="001A622E" w:rsidP="00EF3816">
            <w:pPr>
              <w:jc w:val="center"/>
              <w:rPr>
                <w:b/>
                <w:bCs/>
                <w:color w:val="1F3864" w:themeColor="accent1" w:themeShade="80"/>
                <w:szCs w:val="28"/>
              </w:rPr>
            </w:pPr>
          </w:p>
          <w:p w14:paraId="14C7C700" w14:textId="2E32B585" w:rsidR="001A622E" w:rsidRPr="001A622E" w:rsidRDefault="001A622E" w:rsidP="00EF3816">
            <w:pPr>
              <w:pStyle w:val="a4"/>
              <w:numPr>
                <w:ilvl w:val="0"/>
                <w:numId w:val="2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1A622E">
              <w:rPr>
                <w:color w:val="000000" w:themeColor="text1"/>
                <w:sz w:val="24"/>
                <w:szCs w:val="24"/>
              </w:rPr>
              <w:t>компетентность</w:t>
            </w:r>
          </w:p>
          <w:p w14:paraId="5748A02A" w14:textId="77777777" w:rsidR="001A622E" w:rsidRPr="001A622E" w:rsidRDefault="001A622E" w:rsidP="00EF3816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1A622E">
              <w:rPr>
                <w:color w:val="000000" w:themeColor="text1"/>
                <w:sz w:val="24"/>
                <w:szCs w:val="24"/>
              </w:rPr>
              <w:t>жизнестокость</w:t>
            </w:r>
            <w:proofErr w:type="spellEnd"/>
          </w:p>
          <w:p w14:paraId="650D7314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-</w:t>
            </w:r>
            <w:r w:rsidRPr="001A622E">
              <w:rPr>
                <w:sz w:val="24"/>
                <w:szCs w:val="24"/>
              </w:rPr>
              <w:tab/>
              <w:t>развитие родительской компетентности и, в целом, компетентности в решении задач, связанных с нарушением ребёнка (в том числе развитие способностей к осознанию и рефлексии трудностей, способности самостоятельно генерировать решения),</w:t>
            </w:r>
          </w:p>
          <w:p w14:paraId="2F595F05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-</w:t>
            </w:r>
            <w:r w:rsidRPr="001A622E">
              <w:rPr>
                <w:sz w:val="24"/>
                <w:szCs w:val="24"/>
              </w:rPr>
              <w:tab/>
              <w:t>жизнестойкости - способности успешно адаптироваться в трудных условиях воспитания ребенка с нарушениями, развивать компетентность в них.</w:t>
            </w:r>
          </w:p>
          <w:p w14:paraId="4A72B00F" w14:textId="77777777" w:rsidR="00EF3816" w:rsidRDefault="00EF3816" w:rsidP="00EF3816">
            <w:pPr>
              <w:jc w:val="center"/>
              <w:rPr>
                <w:color w:val="1F3864" w:themeColor="accent1" w:themeShade="80"/>
                <w:szCs w:val="28"/>
              </w:rPr>
            </w:pPr>
          </w:p>
          <w:p w14:paraId="7B3C9E4F" w14:textId="505E3DB9" w:rsidR="001A622E" w:rsidRPr="003F6EE6" w:rsidRDefault="001A622E" w:rsidP="00EF3816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3F6EE6">
              <w:rPr>
                <w:b/>
                <w:bCs/>
                <w:color w:val="C00000"/>
                <w:szCs w:val="28"/>
              </w:rPr>
              <w:t>Взаимодействие с родителями: партнерские отношения</w:t>
            </w:r>
          </w:p>
          <w:p w14:paraId="5F9227EC" w14:textId="79F518A4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Фундамент ранней помощи - отношения специалиста и родителя.</w:t>
            </w:r>
          </w:p>
          <w:p w14:paraId="05125FE1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Родители могут стать более компетентными за счет:</w:t>
            </w:r>
          </w:p>
          <w:p w14:paraId="2CF4F7BB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открытия того, что их ценят</w:t>
            </w:r>
          </w:p>
          <w:p w14:paraId="4CD0953A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открытия того, что они правы</w:t>
            </w:r>
          </w:p>
          <w:p w14:paraId="78F9B92B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открытия, что некоторые их представления неверны и есть иные возможности</w:t>
            </w:r>
          </w:p>
          <w:p w14:paraId="1F41A46E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Этому способствуют:</w:t>
            </w:r>
          </w:p>
          <w:p w14:paraId="344DC28A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совместная работа специалиста и родителя</w:t>
            </w:r>
          </w:p>
          <w:p w14:paraId="262CF2EA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общие цели</w:t>
            </w:r>
          </w:p>
          <w:p w14:paraId="256FB920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взаимодополняющий опыт</w:t>
            </w:r>
          </w:p>
          <w:p w14:paraId="4A1DCA5B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взаимное уважение</w:t>
            </w:r>
          </w:p>
          <w:p w14:paraId="73E8D4B4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разделение полномочий</w:t>
            </w:r>
          </w:p>
          <w:p w14:paraId="463500D1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договоренности (в том числе о регламенте взаимодействия и совместной работы)</w:t>
            </w:r>
          </w:p>
          <w:p w14:paraId="7A6D1C7A" w14:textId="77777777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эффективный диалог (в том числе умение специалиста задавать вопросы, делиться знаниями, обобщать размышления)</w:t>
            </w:r>
          </w:p>
          <w:p w14:paraId="46EA6A42" w14:textId="645D7A81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откровенность (осознанное доверие)</w:t>
            </w:r>
          </w:p>
          <w:p w14:paraId="2A46F032" w14:textId="29FB3C38" w:rsidR="001A622E" w:rsidRPr="001A622E" w:rsidRDefault="001A622E" w:rsidP="00EF3816">
            <w:pPr>
              <w:jc w:val="both"/>
              <w:rPr>
                <w:sz w:val="24"/>
                <w:szCs w:val="24"/>
              </w:rPr>
            </w:pPr>
            <w:r w:rsidRPr="001A622E">
              <w:rPr>
                <w:sz w:val="24"/>
                <w:szCs w:val="24"/>
              </w:rPr>
              <w:t>•</w:t>
            </w:r>
            <w:r w:rsidRPr="001A622E">
              <w:rPr>
                <w:sz w:val="24"/>
                <w:szCs w:val="24"/>
              </w:rPr>
              <w:tab/>
              <w:t>гибкость (</w:t>
            </w:r>
            <w:r w:rsidRPr="001A622E">
              <w:rPr>
                <w:sz w:val="25"/>
                <w:szCs w:val="24"/>
              </w:rPr>
              <w:t>индивидуальный</w:t>
            </w:r>
            <w:r w:rsidRPr="001A622E">
              <w:rPr>
                <w:sz w:val="24"/>
                <w:szCs w:val="24"/>
              </w:rPr>
              <w:t xml:space="preserve"> подход)</w:t>
            </w:r>
          </w:p>
        </w:tc>
      </w:tr>
    </w:tbl>
    <w:p w14:paraId="40AC7F33" w14:textId="2D428402" w:rsidR="001677A0" w:rsidRDefault="001677A0" w:rsidP="006C0B77">
      <w:pPr>
        <w:spacing w:after="0"/>
        <w:ind w:firstLine="709"/>
        <w:jc w:val="both"/>
      </w:pPr>
    </w:p>
    <w:p w14:paraId="5C59DD01" w14:textId="1A134D51" w:rsidR="001677A0" w:rsidRDefault="001677A0" w:rsidP="006C0B77">
      <w:pPr>
        <w:spacing w:after="0"/>
        <w:ind w:firstLine="709"/>
        <w:jc w:val="both"/>
      </w:pPr>
    </w:p>
    <w:p w14:paraId="1AF53C85" w14:textId="458A3C6F" w:rsidR="001677A0" w:rsidRDefault="001677A0" w:rsidP="006C0B77">
      <w:pPr>
        <w:spacing w:after="0"/>
        <w:ind w:firstLine="709"/>
        <w:jc w:val="both"/>
      </w:pPr>
    </w:p>
    <w:p w14:paraId="4E5E6165" w14:textId="15CB376F" w:rsidR="001677A0" w:rsidRDefault="001677A0" w:rsidP="006C0B77">
      <w:pPr>
        <w:spacing w:after="0"/>
        <w:ind w:firstLine="709"/>
        <w:jc w:val="both"/>
      </w:pPr>
    </w:p>
    <w:p w14:paraId="301A6BB3" w14:textId="00A28BB8" w:rsidR="001677A0" w:rsidRDefault="001677A0" w:rsidP="006C0B77">
      <w:pPr>
        <w:spacing w:after="0"/>
        <w:ind w:firstLine="709"/>
        <w:jc w:val="both"/>
      </w:pPr>
    </w:p>
    <w:p w14:paraId="76D6D593" w14:textId="2ACC7066" w:rsidR="001677A0" w:rsidRDefault="001677A0" w:rsidP="006C0B77">
      <w:pPr>
        <w:spacing w:after="0"/>
        <w:ind w:firstLine="709"/>
        <w:jc w:val="both"/>
      </w:pPr>
    </w:p>
    <w:p w14:paraId="0000D226" w14:textId="3A8AAE28" w:rsidR="001677A0" w:rsidRDefault="001677A0" w:rsidP="006C0B77">
      <w:pPr>
        <w:spacing w:after="0"/>
        <w:ind w:firstLine="709"/>
        <w:jc w:val="both"/>
      </w:pPr>
    </w:p>
    <w:p w14:paraId="754810C4" w14:textId="68B82DD4" w:rsidR="001677A0" w:rsidRDefault="001677A0" w:rsidP="006C0B77">
      <w:pPr>
        <w:spacing w:after="0"/>
        <w:ind w:firstLine="709"/>
        <w:jc w:val="both"/>
      </w:pPr>
    </w:p>
    <w:p w14:paraId="7CC31D51" w14:textId="64489D91" w:rsidR="001677A0" w:rsidRDefault="001677A0" w:rsidP="006C0B77">
      <w:pPr>
        <w:spacing w:after="0"/>
        <w:ind w:firstLine="709"/>
        <w:jc w:val="both"/>
      </w:pPr>
    </w:p>
    <w:p w14:paraId="50D1A84E" w14:textId="16329001" w:rsidR="001677A0" w:rsidRDefault="001677A0" w:rsidP="006C0B77">
      <w:pPr>
        <w:spacing w:after="0"/>
        <w:ind w:firstLine="709"/>
        <w:jc w:val="both"/>
      </w:pPr>
    </w:p>
    <w:p w14:paraId="2CCB3DC5" w14:textId="0C0D8C61" w:rsidR="001677A0" w:rsidRDefault="001677A0" w:rsidP="006C0B77">
      <w:pPr>
        <w:spacing w:after="0"/>
        <w:ind w:firstLine="709"/>
        <w:jc w:val="both"/>
      </w:pPr>
    </w:p>
    <w:p w14:paraId="7ECF2898" w14:textId="6C555ABC" w:rsidR="001677A0" w:rsidRDefault="001677A0" w:rsidP="006C0B77">
      <w:pPr>
        <w:spacing w:after="0"/>
        <w:ind w:firstLine="709"/>
        <w:jc w:val="both"/>
      </w:pPr>
    </w:p>
    <w:p w14:paraId="2186C088" w14:textId="4994D9FA" w:rsidR="001677A0" w:rsidRDefault="001677A0" w:rsidP="006C0B77">
      <w:pPr>
        <w:spacing w:after="0"/>
        <w:ind w:firstLine="709"/>
        <w:jc w:val="both"/>
      </w:pPr>
    </w:p>
    <w:p w14:paraId="6E7B2AFA" w14:textId="062CACE3" w:rsidR="001677A0" w:rsidRDefault="001677A0" w:rsidP="006C0B77">
      <w:pPr>
        <w:spacing w:after="0"/>
        <w:ind w:firstLine="709"/>
        <w:jc w:val="both"/>
      </w:pPr>
    </w:p>
    <w:p w14:paraId="7AF141E0" w14:textId="14791E2C" w:rsidR="001677A0" w:rsidRDefault="001677A0" w:rsidP="006C0B77">
      <w:pPr>
        <w:spacing w:after="0"/>
        <w:ind w:firstLine="709"/>
        <w:jc w:val="both"/>
      </w:pPr>
    </w:p>
    <w:p w14:paraId="058731C4" w14:textId="2E8CCD06" w:rsidR="001677A0" w:rsidRDefault="001677A0" w:rsidP="006C0B77">
      <w:pPr>
        <w:spacing w:after="0"/>
        <w:ind w:firstLine="709"/>
        <w:jc w:val="both"/>
      </w:pPr>
    </w:p>
    <w:p w14:paraId="6AA22815" w14:textId="69E8A3B7" w:rsidR="001677A0" w:rsidRDefault="001677A0" w:rsidP="006C0B77">
      <w:pPr>
        <w:spacing w:after="0"/>
        <w:ind w:firstLine="709"/>
        <w:jc w:val="both"/>
      </w:pPr>
    </w:p>
    <w:p w14:paraId="1CDD8783" w14:textId="79A472DF" w:rsidR="001677A0" w:rsidRDefault="001677A0" w:rsidP="006C0B77">
      <w:pPr>
        <w:spacing w:after="0"/>
        <w:ind w:firstLine="709"/>
        <w:jc w:val="both"/>
      </w:pPr>
    </w:p>
    <w:p w14:paraId="34D7BD63" w14:textId="538959DA" w:rsidR="001677A0" w:rsidRDefault="001677A0" w:rsidP="006C0B77">
      <w:pPr>
        <w:spacing w:after="0"/>
        <w:ind w:firstLine="709"/>
        <w:jc w:val="both"/>
      </w:pPr>
    </w:p>
    <w:p w14:paraId="5748E6B2" w14:textId="22C72716" w:rsidR="001677A0" w:rsidRDefault="001677A0" w:rsidP="006C0B77">
      <w:pPr>
        <w:spacing w:after="0"/>
        <w:ind w:firstLine="709"/>
        <w:jc w:val="both"/>
      </w:pPr>
    </w:p>
    <w:p w14:paraId="4D334A76" w14:textId="0A66DFB7" w:rsidR="001677A0" w:rsidRDefault="001677A0" w:rsidP="006C0B77">
      <w:pPr>
        <w:spacing w:after="0"/>
        <w:ind w:firstLine="709"/>
        <w:jc w:val="both"/>
      </w:pPr>
    </w:p>
    <w:p w14:paraId="30561C68" w14:textId="77777777" w:rsidR="001677A0" w:rsidRDefault="001677A0" w:rsidP="006C0B77">
      <w:pPr>
        <w:spacing w:after="0"/>
        <w:ind w:firstLine="709"/>
        <w:jc w:val="both"/>
      </w:pPr>
    </w:p>
    <w:sectPr w:rsidR="001677A0" w:rsidSect="00E32123">
      <w:pgSz w:w="16838" w:h="11906" w:orient="landscape" w:code="9"/>
      <w:pgMar w:top="113" w:right="113" w:bottom="113" w:left="11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52009"/>
    <w:multiLevelType w:val="hybridMultilevel"/>
    <w:tmpl w:val="3E0CD6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C0A28"/>
    <w:multiLevelType w:val="hybridMultilevel"/>
    <w:tmpl w:val="8F74C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F0"/>
    <w:rsid w:val="00055053"/>
    <w:rsid w:val="000558BC"/>
    <w:rsid w:val="001677A0"/>
    <w:rsid w:val="001944F4"/>
    <w:rsid w:val="001A622E"/>
    <w:rsid w:val="00236A8F"/>
    <w:rsid w:val="003A2CC4"/>
    <w:rsid w:val="003F6EE6"/>
    <w:rsid w:val="006270A0"/>
    <w:rsid w:val="006C0B77"/>
    <w:rsid w:val="007716D9"/>
    <w:rsid w:val="008242FF"/>
    <w:rsid w:val="00870751"/>
    <w:rsid w:val="00922C48"/>
    <w:rsid w:val="009B6D94"/>
    <w:rsid w:val="00A8389E"/>
    <w:rsid w:val="00AE6ECD"/>
    <w:rsid w:val="00B11186"/>
    <w:rsid w:val="00B915B7"/>
    <w:rsid w:val="00C95AF0"/>
    <w:rsid w:val="00CB2462"/>
    <w:rsid w:val="00E32123"/>
    <w:rsid w:val="00EA59DF"/>
    <w:rsid w:val="00EE4070"/>
    <w:rsid w:val="00EF381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B1AC"/>
  <w15:chartTrackingRefBased/>
  <w15:docId w15:val="{410622E1-0116-4D7B-B7D6-22144A33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A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62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8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F718C-EDD9-4784-8EAF-BEB9D721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2023-04-14T08:30:00Z</cp:lastPrinted>
  <dcterms:created xsi:type="dcterms:W3CDTF">2023-04-14T07:07:00Z</dcterms:created>
  <dcterms:modified xsi:type="dcterms:W3CDTF">2023-04-17T00:55:00Z</dcterms:modified>
</cp:coreProperties>
</file>