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997F" w14:textId="6A3850E9" w:rsidR="00A80AB0" w:rsidRDefault="00A80AB0" w:rsidP="00A80AB0">
      <w:pPr>
        <w:spacing w:after="0"/>
        <w:jc w:val="center"/>
      </w:pPr>
      <w:r>
        <w:rPr>
          <w:noProof/>
        </w:rPr>
        <w:drawing>
          <wp:inline distT="0" distB="0" distL="0" distR="0" wp14:anchorId="0D84DD07" wp14:editId="4554332A">
            <wp:extent cx="5295900" cy="3971925"/>
            <wp:effectExtent l="0" t="0" r="0" b="9525"/>
            <wp:docPr id="5630516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698" name="Рисунок 5630516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A8D49" w14:textId="652A5757" w:rsidR="00A80AB0" w:rsidRDefault="00A80AB0" w:rsidP="00A80AB0">
      <w:pPr>
        <w:spacing w:after="0"/>
        <w:ind w:firstLine="709"/>
        <w:jc w:val="both"/>
      </w:pPr>
      <w:r>
        <w:br/>
      </w:r>
      <w:r>
        <w:t xml:space="preserve">Когда мы теряем ребёнка из-за болезни или несчастного случая </w:t>
      </w:r>
      <w:r>
        <w:t>— это огромное горе</w:t>
      </w:r>
      <w:r>
        <w:t xml:space="preserve">, но когда подросток сам прерывает свой жизненный путь </w:t>
      </w:r>
      <w:r>
        <w:t>— это</w:t>
      </w:r>
      <w:r>
        <w:t xml:space="preserve"> непоправимая трагедия</w:t>
      </w:r>
    </w:p>
    <w:p w14:paraId="14BB0E3A" w14:textId="77777777" w:rsidR="00A80AB0" w:rsidRDefault="00A80AB0" w:rsidP="00A80AB0">
      <w:pPr>
        <w:spacing w:after="0"/>
        <w:ind w:firstLine="709"/>
        <w:jc w:val="both"/>
      </w:pPr>
    </w:p>
    <w:p w14:paraId="671D7F57" w14:textId="56CAADA3" w:rsidR="00A80AB0" w:rsidRDefault="00A80AB0" w:rsidP="00A80AB0">
      <w:pPr>
        <w:spacing w:after="0"/>
        <w:ind w:firstLine="709"/>
        <w:jc w:val="both"/>
      </w:pPr>
      <w:r>
        <w:t xml:space="preserve">Суицид </w:t>
      </w:r>
      <w:r>
        <w:t>— это умышленное лишение</w:t>
      </w:r>
      <w:r>
        <w:t xml:space="preserve"> себя жизни.</w:t>
      </w:r>
    </w:p>
    <w:p w14:paraId="71AB1640" w14:textId="5D150731" w:rsidR="00A80AB0" w:rsidRDefault="00A80AB0" w:rsidP="00A80AB0">
      <w:pPr>
        <w:spacing w:after="0"/>
        <w:ind w:firstLine="709"/>
        <w:jc w:val="both"/>
      </w:pPr>
      <w:r>
        <w:t xml:space="preserve">Суицидальное поведение </w:t>
      </w:r>
      <w:r>
        <w:t>— это</w:t>
      </w:r>
      <w:r>
        <w:t xml:space="preserve"> проявление суицидальной активности через мысли, намерения, высказывания, угрозы, попытки, покушения.</w:t>
      </w:r>
    </w:p>
    <w:p w14:paraId="4B8199CC" w14:textId="77777777" w:rsidR="00A80AB0" w:rsidRDefault="00A80AB0" w:rsidP="00A80AB0">
      <w:pPr>
        <w:spacing w:after="0"/>
        <w:ind w:firstLine="709"/>
        <w:jc w:val="both"/>
      </w:pPr>
    </w:p>
    <w:p w14:paraId="45F60D63" w14:textId="77777777" w:rsidR="00A80AB0" w:rsidRDefault="00A80AB0" w:rsidP="00A80AB0">
      <w:pPr>
        <w:spacing w:after="0"/>
        <w:ind w:firstLine="709"/>
        <w:jc w:val="both"/>
      </w:pPr>
      <w:r>
        <w:t>1. Основные причины подростковых самоубийств:</w:t>
      </w:r>
    </w:p>
    <w:p w14:paraId="0B6C667C" w14:textId="77777777" w:rsidR="00A80AB0" w:rsidRDefault="00A80AB0" w:rsidP="00A80AB0">
      <w:pPr>
        <w:spacing w:after="0"/>
        <w:ind w:firstLine="709"/>
        <w:jc w:val="both"/>
      </w:pPr>
      <w:r>
        <w:t>-    проблемы и конфликты в семье, в образовательном учреждении;</w:t>
      </w:r>
    </w:p>
    <w:p w14:paraId="58A45C84" w14:textId="77777777" w:rsidR="00A80AB0" w:rsidRDefault="00A80AB0" w:rsidP="00A80AB0">
      <w:pPr>
        <w:spacing w:after="0"/>
        <w:ind w:firstLine="709"/>
        <w:jc w:val="both"/>
      </w:pPr>
      <w:r>
        <w:t>-    насилие в семье, в образовательном учреждении;</w:t>
      </w:r>
    </w:p>
    <w:p w14:paraId="347E1A02" w14:textId="77777777" w:rsidR="00A80AB0" w:rsidRDefault="00A80AB0" w:rsidP="00A80AB0">
      <w:pPr>
        <w:spacing w:after="0"/>
        <w:ind w:firstLine="709"/>
        <w:jc w:val="both"/>
      </w:pPr>
      <w:r>
        <w:t>-    несчастная любовь;</w:t>
      </w:r>
    </w:p>
    <w:p w14:paraId="64B88156" w14:textId="77777777" w:rsidR="00A80AB0" w:rsidRDefault="00A80AB0" w:rsidP="00A80AB0">
      <w:pPr>
        <w:spacing w:after="0"/>
        <w:ind w:firstLine="709"/>
        <w:jc w:val="both"/>
      </w:pPr>
      <w:r>
        <w:t>-    подражание кумирам;</w:t>
      </w:r>
    </w:p>
    <w:p w14:paraId="1546AC71" w14:textId="77777777" w:rsidR="00A80AB0" w:rsidRDefault="00A80AB0" w:rsidP="00A80AB0">
      <w:pPr>
        <w:spacing w:after="0"/>
        <w:ind w:firstLine="709"/>
        <w:jc w:val="both"/>
      </w:pPr>
      <w:r>
        <w:t>-    чувство солидарности с группой;</w:t>
      </w:r>
    </w:p>
    <w:p w14:paraId="5352299D" w14:textId="77777777" w:rsidR="00A80AB0" w:rsidRDefault="00A80AB0" w:rsidP="00A80AB0">
      <w:pPr>
        <w:spacing w:after="0"/>
        <w:ind w:firstLine="709"/>
        <w:jc w:val="both"/>
      </w:pPr>
      <w:r>
        <w:t>-    потеря родственников и близких.</w:t>
      </w:r>
    </w:p>
    <w:p w14:paraId="12135F94" w14:textId="77777777" w:rsidR="00A80AB0" w:rsidRDefault="00A80AB0" w:rsidP="00A80AB0">
      <w:pPr>
        <w:spacing w:after="0"/>
        <w:ind w:firstLine="709"/>
        <w:jc w:val="both"/>
      </w:pPr>
    </w:p>
    <w:p w14:paraId="0C4667B1" w14:textId="77777777" w:rsidR="00A80AB0" w:rsidRDefault="00A80AB0" w:rsidP="00A80AB0">
      <w:pPr>
        <w:spacing w:after="0"/>
        <w:ind w:firstLine="709"/>
        <w:jc w:val="both"/>
      </w:pPr>
      <w:r>
        <w:t>2.    Типичные ошибки и заблуждения, бытующие среди взрослых, которые затрудняют профилактику подростковых самоубийств:</w:t>
      </w:r>
    </w:p>
    <w:p w14:paraId="0404AA40" w14:textId="77777777" w:rsidR="00A80AB0" w:rsidRDefault="00A80AB0" w:rsidP="00A80AB0">
      <w:pPr>
        <w:spacing w:after="0"/>
        <w:ind w:firstLine="709"/>
        <w:jc w:val="both"/>
      </w:pPr>
      <w:r>
        <w:t>-    самоубийства совершаются в основном психически неуравновешенными людьми;</w:t>
      </w:r>
    </w:p>
    <w:p w14:paraId="42040E86" w14:textId="77777777" w:rsidR="00A80AB0" w:rsidRDefault="00A80AB0" w:rsidP="00A80AB0">
      <w:pPr>
        <w:spacing w:after="0"/>
        <w:ind w:firstLine="709"/>
        <w:jc w:val="both"/>
      </w:pPr>
      <w:r>
        <w:t>-    самоубийства предупредить невозможно, поскольку тот, кто решил покончить с собой, рано или поздно это сделает;</w:t>
      </w:r>
    </w:p>
    <w:p w14:paraId="30AE0A24" w14:textId="77777777" w:rsidR="00A80AB0" w:rsidRDefault="00A80AB0" w:rsidP="00A80AB0">
      <w:pPr>
        <w:spacing w:after="0"/>
        <w:ind w:firstLine="709"/>
        <w:jc w:val="both"/>
      </w:pPr>
      <w:r>
        <w:t>-    если человек открыто заявляет о желании покончить с собой, то он никогда не совершит самоубийства;</w:t>
      </w:r>
    </w:p>
    <w:p w14:paraId="1FC7CA4B" w14:textId="77777777" w:rsidR="00A80AB0" w:rsidRDefault="00A80AB0" w:rsidP="00A80AB0">
      <w:pPr>
        <w:spacing w:after="0"/>
        <w:ind w:firstLine="709"/>
        <w:jc w:val="both"/>
      </w:pPr>
      <w:r>
        <w:lastRenderedPageBreak/>
        <w:t>-    если загрузить человека работой, то ему некогда думать о самоубийстве;</w:t>
      </w:r>
    </w:p>
    <w:p w14:paraId="4EA85019" w14:textId="77777777" w:rsidR="00A80AB0" w:rsidRDefault="00A80AB0" w:rsidP="00A80AB0">
      <w:pPr>
        <w:spacing w:after="0"/>
        <w:ind w:firstLine="709"/>
        <w:jc w:val="both"/>
      </w:pPr>
      <w:r>
        <w:t>-    чужая душа - потемки и поэтому предвидеть попытку самоубийства невозможно;</w:t>
      </w:r>
    </w:p>
    <w:p w14:paraId="2A15B968" w14:textId="77777777" w:rsidR="00A80AB0" w:rsidRDefault="00A80AB0" w:rsidP="00A80AB0">
      <w:pPr>
        <w:spacing w:after="0"/>
        <w:ind w:firstLine="709"/>
        <w:jc w:val="both"/>
      </w:pPr>
      <w:r>
        <w:t>-    существует некий тип людей, склонных к самоубийству;</w:t>
      </w:r>
    </w:p>
    <w:p w14:paraId="1E769AF5" w14:textId="77777777" w:rsidR="00A80AB0" w:rsidRDefault="00A80AB0" w:rsidP="00A80AB0">
      <w:pPr>
        <w:spacing w:after="0"/>
        <w:ind w:firstLine="709"/>
        <w:jc w:val="both"/>
      </w:pPr>
      <w:r>
        <w:t>-    не существует признаков, которые указывали бы на то, что человек решился на самоубийство;</w:t>
      </w:r>
    </w:p>
    <w:p w14:paraId="47236A1E" w14:textId="77777777" w:rsidR="00A80AB0" w:rsidRDefault="00A80AB0" w:rsidP="00A80AB0">
      <w:pPr>
        <w:spacing w:after="0"/>
        <w:ind w:firstLine="709"/>
        <w:jc w:val="both"/>
      </w:pPr>
      <w:r>
        <w:t>-    решение о самоубийстве приходит внезапно, без предварительной подготовки.</w:t>
      </w:r>
    </w:p>
    <w:p w14:paraId="34AAD4D2" w14:textId="77777777" w:rsidR="00A80AB0" w:rsidRDefault="00A80AB0" w:rsidP="00A80AB0">
      <w:pPr>
        <w:spacing w:after="0"/>
        <w:ind w:firstLine="709"/>
        <w:jc w:val="both"/>
      </w:pPr>
    </w:p>
    <w:p w14:paraId="18B3408D" w14:textId="77777777" w:rsidR="00A80AB0" w:rsidRDefault="00A80AB0" w:rsidP="00A80AB0">
      <w:pPr>
        <w:spacing w:after="0"/>
        <w:ind w:firstLine="709"/>
        <w:jc w:val="both"/>
      </w:pPr>
    </w:p>
    <w:p w14:paraId="2FC026E8" w14:textId="77777777" w:rsidR="00A80AB0" w:rsidRDefault="00A80AB0" w:rsidP="00A80AB0">
      <w:pPr>
        <w:spacing w:after="0"/>
        <w:ind w:firstLine="709"/>
        <w:jc w:val="both"/>
      </w:pPr>
      <w:r>
        <w:t>3.    Признаки, свидетельствующие о возможности подросткового суицида:</w:t>
      </w:r>
    </w:p>
    <w:p w14:paraId="79A16945" w14:textId="77777777" w:rsidR="00A80AB0" w:rsidRDefault="00A80AB0" w:rsidP="00A80AB0">
      <w:pPr>
        <w:spacing w:after="0"/>
        <w:ind w:firstLine="709"/>
        <w:jc w:val="both"/>
      </w:pPr>
      <w:r>
        <w:t>-    перемены в поведении, уединение, рискованное поведение;</w:t>
      </w:r>
    </w:p>
    <w:p w14:paraId="405077D9" w14:textId="77777777" w:rsidR="00A80AB0" w:rsidRDefault="00A80AB0" w:rsidP="00A80AB0">
      <w:pPr>
        <w:spacing w:after="0"/>
        <w:ind w:firstLine="709"/>
        <w:jc w:val="both"/>
      </w:pPr>
      <w:r>
        <w:t>-    проблемы в учёбе, падение успеваемости, эмоциональные взрывы, засыпание на уроках;</w:t>
      </w:r>
    </w:p>
    <w:p w14:paraId="6A129C5E" w14:textId="77777777" w:rsidR="00A80AB0" w:rsidRDefault="00A80AB0" w:rsidP="00A80AB0">
      <w:pPr>
        <w:spacing w:after="0"/>
        <w:ind w:firstLine="709"/>
        <w:jc w:val="both"/>
      </w:pPr>
      <w:r>
        <w:t>-    депрессия, изменения в питании и времени сна, усиление чувства беспокойства и безнадежности;</w:t>
      </w:r>
    </w:p>
    <w:p w14:paraId="6705A880" w14:textId="77777777" w:rsidR="00A80AB0" w:rsidRDefault="00A80AB0" w:rsidP="00A80AB0">
      <w:pPr>
        <w:spacing w:after="0"/>
        <w:ind w:firstLine="709"/>
        <w:jc w:val="both"/>
      </w:pPr>
      <w:r>
        <w:t>-    чувство вины, потеря интереса к общественной жизни;</w:t>
      </w:r>
    </w:p>
    <w:p w14:paraId="5F1E14FC" w14:textId="77777777" w:rsidR="00A80AB0" w:rsidRDefault="00A80AB0" w:rsidP="00A80AB0">
      <w:pPr>
        <w:spacing w:after="0"/>
        <w:ind w:firstLine="709"/>
        <w:jc w:val="both"/>
      </w:pPr>
      <w:r>
        <w:t>-    устные заявления: «Я желаю быть мёртвым», «Оставь меня в покое»;</w:t>
      </w:r>
    </w:p>
    <w:p w14:paraId="2017E343" w14:textId="77777777" w:rsidR="00A80AB0" w:rsidRDefault="00A80AB0" w:rsidP="00A80AB0">
      <w:pPr>
        <w:spacing w:after="0"/>
        <w:ind w:firstLine="709"/>
        <w:jc w:val="both"/>
      </w:pPr>
      <w:r>
        <w:t>-    излишнее проявление интереса к теме смерти, усиленное внимание к оккультизму;</w:t>
      </w:r>
    </w:p>
    <w:p w14:paraId="4F764167" w14:textId="77777777" w:rsidR="00A80AB0" w:rsidRDefault="00A80AB0" w:rsidP="00A80AB0">
      <w:pPr>
        <w:spacing w:after="0"/>
        <w:ind w:firstLine="709"/>
        <w:jc w:val="both"/>
      </w:pPr>
      <w:r>
        <w:t>-    вызывающая одежда;</w:t>
      </w:r>
    </w:p>
    <w:p w14:paraId="06B7F1E0" w14:textId="77777777" w:rsidR="00A80AB0" w:rsidRDefault="00A80AB0" w:rsidP="00A80AB0">
      <w:pPr>
        <w:spacing w:after="0"/>
        <w:ind w:firstLine="709"/>
        <w:jc w:val="both"/>
      </w:pPr>
      <w:r>
        <w:t>-    предыдущая суицидальная попытка;</w:t>
      </w:r>
    </w:p>
    <w:p w14:paraId="59C6CF9A" w14:textId="77777777" w:rsidR="00A80AB0" w:rsidRDefault="00A80AB0" w:rsidP="00A80AB0">
      <w:pPr>
        <w:spacing w:after="0"/>
        <w:ind w:firstLine="709"/>
        <w:jc w:val="both"/>
      </w:pPr>
      <w:r>
        <w:t>-    признаки жестокого физического или психологического обращения;</w:t>
      </w:r>
    </w:p>
    <w:p w14:paraId="3B172DBF" w14:textId="77777777" w:rsidR="00A80AB0" w:rsidRDefault="00A80AB0" w:rsidP="00A80AB0">
      <w:pPr>
        <w:spacing w:after="0"/>
        <w:ind w:firstLine="709"/>
        <w:jc w:val="both"/>
      </w:pPr>
      <w:r>
        <w:t>-    употребление, а впоследствии и злоупотребление алкоголем;</w:t>
      </w:r>
    </w:p>
    <w:p w14:paraId="0342DA52" w14:textId="77777777" w:rsidR="00A80AB0" w:rsidRDefault="00A80AB0" w:rsidP="00A80AB0">
      <w:pPr>
        <w:spacing w:after="0"/>
        <w:ind w:firstLine="709"/>
        <w:jc w:val="both"/>
      </w:pPr>
      <w:r>
        <w:t>-    беременность;</w:t>
      </w:r>
    </w:p>
    <w:p w14:paraId="36BE3EC7" w14:textId="77777777" w:rsidR="00A80AB0" w:rsidRDefault="00A80AB0" w:rsidP="00A80AB0">
      <w:pPr>
        <w:spacing w:after="0"/>
        <w:ind w:firstLine="709"/>
        <w:jc w:val="both"/>
      </w:pPr>
      <w:r>
        <w:t>-    наличие среди знакомых тех, кто ранее практиковал суицид.</w:t>
      </w:r>
    </w:p>
    <w:p w14:paraId="3B7B1A9C" w14:textId="77777777" w:rsidR="00A80AB0" w:rsidRDefault="00A80AB0" w:rsidP="00A80AB0">
      <w:pPr>
        <w:spacing w:after="0"/>
        <w:ind w:firstLine="709"/>
        <w:jc w:val="both"/>
      </w:pPr>
    </w:p>
    <w:p w14:paraId="7CB893A2" w14:textId="77777777" w:rsidR="00A80AB0" w:rsidRDefault="00A80AB0" w:rsidP="00A80AB0">
      <w:pPr>
        <w:spacing w:after="0"/>
        <w:ind w:firstLine="709"/>
        <w:jc w:val="both"/>
      </w:pPr>
      <w:r>
        <w:t xml:space="preserve">    </w:t>
      </w:r>
    </w:p>
    <w:p w14:paraId="50049A32" w14:textId="77777777" w:rsidR="00A80AB0" w:rsidRDefault="00A80AB0" w:rsidP="00A80AB0">
      <w:pPr>
        <w:spacing w:after="0"/>
        <w:ind w:firstLine="709"/>
        <w:jc w:val="both"/>
      </w:pPr>
      <w:r>
        <w:t>4. Признаки готовящегося подросткового самоубийства:</w:t>
      </w:r>
    </w:p>
    <w:p w14:paraId="5B9C632D" w14:textId="77777777" w:rsidR="00A80AB0" w:rsidRDefault="00A80AB0" w:rsidP="00A80AB0">
      <w:pPr>
        <w:spacing w:after="0"/>
        <w:ind w:firstLine="709"/>
        <w:jc w:val="both"/>
      </w:pPr>
      <w:r>
        <w:t>-    приведение своих дел, жилья в порядок, раздача личных ценных вещей, хотя ранее человек мог быть неряшливым, неаккуратным;</w:t>
      </w:r>
    </w:p>
    <w:p w14:paraId="1995AE96" w14:textId="77777777" w:rsidR="00A80AB0" w:rsidRDefault="00A80AB0" w:rsidP="00A80AB0">
      <w:pPr>
        <w:spacing w:after="0"/>
        <w:ind w:firstLine="709"/>
        <w:jc w:val="both"/>
      </w:pPr>
      <w:r>
        <w:t>-    прощание, которое может принять за форму благодарности различным людям за помощь в разное время;</w:t>
      </w:r>
    </w:p>
    <w:p w14:paraId="1E575FED" w14:textId="77777777" w:rsidR="00A80AB0" w:rsidRDefault="00A80AB0" w:rsidP="00A80AB0">
      <w:pPr>
        <w:spacing w:after="0"/>
        <w:ind w:firstLine="709"/>
        <w:jc w:val="both"/>
      </w:pPr>
      <w:r>
        <w:t>-    внешняя удовлетворённость, проявляющаяся в приливе энергии, связанная с тем, что если решение покончить с собой принято, а план составлен, то мысли на эту тему перестают мучить подростка;</w:t>
      </w:r>
    </w:p>
    <w:p w14:paraId="1907B9C0" w14:textId="77777777" w:rsidR="00A80AB0" w:rsidRDefault="00A80AB0" w:rsidP="00A80AB0">
      <w:pPr>
        <w:spacing w:after="0"/>
        <w:ind w:firstLine="709"/>
        <w:jc w:val="both"/>
      </w:pPr>
      <w:r>
        <w:t>-    письменные указания (в письмах, записках, дневнике);</w:t>
      </w:r>
    </w:p>
    <w:p w14:paraId="586DCC7F" w14:textId="77777777" w:rsidR="00A80AB0" w:rsidRDefault="00A80AB0" w:rsidP="00A80AB0">
      <w:pPr>
        <w:spacing w:after="0"/>
        <w:ind w:firstLine="709"/>
        <w:jc w:val="both"/>
      </w:pPr>
      <w:r>
        <w:t>-    словесные указания или угрозы;</w:t>
      </w:r>
    </w:p>
    <w:p w14:paraId="074B0480" w14:textId="77777777" w:rsidR="00A80AB0" w:rsidRDefault="00A80AB0" w:rsidP="00A80AB0">
      <w:pPr>
        <w:spacing w:after="0"/>
        <w:ind w:firstLine="709"/>
        <w:jc w:val="both"/>
      </w:pPr>
      <w:r>
        <w:t>-    вспышки гнева у импульсивных подростков;</w:t>
      </w:r>
    </w:p>
    <w:p w14:paraId="63F8463D" w14:textId="77777777" w:rsidR="00A80AB0" w:rsidRDefault="00A80AB0" w:rsidP="00A80AB0">
      <w:pPr>
        <w:spacing w:after="0"/>
        <w:ind w:firstLine="709"/>
        <w:jc w:val="both"/>
      </w:pPr>
      <w:r>
        <w:t>-    уход из дома;</w:t>
      </w:r>
    </w:p>
    <w:p w14:paraId="46AB84A7" w14:textId="77777777" w:rsidR="00A80AB0" w:rsidRDefault="00A80AB0" w:rsidP="00A80AB0">
      <w:pPr>
        <w:spacing w:after="0"/>
        <w:ind w:firstLine="709"/>
        <w:jc w:val="both"/>
      </w:pPr>
      <w:r>
        <w:t>-    бессонница.</w:t>
      </w:r>
    </w:p>
    <w:p w14:paraId="3D0CC320" w14:textId="77777777" w:rsidR="00A80AB0" w:rsidRDefault="00A80AB0" w:rsidP="00A80AB0">
      <w:pPr>
        <w:spacing w:after="0"/>
        <w:ind w:firstLine="709"/>
        <w:jc w:val="both"/>
      </w:pPr>
    </w:p>
    <w:p w14:paraId="2DA66EE7" w14:textId="77777777" w:rsidR="00A80AB0" w:rsidRDefault="00A80AB0" w:rsidP="00A80AB0">
      <w:pPr>
        <w:spacing w:after="0"/>
        <w:ind w:firstLine="709"/>
        <w:jc w:val="both"/>
      </w:pPr>
      <w:r>
        <w:t>5.    Что можно сделать для того, чтобы помочь подростку:</w:t>
      </w:r>
    </w:p>
    <w:p w14:paraId="64F96A4F" w14:textId="77777777" w:rsidR="00A80AB0" w:rsidRDefault="00A80AB0" w:rsidP="00A80AB0">
      <w:pPr>
        <w:spacing w:after="0"/>
        <w:ind w:firstLine="709"/>
        <w:jc w:val="both"/>
      </w:pPr>
      <w:r>
        <w:lastRenderedPageBreak/>
        <w:t xml:space="preserve">-    примите </w:t>
      </w:r>
      <w:proofErr w:type="spellStart"/>
      <w:r>
        <w:t>суицидента</w:t>
      </w:r>
      <w:proofErr w:type="spellEnd"/>
      <w:r>
        <w:t xml:space="preserve"> как личность;</w:t>
      </w:r>
    </w:p>
    <w:p w14:paraId="4F704319" w14:textId="77777777" w:rsidR="00A80AB0" w:rsidRDefault="00A80AB0" w:rsidP="00A80AB0">
      <w:pPr>
        <w:spacing w:after="0"/>
        <w:ind w:firstLine="709"/>
        <w:jc w:val="both"/>
      </w:pPr>
      <w:r>
        <w:t>-    установите заботливые взаимоотношения;</w:t>
      </w:r>
    </w:p>
    <w:p w14:paraId="20CAED3A" w14:textId="77777777" w:rsidR="00A80AB0" w:rsidRDefault="00A80AB0" w:rsidP="00A80AB0">
      <w:pPr>
        <w:spacing w:after="0"/>
        <w:ind w:firstLine="709"/>
        <w:jc w:val="both"/>
      </w:pPr>
      <w:r>
        <w:t>-    не спорьте;</w:t>
      </w:r>
    </w:p>
    <w:p w14:paraId="23FB8710" w14:textId="77777777" w:rsidR="00A80AB0" w:rsidRDefault="00A80AB0" w:rsidP="00A80AB0">
      <w:pPr>
        <w:spacing w:after="0"/>
        <w:ind w:firstLine="709"/>
        <w:jc w:val="both"/>
      </w:pPr>
      <w:r>
        <w:t>-    будьте внимательным слушателем;</w:t>
      </w:r>
    </w:p>
    <w:p w14:paraId="0379451C" w14:textId="77777777" w:rsidR="00A80AB0" w:rsidRDefault="00A80AB0" w:rsidP="00A80AB0">
      <w:pPr>
        <w:spacing w:after="0"/>
        <w:ind w:firstLine="709"/>
        <w:jc w:val="both"/>
      </w:pPr>
      <w:r>
        <w:t>-    задавайте вопросы, получите как можно больше информации о самом ребенке, его жизни и проблемах;</w:t>
      </w:r>
    </w:p>
    <w:p w14:paraId="5E5D03E9" w14:textId="77777777" w:rsidR="00A80AB0" w:rsidRDefault="00A80AB0" w:rsidP="00A80AB0">
      <w:pPr>
        <w:spacing w:after="0"/>
        <w:ind w:firstLine="709"/>
        <w:jc w:val="both"/>
      </w:pPr>
      <w:r>
        <w:t>-    не предлагайте неоправданных утешений («Все будет хорошо», «Все пройдет»);</w:t>
      </w:r>
    </w:p>
    <w:p w14:paraId="316BD916" w14:textId="77777777" w:rsidR="00A80AB0" w:rsidRDefault="00A80AB0" w:rsidP="00A80AB0">
      <w:pPr>
        <w:spacing w:after="0"/>
        <w:ind w:firstLine="709"/>
        <w:jc w:val="both"/>
      </w:pPr>
      <w:r>
        <w:t>-    предложите конструктивные подходы к решению проблемы;</w:t>
      </w:r>
    </w:p>
    <w:p w14:paraId="1173F9DC" w14:textId="77777777" w:rsidR="00A80AB0" w:rsidRDefault="00A80AB0" w:rsidP="00A80AB0">
      <w:pPr>
        <w:spacing w:after="0"/>
        <w:ind w:firstLine="709"/>
        <w:jc w:val="both"/>
      </w:pPr>
      <w:r>
        <w:t>-    вселяйте надежду, опирайтесь на имеющиеся у ребенка мечты, желания, приятные воспоминания;</w:t>
      </w:r>
    </w:p>
    <w:p w14:paraId="294530BC" w14:textId="77777777" w:rsidR="00A80AB0" w:rsidRDefault="00A80AB0" w:rsidP="00A80AB0">
      <w:pPr>
        <w:spacing w:after="0"/>
        <w:ind w:firstLine="709"/>
        <w:jc w:val="both"/>
      </w:pPr>
      <w:r>
        <w:t>-    оцените степень риска самоубийства;</w:t>
      </w:r>
    </w:p>
    <w:p w14:paraId="5E6B5E88" w14:textId="77777777" w:rsidR="00A80AB0" w:rsidRDefault="00A80AB0" w:rsidP="00A80AB0">
      <w:pPr>
        <w:spacing w:after="0"/>
        <w:ind w:firstLine="709"/>
        <w:jc w:val="both"/>
      </w:pPr>
      <w:r>
        <w:t>-    не оставляйте подростка одного в ситуации высокого суицидального риска;</w:t>
      </w:r>
    </w:p>
    <w:p w14:paraId="025A9655" w14:textId="58167720" w:rsidR="00F12C76" w:rsidRDefault="00A80AB0" w:rsidP="00A80AB0">
      <w:pPr>
        <w:spacing w:after="0"/>
        <w:ind w:firstLine="709"/>
        <w:jc w:val="both"/>
      </w:pPr>
      <w:r>
        <w:t>-    обратитесь за помощью к специалистам.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87"/>
    <w:rsid w:val="00323DEA"/>
    <w:rsid w:val="00455E87"/>
    <w:rsid w:val="006C0B77"/>
    <w:rsid w:val="008242FF"/>
    <w:rsid w:val="00870751"/>
    <w:rsid w:val="008C4C55"/>
    <w:rsid w:val="00922C48"/>
    <w:rsid w:val="00A80AB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7699"/>
  <w15:chartTrackingRefBased/>
  <w15:docId w15:val="{1CFAA5FC-DAEA-4DA4-82F7-40057F08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55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E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E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E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E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E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E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E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E87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55E87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55E8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55E8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55E8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55E8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55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5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E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E8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55E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E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E87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55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2025-06-09T02:57:00Z</dcterms:created>
  <dcterms:modified xsi:type="dcterms:W3CDTF">2025-06-09T02:58:00Z</dcterms:modified>
</cp:coreProperties>
</file>