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7241" w14:textId="77777777" w:rsidR="006071D2" w:rsidRDefault="006071D2" w:rsidP="006071D2">
      <w:pPr>
        <w:shd w:val="clear" w:color="auto" w:fill="FFFFFF"/>
        <w:spacing w:before="120" w:after="120" w:line="240" w:lineRule="auto"/>
        <w:jc w:val="center"/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14:paraId="407B2923" w14:textId="01DFC0DB" w:rsidR="006071D2" w:rsidRDefault="006071D2" w:rsidP="006071D2">
      <w:pPr>
        <w:shd w:val="clear" w:color="auto" w:fill="FFFFFF"/>
        <w:spacing w:before="120" w:after="120" w:line="240" w:lineRule="auto"/>
        <w:jc w:val="center"/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6071D2"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Профилактик</w:t>
      </w:r>
      <w:r w:rsidR="00D93A18"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а</w:t>
      </w:r>
      <w:r w:rsidRPr="006071D2"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 деструктивных проявлений </w:t>
      </w:r>
    </w:p>
    <w:p w14:paraId="443CF98E" w14:textId="50900776" w:rsidR="006071D2" w:rsidRPr="006071D2" w:rsidRDefault="006071D2" w:rsidP="006071D2">
      <w:pPr>
        <w:shd w:val="clear" w:color="auto" w:fill="FFFFFF"/>
        <w:spacing w:before="120" w:after="120" w:line="240" w:lineRule="auto"/>
        <w:jc w:val="center"/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6071D2"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 подростковой среде: </w:t>
      </w:r>
    </w:p>
    <w:p w14:paraId="2826D27B" w14:textId="61870B42" w:rsidR="006071D2" w:rsidRDefault="006071D2" w:rsidP="00D93A18">
      <w:pPr>
        <w:shd w:val="clear" w:color="auto" w:fill="FFFFFF"/>
        <w:spacing w:after="0" w:line="240" w:lineRule="auto"/>
        <w:jc w:val="center"/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6071D2"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от вандализма к социально ответственному поведени</w:t>
      </w:r>
      <w:r w:rsidR="00D93A18">
        <w:rPr>
          <w:rStyle w:val="markdown-word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ю</w:t>
      </w:r>
    </w:p>
    <w:p w14:paraId="4EF7C6C8" w14:textId="77777777" w:rsidR="006071D2" w:rsidRPr="006071D2" w:rsidRDefault="006071D2" w:rsidP="00D9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284D591" w14:textId="103DA042" w:rsidR="00417D25" w:rsidRPr="00417D25" w:rsidRDefault="00417D25" w:rsidP="00D93A18">
      <w:pPr>
        <w:shd w:val="clear" w:color="auto" w:fill="FFFFFF"/>
        <w:spacing w:after="0" w:line="4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деструктивного поведения подростков, в том числе вандализма, требует комплексного подхода, включающего работу с личностными, социальными и средовыми факторами. Вандализм часто связан с потребностью в самоутверждении, эмоциональным напряжением, конфликтами или поиском новых впечатлений. Эффективная профилактика включает образовательные, воспитательные, социально-психологические и организационные меры. </w:t>
      </w:r>
    </w:p>
    <w:p w14:paraId="2D01FA76" w14:textId="007988E1" w:rsidR="00417D25" w:rsidRPr="00417D25" w:rsidRDefault="00417D25" w:rsidP="00417D2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профилактики</w:t>
      </w:r>
      <w:r w:rsidR="0060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FF25217" w14:textId="77777777" w:rsidR="00417D25" w:rsidRPr="00417D25" w:rsidRDefault="00417D25" w:rsidP="00417D25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ценностного отношения к окружающему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уважительного отношения к национальному и культурному наследию, историческим ценностям, продуктам человеческого труда и творческой деятельности. Развитие патриотизма, любви к своему городу, школе, семье способствует формированию аккуратности, соблюдения порядка и нетерпимости к разрушениям. </w:t>
      </w:r>
    </w:p>
    <w:p w14:paraId="0B29A745" w14:textId="6A9ED392" w:rsidR="00AF3E65" w:rsidRDefault="00417D25" w:rsidP="00AF3E65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полезного досуга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Вовлечение подростков в спорт, художественное творчество, кружки, детские общественные объединения помогает направить энергию в мирное русло. Спортивные секции, театральные кружки, экологические организации, клубы по интересам (настольные игры, литературные кружки и др.) предоставляют альтернативные способы самореализации. Для подростков, склонных к рисованию, могут быть полезны кружки граффити с акцентом на легальные формы творчества. </w:t>
      </w:r>
    </w:p>
    <w:p w14:paraId="6A278A7D" w14:textId="76D9AAEC" w:rsidR="00AF3E65" w:rsidRDefault="00AF3E65" w:rsidP="00AF3E6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AF3E65">
        <w:rPr>
          <w:rStyle w:val="a4"/>
          <w:sz w:val="28"/>
          <w:szCs w:val="28"/>
        </w:rPr>
        <w:t>Вовлечение в волонтёрскую и общественно полезную деятельность</w:t>
      </w:r>
      <w:r w:rsidRPr="00AF3E65">
        <w:rPr>
          <w:sz w:val="28"/>
          <w:szCs w:val="28"/>
        </w:rPr>
        <w:t>. Привлечение подростков к волонтёрским проектам, благотворительности, работе в молодёжных дружинах</w:t>
      </w:r>
      <w:r>
        <w:rPr>
          <w:sz w:val="28"/>
          <w:szCs w:val="28"/>
        </w:rPr>
        <w:t>,</w:t>
      </w:r>
      <w:r w:rsidRPr="00AF3E65">
        <w:rPr>
          <w:sz w:val="28"/>
          <w:szCs w:val="28"/>
        </w:rPr>
        <w:t xml:space="preserve"> помогает сформировать чувство ответственности, социальной значимости и отвлечь от деструктивных действий. </w:t>
      </w:r>
    </w:p>
    <w:p w14:paraId="177F2722" w14:textId="499F714D" w:rsidR="00AF3E65" w:rsidRPr="00AF3E65" w:rsidRDefault="00AF3E65" w:rsidP="00AF3E6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AF3E65">
        <w:rPr>
          <w:rStyle w:val="a4"/>
          <w:sz w:val="28"/>
          <w:szCs w:val="28"/>
        </w:rPr>
        <w:lastRenderedPageBreak/>
        <w:t>Работа с цифровыми технологиями</w:t>
      </w:r>
      <w:r w:rsidRPr="00AF3E65">
        <w:rPr>
          <w:sz w:val="28"/>
          <w:szCs w:val="28"/>
        </w:rPr>
        <w:t>. Контроль и обсуждение активности подростка в интернете, обучение безопасному поведению в сети, обсуждение негативных примеров влияния онлайн-среды. </w:t>
      </w:r>
    </w:p>
    <w:p w14:paraId="247ED490" w14:textId="11EC8BE6" w:rsidR="00417D25" w:rsidRPr="00417D25" w:rsidRDefault="00417D25" w:rsidP="00417D25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семьёй и конфликтами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Устранение конфликтов между подростком и родителями, учителями, сверстниками нормализует обстановку в семье и коллективе, снижает уровень агрессии. </w:t>
      </w:r>
      <w:r w:rsidR="00AF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 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разговаривать с ребёнком, учить его конструктивно выражать эмоции, ослабить контроль, показав доверие, и обсуждать разные ситуации и их последствия. </w:t>
      </w:r>
    </w:p>
    <w:p w14:paraId="30AD61D2" w14:textId="2133872A" w:rsidR="00417D25" w:rsidRPr="00417D25" w:rsidRDefault="00417D25" w:rsidP="00417D25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навыков саморегуляции и межличностного общения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социально-психологических тренингов, направленных на развитие навыков самоконтроля, волевого потенциала, рефлексивных умений, эмпатии и умения справляться со стрессом. Индивидуальные консультации помогают преобразовать деструктивную активность в творческие действия. </w:t>
      </w:r>
    </w:p>
    <w:p w14:paraId="068E7009" w14:textId="50D50C21" w:rsidR="00417D25" w:rsidRPr="00417D25" w:rsidRDefault="00417D25" w:rsidP="00417D25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 просвещение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подростков о правовой ответственности за вандализм, последствиях таких действий для них и окружающих. Проведение бесед, лекций, просмотр образовательных видео, обсуждение реальных случаев. </w:t>
      </w:r>
    </w:p>
    <w:p w14:paraId="65E7A228" w14:textId="77777777" w:rsidR="00417D25" w:rsidRPr="00417D25" w:rsidRDefault="00417D25" w:rsidP="00417D25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ценностно-смысловой сферой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Формирование навыков морального выбора в контексте </w:t>
      </w:r>
      <w:proofErr w:type="spellStart"/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просоциальных</w:t>
      </w:r>
      <w:proofErr w:type="spellEnd"/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ценностей. Помощь подросткам в осознании причин ценностного и морального выбора, переосмысление внутренних установок. </w:t>
      </w:r>
    </w:p>
    <w:p w14:paraId="24304D82" w14:textId="77777777" w:rsidR="00417D25" w:rsidRPr="00417D25" w:rsidRDefault="00417D25" w:rsidP="00417D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склонности к вандализму выделяют три типа подростков:</w:t>
      </w:r>
    </w:p>
    <w:p w14:paraId="6C1A3C62" w14:textId="6F1FC4D9" w:rsidR="00417D25" w:rsidRPr="00417D25" w:rsidRDefault="00417D25" w:rsidP="00AF3E65">
      <w:pPr>
        <w:numPr>
          <w:ilvl w:val="0"/>
          <w:numId w:val="7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Предрасположенность к вандализму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разрушительные поведенческие проявления, связанные с психофизиологическими особенностями личности (акцентуации характера</w:t>
      </w:r>
      <w:r w:rsidR="00AF3E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58B695F" w14:textId="77777777" w:rsidR="00417D25" w:rsidRPr="00417D25" w:rsidRDefault="00417D25" w:rsidP="00AF3E65">
      <w:pPr>
        <w:numPr>
          <w:ilvl w:val="0"/>
          <w:numId w:val="7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Ситуативный вандализм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разрушительные акты, совершаемые скрыто, анонимно, часто в стрессовых ситуациях или из-за повышенного давления.</w:t>
      </w:r>
    </w:p>
    <w:p w14:paraId="10563F66" w14:textId="77777777" w:rsidR="00417D25" w:rsidRPr="00417D25" w:rsidRDefault="00417D25" w:rsidP="00AF3E65">
      <w:pPr>
        <w:numPr>
          <w:ilvl w:val="0"/>
          <w:numId w:val="7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Устойчивый вандализм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постоянное разрушительное поведение с целью получения эмоционального удовлетворения.</w:t>
      </w:r>
    </w:p>
    <w:p w14:paraId="57CAF662" w14:textId="30CFAA33" w:rsidR="00417D25" w:rsidRPr="00417D25" w:rsidRDefault="00417D25" w:rsidP="00417D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 к профилактике должен учитывать тип вандализма и индивидуальные особенности подростка. Для ситуативного и предрасположенного к </w:t>
      </w: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вандализму могут быть эффективны тренинги и работа с семьёй, для устойчивого — более глубокая психологическая работа, возможно, с привлечением специалистов (психоневрологов, при наличии соответствующих показаний). </w:t>
      </w:r>
    </w:p>
    <w:p w14:paraId="5B819F4E" w14:textId="77777777" w:rsidR="00417D25" w:rsidRPr="00417D25" w:rsidRDefault="00417D25" w:rsidP="00AF3E65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социально-реабилитационные центры и другие учреждения должны активно участвовать в профилактике вандализма. Это может включать:</w:t>
      </w:r>
    </w:p>
    <w:p w14:paraId="16C9671A" w14:textId="77777777" w:rsidR="00417D25" w:rsidRPr="00417D25" w:rsidRDefault="00417D25" w:rsidP="00AF3E65">
      <w:pPr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программ социально-реабилитационной направленности;</w:t>
      </w:r>
    </w:p>
    <w:p w14:paraId="47851C46" w14:textId="77777777" w:rsidR="00417D25" w:rsidRPr="00417D25" w:rsidRDefault="00417D25" w:rsidP="00AF3E65">
      <w:pPr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мероприятий по изучению истории и культуры;</w:t>
      </w:r>
    </w:p>
    <w:p w14:paraId="589A7C60" w14:textId="77777777" w:rsidR="00417D25" w:rsidRPr="00417D25" w:rsidRDefault="00417D25" w:rsidP="00AF3E65">
      <w:pPr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волонтёров (правоведов, психологов, краеведов) для проведения просветительских мероприятий. </w:t>
      </w:r>
    </w:p>
    <w:p w14:paraId="39A24BA3" w14:textId="5ADB3378" w:rsidR="00417D25" w:rsidRPr="00417D25" w:rsidRDefault="00417D25" w:rsidP="00417D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и общество также играют роль в создании условий, снижающих риск деструктивного поведения: развитие инфраструктуры досуга, поддержка молодёжных инициатив, борьба с алкоголизмом и наркоманией (которые могут усиливать деструктивные тенденции). </w:t>
      </w:r>
    </w:p>
    <w:p w14:paraId="223C811C" w14:textId="77777777" w:rsidR="00417D25" w:rsidRPr="00417D25" w:rsidRDefault="00417D25" w:rsidP="00AF3E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вандализма — длительный процесс, требующий совместных усилий родителей, педагогов, психологов, социальных работников и государства. Ключевым является не только пресечение уже проявившегося поведения, но и создание условий для позитивной самореализации подростков, формирование у них </w:t>
      </w:r>
      <w:proofErr w:type="spellStart"/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просоциальных</w:t>
      </w:r>
      <w:proofErr w:type="spellEnd"/>
      <w:r w:rsidRPr="0041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и навыков.</w:t>
      </w:r>
    </w:p>
    <w:p w14:paraId="478FA152" w14:textId="53C78F31" w:rsidR="009C144A" w:rsidRDefault="009C144A" w:rsidP="00417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D386C" w14:textId="40FA571C" w:rsidR="00417D25" w:rsidRDefault="00417D25" w:rsidP="00417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EC98C6" w14:textId="77777777" w:rsidR="00417D25" w:rsidRPr="00417D25" w:rsidRDefault="00417D25" w:rsidP="00417D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7D25" w:rsidRPr="00417D25" w:rsidSect="006071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40D5"/>
    <w:multiLevelType w:val="multilevel"/>
    <w:tmpl w:val="BE6020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9776D"/>
    <w:multiLevelType w:val="multilevel"/>
    <w:tmpl w:val="E8FA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C2CE2"/>
    <w:multiLevelType w:val="multilevel"/>
    <w:tmpl w:val="4C2C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7292E"/>
    <w:multiLevelType w:val="multilevel"/>
    <w:tmpl w:val="1D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702B9"/>
    <w:multiLevelType w:val="multilevel"/>
    <w:tmpl w:val="3CA86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B153A"/>
    <w:multiLevelType w:val="multilevel"/>
    <w:tmpl w:val="2878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87277"/>
    <w:multiLevelType w:val="multilevel"/>
    <w:tmpl w:val="2768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8"/>
    <w:rsid w:val="002B0768"/>
    <w:rsid w:val="00336DD7"/>
    <w:rsid w:val="00417D25"/>
    <w:rsid w:val="006071D2"/>
    <w:rsid w:val="009C144A"/>
    <w:rsid w:val="00AF3E65"/>
    <w:rsid w:val="00D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DC7D"/>
  <w15:chartTrackingRefBased/>
  <w15:docId w15:val="{105E837A-4172-4E1A-8997-ED42ACC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7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D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417D25"/>
  </w:style>
  <w:style w:type="character" w:styleId="a4">
    <w:name w:val="Strong"/>
    <w:basedOn w:val="a0"/>
    <w:uiPriority w:val="22"/>
    <w:qFormat/>
    <w:rsid w:val="00417D25"/>
    <w:rPr>
      <w:b/>
      <w:bCs/>
    </w:rPr>
  </w:style>
  <w:style w:type="character" w:customStyle="1" w:styleId="markdown-word">
    <w:name w:val="markdown-word"/>
    <w:basedOn w:val="a0"/>
    <w:rsid w:val="0060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Карелина</dc:creator>
  <cp:keywords/>
  <dc:description/>
  <cp:lastModifiedBy>Юлия Карелина</cp:lastModifiedBy>
  <cp:revision>4</cp:revision>
  <dcterms:created xsi:type="dcterms:W3CDTF">2026-04-09T09:00:00Z</dcterms:created>
  <dcterms:modified xsi:type="dcterms:W3CDTF">2026-04-10T03:23:00Z</dcterms:modified>
</cp:coreProperties>
</file>