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3C" w:rsidRDefault="00A6593E" w:rsidP="00A65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</w:t>
      </w:r>
    </w:p>
    <w:p w:rsidR="00A6593E" w:rsidRDefault="00A6593E" w:rsidP="00A65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проверке школьной столовой</w:t>
      </w:r>
    </w:p>
    <w:p w:rsidR="00A6593E" w:rsidRDefault="00A6593E" w:rsidP="00A65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07.02.2024г.</w:t>
      </w:r>
    </w:p>
    <w:p w:rsidR="00A6593E" w:rsidRDefault="00A6593E" w:rsidP="00A65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(2-е классы)</w:t>
      </w:r>
    </w:p>
    <w:p w:rsidR="00A6593E" w:rsidRPr="00A6593E" w:rsidRDefault="00A6593E" w:rsidP="00A659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93E">
        <w:rPr>
          <w:rFonts w:ascii="Times New Roman" w:hAnsi="Times New Roman" w:cs="Times New Roman"/>
          <w:sz w:val="24"/>
          <w:szCs w:val="24"/>
        </w:rPr>
        <w:t>Все родители отметили удовлетворительное санитарно-эпидемиологическое состояние столовой. Чисто. Столовая тщательно убирается. На раковинах есть мыло.</w:t>
      </w:r>
    </w:p>
    <w:p w:rsidR="00A6593E" w:rsidRDefault="00A6593E" w:rsidP="00A659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отмечен разнообразный ассортимент товаров, продаваемых через кассу. </w:t>
      </w:r>
    </w:p>
    <w:p w:rsidR="00A6593E" w:rsidRDefault="00A6593E" w:rsidP="00A659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первой перемене качество блюд не вызвало нареканий. На второй перемене дети жаловались на холодную котлету. Пюре было тёплым.</w:t>
      </w:r>
    </w:p>
    <w:p w:rsidR="00A6593E" w:rsidRDefault="00A6593E" w:rsidP="00A659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Завтрак соответствовал меню.</w:t>
      </w:r>
    </w:p>
    <w:p w:rsidR="00A6593E" w:rsidRDefault="00A6593E" w:rsidP="00A659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обеих переменах были дети, которые не завтракали. Родители предположили, что кто-то сыт, кто-то не любит именно это блюдо. </w:t>
      </w:r>
      <w:r w:rsidR="003E251F">
        <w:rPr>
          <w:rFonts w:ascii="Times New Roman" w:hAnsi="Times New Roman" w:cs="Times New Roman"/>
          <w:sz w:val="24"/>
          <w:szCs w:val="24"/>
        </w:rPr>
        <w:t xml:space="preserve">На второй перемене проверяющий отметила, что дети едят по-разному: меню позволяет выбрать ребёнку, что он хочет съесть (пюре, котлету, булку с маслом, </w:t>
      </w:r>
      <w:r w:rsidR="0057231E">
        <w:rPr>
          <w:rFonts w:ascii="Times New Roman" w:hAnsi="Times New Roman" w:cs="Times New Roman"/>
          <w:sz w:val="24"/>
          <w:szCs w:val="24"/>
        </w:rPr>
        <w:t xml:space="preserve">апельсин, </w:t>
      </w:r>
      <w:bookmarkStart w:id="0" w:name="_GoBack"/>
      <w:bookmarkEnd w:id="0"/>
      <w:r w:rsidR="003E251F">
        <w:rPr>
          <w:rFonts w:ascii="Times New Roman" w:hAnsi="Times New Roman" w:cs="Times New Roman"/>
          <w:sz w:val="24"/>
          <w:szCs w:val="24"/>
        </w:rPr>
        <w:t>всю порцию)</w:t>
      </w:r>
    </w:p>
    <w:p w:rsidR="003E251F" w:rsidRDefault="003E251F" w:rsidP="003E251F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E251F" w:rsidRDefault="0057231E" w:rsidP="003E251F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Родители: Романова С.А. (2б класс); Бортник Т.В. (2б класс), Осташова О.А. (2а класс)</w:t>
      </w:r>
    </w:p>
    <w:p w:rsidR="003E251F" w:rsidRDefault="003E251F" w:rsidP="003E251F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E251F" w:rsidRDefault="003E251F" w:rsidP="003E251F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E251F" w:rsidRDefault="003E251F" w:rsidP="003E251F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составила Кузнецова А.А.</w:t>
      </w:r>
    </w:p>
    <w:p w:rsidR="003E251F" w:rsidRPr="00A6593E" w:rsidRDefault="003E251F" w:rsidP="003E251F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07.02.2024</w:t>
      </w:r>
    </w:p>
    <w:sectPr w:rsidR="003E251F" w:rsidRPr="00A65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6344E"/>
    <w:multiLevelType w:val="hybridMultilevel"/>
    <w:tmpl w:val="42FC0E20"/>
    <w:lvl w:ilvl="0" w:tplc="773C9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3E"/>
    <w:rsid w:val="003E251F"/>
    <w:rsid w:val="0057231E"/>
    <w:rsid w:val="00A6593E"/>
    <w:rsid w:val="00AB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BAAB"/>
  <w15:chartTrackingRefBased/>
  <w15:docId w15:val="{6B809060-388E-4DCB-95D7-359E4687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9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2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cp:lastPrinted>2024-02-07T12:16:00Z</cp:lastPrinted>
  <dcterms:created xsi:type="dcterms:W3CDTF">2024-02-07T11:41:00Z</dcterms:created>
  <dcterms:modified xsi:type="dcterms:W3CDTF">2024-02-07T12:17:00Z</dcterms:modified>
</cp:coreProperties>
</file>