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89C" w:rsidRPr="00805FE7" w:rsidRDefault="008C689C" w:rsidP="001715F3">
      <w:pPr>
        <w:pStyle w:val="120"/>
        <w:shd w:val="clear" w:color="auto" w:fill="auto"/>
        <w:tabs>
          <w:tab w:val="left" w:pos="990"/>
          <w:tab w:val="right" w:pos="14570"/>
        </w:tabs>
        <w:jc w:val="right"/>
        <w:rPr>
          <w:sz w:val="24"/>
          <w:szCs w:val="24"/>
        </w:rPr>
      </w:pPr>
      <w:r w:rsidRPr="00805FE7">
        <w:rPr>
          <w:sz w:val="24"/>
          <w:szCs w:val="24"/>
        </w:rPr>
        <w:t>Приложение №</w:t>
      </w:r>
      <w:r w:rsidR="00805FE7" w:rsidRPr="00805FE7">
        <w:rPr>
          <w:sz w:val="24"/>
          <w:szCs w:val="24"/>
        </w:rPr>
        <w:t>2</w:t>
      </w:r>
    </w:p>
    <w:p w:rsidR="001715F3" w:rsidRPr="00805FE7" w:rsidRDefault="001715F3" w:rsidP="001715F3">
      <w:pPr>
        <w:pStyle w:val="120"/>
        <w:shd w:val="clear" w:color="auto" w:fill="auto"/>
        <w:tabs>
          <w:tab w:val="left" w:pos="990"/>
          <w:tab w:val="right" w:pos="14570"/>
        </w:tabs>
        <w:jc w:val="right"/>
        <w:rPr>
          <w:sz w:val="24"/>
          <w:szCs w:val="24"/>
        </w:rPr>
      </w:pPr>
      <w:r w:rsidRPr="00805FE7">
        <w:rPr>
          <w:sz w:val="24"/>
          <w:szCs w:val="24"/>
        </w:rPr>
        <w:t>Утвержден</w:t>
      </w:r>
    </w:p>
    <w:p w:rsidR="00F91059" w:rsidRPr="00805FE7" w:rsidRDefault="001715F3" w:rsidP="001715F3">
      <w:pPr>
        <w:pStyle w:val="120"/>
        <w:shd w:val="clear" w:color="auto" w:fill="auto"/>
        <w:jc w:val="right"/>
        <w:rPr>
          <w:sz w:val="24"/>
          <w:szCs w:val="24"/>
        </w:rPr>
      </w:pPr>
      <w:r w:rsidRPr="00805FE7">
        <w:rPr>
          <w:sz w:val="24"/>
          <w:szCs w:val="24"/>
        </w:rPr>
        <w:t xml:space="preserve"> приказом директора  МБОУ </w:t>
      </w:r>
      <w:r w:rsidR="00F91059" w:rsidRPr="00805FE7">
        <w:rPr>
          <w:sz w:val="24"/>
          <w:szCs w:val="24"/>
        </w:rPr>
        <w:t>«</w:t>
      </w:r>
      <w:proofErr w:type="spellStart"/>
      <w:r w:rsidR="00F91059" w:rsidRPr="00805FE7">
        <w:rPr>
          <w:sz w:val="24"/>
          <w:szCs w:val="24"/>
        </w:rPr>
        <w:t>Коношская</w:t>
      </w:r>
      <w:proofErr w:type="spellEnd"/>
      <w:r w:rsidR="00F91059" w:rsidRPr="00805FE7">
        <w:rPr>
          <w:sz w:val="24"/>
          <w:szCs w:val="24"/>
        </w:rPr>
        <w:t xml:space="preserve"> </w:t>
      </w:r>
    </w:p>
    <w:p w:rsidR="001715F3" w:rsidRPr="00805FE7" w:rsidRDefault="00F91059" w:rsidP="001715F3">
      <w:pPr>
        <w:pStyle w:val="120"/>
        <w:shd w:val="clear" w:color="auto" w:fill="auto"/>
        <w:jc w:val="right"/>
        <w:rPr>
          <w:sz w:val="24"/>
          <w:szCs w:val="24"/>
        </w:rPr>
      </w:pPr>
      <w:r w:rsidRPr="00805FE7">
        <w:rPr>
          <w:sz w:val="24"/>
          <w:szCs w:val="24"/>
        </w:rPr>
        <w:t xml:space="preserve">СШ имени </w:t>
      </w:r>
      <w:proofErr w:type="spellStart"/>
      <w:r w:rsidRPr="00805FE7">
        <w:rPr>
          <w:sz w:val="24"/>
          <w:szCs w:val="24"/>
        </w:rPr>
        <w:t>Н.П.Лавёрова</w:t>
      </w:r>
      <w:proofErr w:type="spellEnd"/>
      <w:r w:rsidRPr="00805FE7">
        <w:rPr>
          <w:sz w:val="24"/>
          <w:szCs w:val="24"/>
        </w:rPr>
        <w:t>»</w:t>
      </w:r>
    </w:p>
    <w:p w:rsidR="00C42930" w:rsidRPr="008907C0" w:rsidRDefault="00C42930" w:rsidP="00C429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07C0">
        <w:rPr>
          <w:rFonts w:ascii="Times New Roman" w:hAnsi="Times New Roman" w:cs="Times New Roman"/>
          <w:sz w:val="24"/>
          <w:szCs w:val="24"/>
        </w:rPr>
        <w:t>Приказ от 29.08.202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907C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214</w:t>
      </w:r>
      <w:r w:rsidRPr="008907C0">
        <w:rPr>
          <w:rFonts w:ascii="Times New Roman" w:hAnsi="Times New Roman" w:cs="Times New Roman"/>
          <w:sz w:val="24"/>
          <w:szCs w:val="24"/>
        </w:rPr>
        <w:t>/0</w:t>
      </w:r>
    </w:p>
    <w:p w:rsidR="00C42930" w:rsidRPr="008907C0" w:rsidRDefault="00C42930" w:rsidP="00C42930">
      <w:pPr>
        <w:spacing w:after="0" w:line="240" w:lineRule="auto"/>
        <w:rPr>
          <w:sz w:val="24"/>
          <w:szCs w:val="24"/>
        </w:rPr>
      </w:pPr>
    </w:p>
    <w:p w:rsidR="001715F3" w:rsidRPr="00805FE7" w:rsidRDefault="001715F3" w:rsidP="001715F3">
      <w:pPr>
        <w:spacing w:after="0" w:line="240" w:lineRule="auto"/>
        <w:rPr>
          <w:sz w:val="24"/>
          <w:szCs w:val="24"/>
        </w:rPr>
      </w:pPr>
    </w:p>
    <w:p w:rsidR="001715F3" w:rsidRPr="00805FE7" w:rsidRDefault="001715F3" w:rsidP="00F91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5F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 (дорожная карта)</w:t>
      </w:r>
    </w:p>
    <w:p w:rsidR="00F91059" w:rsidRDefault="001715F3" w:rsidP="00F91059">
      <w:pPr>
        <w:pStyle w:val="120"/>
        <w:shd w:val="clear" w:color="auto" w:fill="auto"/>
        <w:rPr>
          <w:sz w:val="24"/>
          <w:szCs w:val="24"/>
        </w:rPr>
      </w:pPr>
      <w:r w:rsidRPr="00887782">
        <w:rPr>
          <w:b/>
          <w:color w:val="181818"/>
          <w:sz w:val="24"/>
          <w:szCs w:val="24"/>
          <w:lang w:eastAsia="ru-RU"/>
        </w:rPr>
        <w:t xml:space="preserve">реализации (целевой модели) наставничества в </w:t>
      </w:r>
      <w:r w:rsidR="00F91059">
        <w:rPr>
          <w:sz w:val="24"/>
          <w:szCs w:val="24"/>
        </w:rPr>
        <w:t>МБОУ «</w:t>
      </w:r>
      <w:proofErr w:type="spellStart"/>
      <w:r w:rsidR="00F91059">
        <w:rPr>
          <w:sz w:val="24"/>
          <w:szCs w:val="24"/>
        </w:rPr>
        <w:t>Коношская</w:t>
      </w:r>
      <w:proofErr w:type="spellEnd"/>
    </w:p>
    <w:p w:rsidR="00F91059" w:rsidRDefault="00F91059" w:rsidP="00F91059">
      <w:pPr>
        <w:pStyle w:val="120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СШ имени </w:t>
      </w:r>
      <w:proofErr w:type="spellStart"/>
      <w:r>
        <w:rPr>
          <w:sz w:val="24"/>
          <w:szCs w:val="24"/>
        </w:rPr>
        <w:t>Н.П.Лавёрова</w:t>
      </w:r>
      <w:proofErr w:type="spellEnd"/>
      <w:r>
        <w:rPr>
          <w:sz w:val="24"/>
          <w:szCs w:val="24"/>
        </w:rPr>
        <w:t>»</w:t>
      </w:r>
    </w:p>
    <w:p w:rsidR="001715F3" w:rsidRDefault="001715F3" w:rsidP="00F91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88778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на 202</w:t>
      </w:r>
      <w:r w:rsidR="00C322C9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5</w:t>
      </w:r>
      <w:r w:rsidRPr="0088778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-202</w:t>
      </w:r>
      <w:r w:rsidR="00C322C9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6</w:t>
      </w:r>
      <w:r w:rsidRPr="0088778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учебный год</w:t>
      </w:r>
    </w:p>
    <w:p w:rsidR="001715F3" w:rsidRPr="00887782" w:rsidRDefault="001715F3" w:rsidP="00171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tbl>
      <w:tblPr>
        <w:tblW w:w="15858" w:type="dxa"/>
        <w:jc w:val="center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7087"/>
        <w:gridCol w:w="20"/>
        <w:gridCol w:w="20"/>
        <w:gridCol w:w="1803"/>
        <w:gridCol w:w="2551"/>
        <w:gridCol w:w="123"/>
        <w:gridCol w:w="3421"/>
        <w:gridCol w:w="123"/>
      </w:tblGrid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877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877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/</w:t>
            </w:r>
            <w:proofErr w:type="spellStart"/>
            <w:r w:rsidRPr="008877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Результат. Вид документа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F91059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9105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059" w:rsidRPr="00F91059" w:rsidRDefault="001715F3" w:rsidP="00F91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9105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Нормативное правовое регулирование реализации  (целевой модели) наставничества</w:t>
            </w:r>
            <w:r w:rsidR="00F91059" w:rsidRPr="00F9105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F9105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в </w:t>
            </w:r>
            <w:r w:rsidR="00F91059" w:rsidRPr="00F91059">
              <w:rPr>
                <w:b/>
                <w:sz w:val="24"/>
                <w:szCs w:val="24"/>
              </w:rPr>
              <w:t>МБОУ «</w:t>
            </w:r>
            <w:proofErr w:type="spellStart"/>
            <w:r w:rsidR="00F91059" w:rsidRPr="00F91059">
              <w:rPr>
                <w:b/>
                <w:sz w:val="24"/>
                <w:szCs w:val="24"/>
              </w:rPr>
              <w:t>Коношская</w:t>
            </w:r>
            <w:proofErr w:type="spellEnd"/>
            <w:r w:rsidR="00F91059" w:rsidRPr="00F91059">
              <w:rPr>
                <w:b/>
                <w:sz w:val="24"/>
                <w:szCs w:val="24"/>
              </w:rPr>
              <w:t xml:space="preserve"> СШ имени </w:t>
            </w:r>
            <w:proofErr w:type="spellStart"/>
            <w:r w:rsidR="00F91059" w:rsidRPr="00F91059">
              <w:rPr>
                <w:b/>
                <w:sz w:val="24"/>
                <w:szCs w:val="24"/>
              </w:rPr>
              <w:t>Н.П.Лавёрова</w:t>
            </w:r>
            <w:proofErr w:type="spellEnd"/>
            <w:r w:rsidR="00F91059" w:rsidRPr="00F91059">
              <w:rPr>
                <w:b/>
                <w:sz w:val="24"/>
                <w:szCs w:val="24"/>
              </w:rPr>
              <w:t>»</w:t>
            </w:r>
          </w:p>
          <w:p w:rsidR="001715F3" w:rsidRPr="00F91059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Утверждение состава проектной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группы по внедрению целе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вой модели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наставничества в 2022-2023 г.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C3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до 30.0</w:t>
            </w:r>
            <w:r w:rsidR="00F9105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.202</w:t>
            </w:r>
            <w:r w:rsidR="00C322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F91059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О.М.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Приказ ОО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7D13" w:rsidRPr="00F91059" w:rsidRDefault="001715F3" w:rsidP="00EA7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Назначение ответственного лица (куратора) за реализацию целевой модели наставничества в </w:t>
            </w:r>
            <w:r w:rsidR="00EA7D13" w:rsidRPr="00F91059">
              <w:rPr>
                <w:b/>
                <w:sz w:val="24"/>
                <w:szCs w:val="24"/>
              </w:rPr>
              <w:t>МБОУ «</w:t>
            </w:r>
            <w:proofErr w:type="spellStart"/>
            <w:r w:rsidR="00EA7D13" w:rsidRPr="00F91059">
              <w:rPr>
                <w:b/>
                <w:sz w:val="24"/>
                <w:szCs w:val="24"/>
              </w:rPr>
              <w:t>Коношская</w:t>
            </w:r>
            <w:proofErr w:type="spellEnd"/>
            <w:r w:rsidR="00EA7D13" w:rsidRPr="00F91059">
              <w:rPr>
                <w:b/>
                <w:sz w:val="24"/>
                <w:szCs w:val="24"/>
              </w:rPr>
              <w:t xml:space="preserve"> СШ имени </w:t>
            </w:r>
            <w:proofErr w:type="spellStart"/>
            <w:r w:rsidR="00EA7D13" w:rsidRPr="00F91059">
              <w:rPr>
                <w:b/>
                <w:sz w:val="24"/>
                <w:szCs w:val="24"/>
              </w:rPr>
              <w:t>Н.П.Лавёрова</w:t>
            </w:r>
            <w:proofErr w:type="spellEnd"/>
            <w:r w:rsidR="00EA7D13" w:rsidRPr="00F91059">
              <w:rPr>
                <w:b/>
                <w:sz w:val="24"/>
                <w:szCs w:val="24"/>
              </w:rPr>
              <w:t>»</w:t>
            </w:r>
          </w:p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C3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до 30.0</w:t>
            </w:r>
            <w:r w:rsidR="00F9105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.202</w:t>
            </w:r>
            <w:r w:rsidR="00C322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F91059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О.М.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Приказ ОО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EA7D13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Разработка, согласование и утверждение дорожной  карты  реализации целевой модели наставничества в </w:t>
            </w:r>
            <w:r w:rsidR="00EA7D13" w:rsidRPr="00F91059">
              <w:rPr>
                <w:b/>
                <w:sz w:val="24"/>
                <w:szCs w:val="24"/>
              </w:rPr>
              <w:t>МБОУ «</w:t>
            </w:r>
            <w:proofErr w:type="spellStart"/>
            <w:r w:rsidR="00EA7D13" w:rsidRPr="00F91059">
              <w:rPr>
                <w:b/>
                <w:sz w:val="24"/>
                <w:szCs w:val="24"/>
              </w:rPr>
              <w:t>Коношская</w:t>
            </w:r>
            <w:proofErr w:type="spellEnd"/>
            <w:r w:rsidR="00EA7D13" w:rsidRPr="00F91059">
              <w:rPr>
                <w:b/>
                <w:sz w:val="24"/>
                <w:szCs w:val="24"/>
              </w:rPr>
              <w:t xml:space="preserve"> СШ имени </w:t>
            </w:r>
            <w:proofErr w:type="spellStart"/>
            <w:r w:rsidR="00EA7D13" w:rsidRPr="00F91059">
              <w:rPr>
                <w:b/>
                <w:sz w:val="24"/>
                <w:szCs w:val="24"/>
              </w:rPr>
              <w:t>Н.П.Лавёрова</w:t>
            </w:r>
            <w:proofErr w:type="spellEnd"/>
            <w:r w:rsidR="00EA7D13" w:rsidRPr="00F9105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C3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до 01.10.202</w:t>
            </w:r>
            <w:r w:rsidR="00C322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15F3" w:rsidRDefault="00F91059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О.М.</w:t>
            </w:r>
          </w:p>
          <w:p w:rsidR="00F91059" w:rsidRPr="00887782" w:rsidRDefault="00F91059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Коротяева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Дорожная карта, Приказ ОО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02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Организационная, методическая, экспертно-консультационная, информационная и просветительская поддержка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участников внедрения целевой модели наставничества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Информирование участников образовательных отношений  о реализации целевой модели наставничества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C3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30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.09.202</w:t>
            </w:r>
            <w:r w:rsidR="00C322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D13" w:rsidRDefault="00EA7D13" w:rsidP="00E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О.М.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Информация на сайте школы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E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  <w:r w:rsidR="00EA7D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баз наставников на уровне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школы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всего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периода реализации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ЦМН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D13" w:rsidRDefault="00EA7D13" w:rsidP="00E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О.М.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7D13" w:rsidRPr="00887782" w:rsidRDefault="001715F3" w:rsidP="00E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Базы наставников, которые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потенциально могут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участвовать в программах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наставничества</w:t>
            </w:r>
          </w:p>
          <w:p w:rsidR="001715F3" w:rsidRPr="00887782" w:rsidRDefault="001715F3" w:rsidP="001E6E4F">
            <w:pPr>
              <w:spacing w:after="0" w:line="240" w:lineRule="auto"/>
              <w:ind w:left="22" w:firstLine="14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баз программ наставничества на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уровне школы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всего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периода реализации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ЦМН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D13" w:rsidRDefault="00EA7D13" w:rsidP="00E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О.М.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Базы эффективных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программ наставничества,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Разработка программно-методических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материалов на уровне школы, необходимых для реализации целевой модели наставничества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C3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до 14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.10.202</w:t>
            </w:r>
            <w:r w:rsidR="00C322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D13" w:rsidRDefault="00EA7D13" w:rsidP="00E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О.М.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Программно-методическое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обеспечение реализации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ЦМН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Популяризация ЦМН через СМИ, информационные ресурсов сети Интернет, сообщества в социальных</w:t>
            </w:r>
            <w:r w:rsidR="00EA7D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сетях, официальных ресурсах организаций - участников ЦМН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EA7D1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всего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периода реализации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ЦМН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D13" w:rsidRDefault="00EA7D13" w:rsidP="00E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О.М.</w:t>
            </w:r>
          </w:p>
          <w:p w:rsidR="001715F3" w:rsidRPr="00887782" w:rsidRDefault="00EA7D13" w:rsidP="00E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Коротяева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Наполнение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информационных ресурсов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актуальной информацией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2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F7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Реализация  целевой модели наставничества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МБОУ </w:t>
            </w:r>
            <w:r w:rsidR="00F7211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«</w:t>
            </w:r>
            <w:proofErr w:type="spellStart"/>
            <w:r w:rsidR="00F7211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Коношская</w:t>
            </w:r>
            <w:proofErr w:type="spellEnd"/>
            <w:r w:rsidR="00F7211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СШ имени </w:t>
            </w:r>
            <w:proofErr w:type="spellStart"/>
            <w:r w:rsidR="00F7211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Н.П.Лавёрова</w:t>
            </w:r>
            <w:proofErr w:type="spellEnd"/>
            <w:r w:rsidR="00F7211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в 202</w:t>
            </w:r>
            <w:r w:rsidR="00C322C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-202</w:t>
            </w:r>
            <w:r w:rsidR="00C322C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8877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учебном году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по созданию условий для работы по программе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наставничества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октябрь-ноябрь</w:t>
            </w:r>
          </w:p>
          <w:p w:rsidR="001715F3" w:rsidRPr="00887782" w:rsidRDefault="001715F3" w:rsidP="00C3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</w:t>
            </w:r>
            <w:r w:rsidR="00C322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B80" w:rsidRDefault="005E2B80" w:rsidP="005E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О.М.</w:t>
            </w:r>
          </w:p>
          <w:p w:rsidR="001715F3" w:rsidRPr="00887782" w:rsidRDefault="005E2B80" w:rsidP="005E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Коротяева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Нормативное обеспечение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Распорядительная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документация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Программно-методическое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обеспечение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Материально-техническое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обеспечение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Организации - партнеры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805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рование базы 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наставляемых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 202</w:t>
            </w:r>
            <w:r w:rsidR="00805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- 202</w:t>
            </w:r>
            <w:r w:rsidR="00805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учебном году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5E2B80" w:rsidP="00C3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</w:t>
            </w:r>
            <w:r w:rsidR="001715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202</w:t>
            </w:r>
            <w:r w:rsidR="00C322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  <w:r w:rsidR="001715F3"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B80" w:rsidRDefault="005E2B80" w:rsidP="005E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О.М.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База наставляемых с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перечнем запросов,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необходимая для подбора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кандидатов в наставники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15F3" w:rsidRPr="00887782" w:rsidRDefault="001715F3" w:rsidP="00805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базы наста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вников для реализации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ЦМН в 202</w:t>
            </w:r>
            <w:r w:rsidR="00805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–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</w:t>
            </w:r>
            <w:r w:rsidR="00805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учебном году (отбор из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числа потенциальных наставников в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соответствии с формированным на текущий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учебный год перечнем запросов)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5E2B80" w:rsidP="00C3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</w:t>
            </w:r>
            <w:r w:rsidR="001715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202</w:t>
            </w:r>
            <w:r w:rsidR="00C322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  <w:r w:rsidR="001715F3"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B80" w:rsidRDefault="005E2B80" w:rsidP="005E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О.М.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15F3" w:rsidRPr="00887782" w:rsidRDefault="001715F3" w:rsidP="005E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 наставников для участия в программах наставничества</w:t>
            </w:r>
            <w:r w:rsidRPr="0088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202</w:t>
            </w:r>
            <w:r w:rsidR="005E2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8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- 202</w:t>
            </w:r>
            <w:r w:rsidR="005E2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88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году, подходящая для</w:t>
            </w:r>
            <w:r w:rsidRPr="0088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конкретных программ и</w:t>
            </w:r>
            <w:r w:rsidRPr="0088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запросов наставляемых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5E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  <w:r w:rsidR="005E2B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наставнических пар или групп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C3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до </w:t>
            </w:r>
            <w:r w:rsidR="005E2B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 сентября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202</w:t>
            </w:r>
            <w:r w:rsidR="00C322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B80" w:rsidRDefault="005E2B80" w:rsidP="005E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О.М.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Сформированные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наставнические пары или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группы, готовые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продолжить работу в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рамках программ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5E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3.</w:t>
            </w:r>
            <w:r w:rsidR="005E2B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работы наставнических пар или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групп:</w:t>
            </w:r>
          </w:p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встреча-знакомство;</w:t>
            </w:r>
          </w:p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пробная встреча;</w:t>
            </w:r>
          </w:p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встреча-планирование;</w:t>
            </w:r>
          </w:p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совместная работа наставника и наставляемого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(комплекс последовательных встреч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)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  <w:proofErr w:type="gramEnd"/>
          </w:p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итоговая встреча.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соответствии со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сроками реализации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программ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наставничества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B80" w:rsidRDefault="005E2B80" w:rsidP="005E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О.М.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Реализация программ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наставничества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5E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  <w:r w:rsidR="005E2B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Завершение наставничества:</w:t>
            </w:r>
          </w:p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подведение итогов работы в формате личной и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групповой рефлексии;</w:t>
            </w:r>
          </w:p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открытого публичного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мероприятия.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C3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май 202</w:t>
            </w:r>
            <w:r w:rsidR="00C322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B80" w:rsidRDefault="005E2B80" w:rsidP="005E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О.М.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Фиксация результатов и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организация комфортного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выхода наставника и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наставляемого из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программы с перспективой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продолжения цикла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2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Содействие распространению и внедрению лучших наставнических практик, различных форм и ролевых моделей для обучающихся, педагогов и молодых специалистов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Участие в  тематических мероприятиях (фестивалях, фор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умах, конференциях наставников, 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конкурсах профессионального мастерства), нацеленных на популяризацию роли наставника с 202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всего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периода реализации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ЦМН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B80" w:rsidRDefault="005E2B80" w:rsidP="005E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О.М.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Утвержден комплекс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тематических мероприятий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2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Мониторинг и оценка результатов внедрения целевой модели наставничества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Осуществление персонифицированного учета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обучающихся, молодых специалистов и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педагогов, участвующих в программах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наставничества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 202</w:t>
            </w:r>
            <w:r w:rsidR="00C322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  <w:r w:rsidR="00805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 –</w:t>
            </w:r>
          </w:p>
          <w:p w:rsidR="001715F3" w:rsidRPr="00887782" w:rsidRDefault="001715F3" w:rsidP="00C3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май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</w:t>
            </w:r>
            <w:r w:rsidR="00C322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  <w:r w:rsidR="00805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B80" w:rsidRDefault="005E2B80" w:rsidP="005E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О.М.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Сформированы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данные для проведения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оценки вовлеченности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</w:r>
            <w:proofErr w:type="gramStart"/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 различные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формы наставничества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внутреннего мониторинга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реализации и эффективности программ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наставничества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 202</w:t>
            </w:r>
            <w:r w:rsidR="00C322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 –</w:t>
            </w:r>
          </w:p>
          <w:p w:rsidR="001715F3" w:rsidRPr="00887782" w:rsidRDefault="001715F3" w:rsidP="00C3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май 202</w:t>
            </w:r>
            <w:r w:rsidR="00C322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B80" w:rsidRDefault="005E2B80" w:rsidP="005E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О.М.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Получены данные о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процессе и реализации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программ наставничества от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участников программ и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иных причастных к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программам лиц</w:t>
            </w:r>
          </w:p>
        </w:tc>
      </w:tr>
      <w:tr w:rsidR="001715F3" w:rsidRPr="00887782" w:rsidTr="001E6E4F">
        <w:trPr>
          <w:gridAfter w:val="1"/>
          <w:wAfter w:w="123" w:type="dxa"/>
          <w:trHeight w:val="77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77" w:lineRule="atLeast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02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77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Мониторинг процесса реализации программ наставничества  </w:t>
            </w:r>
            <w:r w:rsidRPr="00887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(в соответствии с материалами методических рекомендаций, утвержденных распоряжением </w:t>
            </w:r>
            <w:proofErr w:type="spellStart"/>
            <w:r w:rsidRPr="00887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887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России от 25.12.2019 № Р-145)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Оценка качества реализации программ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наставничества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C3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Январь - май 202</w:t>
            </w:r>
            <w:r w:rsidR="00C322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B80" w:rsidRDefault="005E2B80" w:rsidP="005E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О.М.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5E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Оформлены и обобщены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 xml:space="preserve">материалы </w:t>
            </w:r>
            <w:r w:rsidR="005E2B80" w:rsidRPr="00887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соответствии с </w:t>
            </w:r>
            <w:r w:rsidR="005E2B80" w:rsidRPr="00887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материалами методических рекомендаций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6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Оценка </w:t>
            </w:r>
            <w:proofErr w:type="spellStart"/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мотивационно-личностного</w:t>
            </w:r>
            <w:proofErr w:type="spellEnd"/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</w:r>
            <w:proofErr w:type="spellStart"/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компетентностного</w:t>
            </w:r>
            <w:proofErr w:type="spellEnd"/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профессионального роста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участников целевой модели наставничества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C3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май 202</w:t>
            </w:r>
            <w:r w:rsidR="00C322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B80" w:rsidRDefault="005E2B80" w:rsidP="005E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О.М.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5E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Оформлены и обобщены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 xml:space="preserve">материалы </w:t>
            </w:r>
            <w:r w:rsidR="005E2B80" w:rsidRPr="00887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соответствии с материалами методических рекомендаций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8F727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02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Координация и управление реализацией внедрения целевой модели наставничества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502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реализации мероприятий по внедрению целевой модели наставничества: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 уровне школы:</w:t>
            </w:r>
          </w:p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контроль процедуры внедрения целевой модели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наставничества;</w:t>
            </w:r>
          </w:p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контроль проведения программ наставничества.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 1 </w:t>
            </w:r>
            <w:r w:rsidR="005E2B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тября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</w:t>
            </w:r>
            <w:r w:rsidR="00C322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</w:t>
            </w:r>
          </w:p>
          <w:p w:rsidR="001715F3" w:rsidRPr="00887782" w:rsidRDefault="001715F3" w:rsidP="00C3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май 202</w:t>
            </w:r>
            <w:r w:rsidR="00C322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B80" w:rsidRDefault="005E2B80" w:rsidP="005E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О.М.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502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Координирование внедрения целевой модели наставничества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.2.1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 уровне школы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всего периода внедрения ЦМН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B80" w:rsidRDefault="005E2B80" w:rsidP="005E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О.М.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условий</w:t>
            </w:r>
            <w:r w:rsidRPr="0088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реализации ЦМН</w:t>
            </w:r>
            <w:r w:rsidRPr="0088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8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1715F3" w:rsidRPr="00887782" w:rsidTr="001E6E4F">
        <w:trPr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</w:tbl>
    <w:p w:rsidR="001715F3" w:rsidRPr="00887782" w:rsidRDefault="001715F3" w:rsidP="001715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715F3" w:rsidRPr="00887782" w:rsidRDefault="001715F3" w:rsidP="001715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778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715F3" w:rsidRPr="00887782" w:rsidRDefault="001715F3" w:rsidP="001715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778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0540F" w:rsidRDefault="0080540F"/>
    <w:sectPr w:rsidR="0080540F" w:rsidSect="001715F3">
      <w:pgSz w:w="16838" w:h="11906" w:orient="landscape"/>
      <w:pgMar w:top="851" w:right="851" w:bottom="70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15F3"/>
    <w:rsid w:val="0000531C"/>
    <w:rsid w:val="001715F3"/>
    <w:rsid w:val="001F18D2"/>
    <w:rsid w:val="00422B62"/>
    <w:rsid w:val="004B6530"/>
    <w:rsid w:val="005C4578"/>
    <w:rsid w:val="005E2B80"/>
    <w:rsid w:val="0080540F"/>
    <w:rsid w:val="00805FE7"/>
    <w:rsid w:val="008C689C"/>
    <w:rsid w:val="00BC4575"/>
    <w:rsid w:val="00BE48CE"/>
    <w:rsid w:val="00C322C9"/>
    <w:rsid w:val="00C4246E"/>
    <w:rsid w:val="00C42930"/>
    <w:rsid w:val="00CB2362"/>
    <w:rsid w:val="00EA7D13"/>
    <w:rsid w:val="00F72118"/>
    <w:rsid w:val="00F91059"/>
    <w:rsid w:val="00FF6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текст (12)_"/>
    <w:link w:val="120"/>
    <w:locked/>
    <w:rsid w:val="001715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1715F3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Завуч2</cp:lastModifiedBy>
  <cp:revision>5</cp:revision>
  <cp:lastPrinted>2024-11-06T08:32:00Z</cp:lastPrinted>
  <dcterms:created xsi:type="dcterms:W3CDTF">2025-11-23T14:30:00Z</dcterms:created>
  <dcterms:modified xsi:type="dcterms:W3CDTF">2025-11-24T15:09:00Z</dcterms:modified>
</cp:coreProperties>
</file>