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B7" w:rsidRDefault="00E45AB7" w:rsidP="00E45AB7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Питание и здоровье малыша.</w:t>
      </w:r>
    </w:p>
    <w:p w:rsidR="00E45AB7" w:rsidRDefault="00E45AB7" w:rsidP="00E45AB7">
      <w:pPr>
        <w:ind w:left="720"/>
      </w:pPr>
    </w:p>
    <w:p w:rsidR="00E45AB7" w:rsidRDefault="00E45AB7" w:rsidP="00E45AB7">
      <w:pPr>
        <w:ind w:left="720"/>
      </w:pPr>
      <w:r>
        <w:t xml:space="preserve">    Особое внимание следует уделить распределению суточного рациона по его энергетической ценности. Наибольшую энергетическую нагрузку питание малышей имеет в вечерние часы. Этот подход основывается на суточном ритме работы желудочно-кишечного тракта. Подтверждён исследованиями </w:t>
      </w:r>
      <w:proofErr w:type="gramStart"/>
      <w:r>
        <w:t>факт</w:t>
      </w:r>
      <w:proofErr w:type="gramEnd"/>
      <w:r>
        <w:t xml:space="preserve"> что максимум образования желудочного сока и ферментов приходится на вечер – на 18 – 19 часов. Природа «предусмотрела» также и вечерний (около 18 часов) максимум функции почек. Следовательно, в это время шлаки быстро выводятся с мочой и особых нарушений в организме не вызывают.</w:t>
      </w:r>
    </w:p>
    <w:p w:rsidR="00E45AB7" w:rsidRDefault="00E45AB7" w:rsidP="00E45AB7">
      <w:pPr>
        <w:ind w:left="720"/>
      </w:pPr>
      <w:r>
        <w:t xml:space="preserve"> Исследования доказывают, что интоксикация при утренней энергетической нагрузке провоцирует и усугубляет рецидивы многих хронических заболеваний.</w:t>
      </w:r>
    </w:p>
    <w:p w:rsidR="00E45AB7" w:rsidRDefault="00E45AB7" w:rsidP="00E45AB7">
      <w:pPr>
        <w:ind w:left="720"/>
      </w:pPr>
      <w:r>
        <w:t xml:space="preserve"> Собственно, и жизненный опыт показывает, что утром у детей аппетит хуже. Обращали ли вы внимание на то, что вечером ребёнок просит чего-нибудь вкусненького. Да и родители часто не верят, что в садике ребёнок хорошо ест. Говорят, что он возвращается из яслей голодный, ест всё подряд. Взгляните на часы, когда это происходит. В промежутке между 18-19 часами. Поэтому структура питания должна выглядеть следующим образом: завтрак – 20% энергетической ценности, 2-й завтрак – 3 %, обед – 30%, полдник – 20%, ужин 25%  и на утренний чай и вечерний кефир приходится 2%.</w:t>
      </w:r>
    </w:p>
    <w:p w:rsidR="00E45AB7" w:rsidRDefault="00E45AB7" w:rsidP="00E45AB7">
      <w:pPr>
        <w:ind w:left="720"/>
      </w:pPr>
      <w:r>
        <w:t xml:space="preserve">   Особое внимание следует уделить времени приёма пищи. Очень важно с малых лет приучить ребёнка есть не  спеша, полностью пережёвывая пищу, смачивая её слюной. При этом аппетит удовлетворяется значительно меньшим количеством пищи, а усваивается она гораздо лучше. К тому же, как отмечают медики, старательное жевание избавляет от привычки пользоваться избыточно сладкой или солёной пищей, помогает отбить у детей тягу к излишним рафинированным сладостям.</w:t>
      </w:r>
    </w:p>
    <w:p w:rsidR="00E45AB7" w:rsidRDefault="00E45AB7" w:rsidP="00E45AB7">
      <w:pPr>
        <w:ind w:left="720"/>
      </w:pPr>
      <w:r>
        <w:t xml:space="preserve">    Особенностью питания в ясельном возрасте должно стать максимально разнообразие меню. Вкусовые привычки зарождаются у каждого человека до пятилетнего возраста. Однообразное меню прямо влияет на снижение аппетита малыша.</w:t>
      </w:r>
    </w:p>
    <w:p w:rsidR="00E45AB7" w:rsidRDefault="00E45AB7" w:rsidP="00E45AB7">
      <w:pPr>
        <w:ind w:left="720"/>
      </w:pPr>
      <w:r>
        <w:t xml:space="preserve">   Следующей особенностью питания в яслях является отношение взрослых к еде. В первую очередь это касается сервировки стола и пользования столовыми приборами. Уже со второго года жизни детям необходимо накрывать стол по всем правилам. И не следует бояться, что ребятишки будут играть предметами или испачкают скатерть. Они очень быстро </w:t>
      </w:r>
      <w:proofErr w:type="gramStart"/>
      <w:r>
        <w:t>приучаются</w:t>
      </w:r>
      <w:proofErr w:type="gramEnd"/>
      <w:r>
        <w:t xml:space="preserve"> есть аккуратно. А к трём годам многие с успехом пользуются вилкой.</w:t>
      </w:r>
    </w:p>
    <w:p w:rsidR="00E45AB7" w:rsidRDefault="00E45AB7" w:rsidP="00E45AB7">
      <w:pPr>
        <w:ind w:left="720"/>
      </w:pPr>
      <w:r>
        <w:t xml:space="preserve">  Другой момент в организации питания – отношение взрослых к отказу ребёнка от еды. Настаивать и заставлять малыша бессмысленно, всё равно из этой битвы он выйдет победителем. Надо помнить, что каждый человек рождается на свет с присущими только ему хорошо функционирующим механизмом голода, который показывает, когда </w:t>
      </w:r>
      <w:proofErr w:type="gramStart"/>
      <w:r>
        <w:t>следует</w:t>
      </w:r>
      <w:proofErr w:type="gramEnd"/>
      <w:r>
        <w:t xml:space="preserve"> есть, а когда пора остановиться. Если взрослые и сам ребёнок не мешают этому механизму, то на отсутствие аппетита никто не жалуется, и рост происходит нормально. Вмешательство в деятельность этого тонкого механизма может вызвать серьёзные эмоциональные трудности в развитии человека, которые, возможно, будут сопутствовать ему в течение всей жизни. Кроме того, вкусы малыша могут быть наследственными. Самое опасное в этом возрасте то, что принуждение к еде может сказаться на взаимоотношениях ребёнка с воспитателями и привести к негативному отношению к яслям.</w:t>
      </w:r>
    </w:p>
    <w:p w:rsidR="00E45AB7" w:rsidRDefault="00E45AB7" w:rsidP="00E45AB7">
      <w:pPr>
        <w:ind w:left="720"/>
      </w:pPr>
      <w:r>
        <w:t xml:space="preserve">    Следует обратить внимание и на организацию лечебного и диетического питания. Для детей, страдающими аллергическими и гастроэнтерологическими заболеваниями организуется питание по специальному меню. Детям ослабленным, </w:t>
      </w:r>
      <w:r>
        <w:lastRenderedPageBreak/>
        <w:t>с дефицитом массы тела, даётся дополнительное питание, а с избыточной массой тела «убираются лишние калории».</w:t>
      </w:r>
    </w:p>
    <w:p w:rsidR="00E45AB7" w:rsidRDefault="00E45AB7" w:rsidP="00E45AB7">
      <w:pPr>
        <w:ind w:left="720"/>
      </w:pPr>
      <w:r>
        <w:t xml:space="preserve">   И, наконец, следует разрабатывать меню с особенностью сезона. С началом зимы следует переходить на увеличенное потребление мяса и углеводов, а весной – с мяса на зелень.</w:t>
      </w:r>
    </w:p>
    <w:p w:rsidR="00E45AB7" w:rsidRDefault="00E45AB7" w:rsidP="00E45AB7">
      <w:r>
        <w:t xml:space="preserve">   Современной наукой установлено, что насыщение организма витаминами и микроэлементами весной малоэффективно, намного лучше применение веществ – так называемых информационных факторов пищи. Все они в избытке имеются в зелени и овощах, проростках злаковых культур (кукурузы, пшеницы, гороха, сои, и др.). Можно использовать каши с овощными прослойками, сухофруктами</w:t>
      </w:r>
    </w:p>
    <w:p w:rsidR="004566B8" w:rsidRDefault="00E45AB7">
      <w:bookmarkStart w:id="0" w:name="_GoBack"/>
      <w:bookmarkEnd w:id="0"/>
    </w:p>
    <w:sectPr w:rsidR="0045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46F"/>
    <w:rsid w:val="00136715"/>
    <w:rsid w:val="0022346F"/>
    <w:rsid w:val="006529F6"/>
    <w:rsid w:val="00E4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Орловы</dc:creator>
  <cp:keywords/>
  <dc:description/>
  <cp:lastModifiedBy>Орловы</cp:lastModifiedBy>
  <cp:revision>3</cp:revision>
  <dcterms:created xsi:type="dcterms:W3CDTF">2014-07-30T20:22:00Z</dcterms:created>
  <dcterms:modified xsi:type="dcterms:W3CDTF">2014-07-30T20:22:00Z</dcterms:modified>
</cp:coreProperties>
</file>