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AB" w:rsidRDefault="003052AB" w:rsidP="003052AB">
      <w:pPr>
        <w:jc w:val="center"/>
        <w:rPr>
          <w:rFonts w:ascii="Times New Roman" w:hAnsi="Times New Roman" w:cs="Times New Roman"/>
          <w:b/>
          <w:color w:val="1F497D" w:themeColor="text2"/>
          <w:sz w:val="44"/>
          <w:szCs w:val="44"/>
        </w:rPr>
      </w:pPr>
      <w:r w:rsidRPr="00BC3134">
        <w:rPr>
          <w:rFonts w:ascii="Times New Roman" w:hAnsi="Times New Roman" w:cs="Times New Roman"/>
          <w:b/>
          <w:color w:val="1F497D" w:themeColor="text2"/>
          <w:sz w:val="44"/>
          <w:szCs w:val="44"/>
        </w:rPr>
        <w:t>Роль семьи в развитии речи детей</w:t>
      </w:r>
    </w:p>
    <w:p w:rsidR="003052AB" w:rsidRPr="00BC3134" w:rsidRDefault="003052AB" w:rsidP="003052AB">
      <w:pPr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noProof/>
          <w:color w:val="1F497D" w:themeColor="text2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-530860</wp:posOffset>
            </wp:positionH>
            <wp:positionV relativeFrom="paragraph">
              <wp:posOffset>81280</wp:posOffset>
            </wp:positionV>
            <wp:extent cx="4270375" cy="2968625"/>
            <wp:effectExtent l="19050" t="0" r="0" b="0"/>
            <wp:wrapTight wrapText="bothSides">
              <wp:wrapPolygon edited="0">
                <wp:start x="-96" y="0"/>
                <wp:lineTo x="-96" y="21484"/>
                <wp:lineTo x="21584" y="21484"/>
                <wp:lineTo x="21584" y="0"/>
                <wp:lineTo x="-96" y="0"/>
              </wp:wrapPolygon>
            </wp:wrapTight>
            <wp:docPr id="8" name="Рисунок 1" descr="http://vologda-portal.ru/upload/iblock/fd5/sbornik_stix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logda-portal.ru/upload/iblock/fd5/sbornik_stixo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52AB" w:rsidRPr="00857DCC" w:rsidRDefault="003052AB" w:rsidP="003052AB">
      <w:pPr>
        <w:ind w:left="-284" w:right="283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Ребёнок не рождается со сложившейся речью. Овладение речью </w:t>
      </w:r>
      <w:proofErr w:type="spellStart"/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t>этосложный</w:t>
      </w:r>
      <w:proofErr w:type="spellEnd"/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t>, многосторонний психический процесс. Её появление зависит от многих факторов. Речь начинает формироваться лишь тогда, когда головной мозг, слух, речевой  аппарат достигнут определённого уровня развития.</w:t>
      </w:r>
    </w:p>
    <w:p w:rsidR="003052AB" w:rsidRDefault="003052AB" w:rsidP="003052AB">
      <w:pPr>
        <w:ind w:left="-284" w:right="283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tab/>
        <w:t xml:space="preserve">Все навыки приобретаются в семье, в том числе и навык правильной речи. Речь ребёнка формируется на примере речи родных и близких ему людей: матери, отца, бабушки, дедушки…. Бытует глубокое неправильное мнение о том, что </w:t>
      </w:r>
      <w:proofErr w:type="spellStart"/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t>звукопроизносительная</w:t>
      </w:r>
      <w:proofErr w:type="spellEnd"/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сторона речи ребёнка развивается самостоятельно, без специального воздействия и помощи взрослых, будто бы ребёнок сам, постепенно, овладевает правильным звукопроизношением.</w:t>
      </w:r>
    </w:p>
    <w:p w:rsidR="003052AB" w:rsidRPr="00857DCC" w:rsidRDefault="003052AB" w:rsidP="003052AB">
      <w:pPr>
        <w:ind w:left="-284" w:right="283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В действительности же невмешательство в процесс формирования речи почти всегда влечёт за собой отставание в развитии. Речевые недостатки, закрепившись в детстве, с большим трудом преодолеваются в последующие годы. Разумная семья всегда старается воздействовать на формирование детской речи, начиная с самых ранних лет жизни. Очень важно, чтобы ребёнок с раннего возраста слышал речь правильную, отчётливую, на примере которой формируется его собственная речь, а родители правильно оценивали его речевое развитие.</w:t>
      </w:r>
    </w:p>
    <w:p w:rsidR="003052AB" w:rsidRPr="00857DCC" w:rsidRDefault="003052AB" w:rsidP="003052AB">
      <w:pPr>
        <w:ind w:left="-284" w:right="283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lastRenderedPageBreak/>
        <w:tab/>
        <w:t>Хорошая речь -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так важно заботиться о своевременном формировании речи детей, о ее чистоте и правильности.</w:t>
      </w:r>
    </w:p>
    <w:p w:rsidR="003052AB" w:rsidRPr="00857DCC" w:rsidRDefault="003052AB" w:rsidP="003052AB">
      <w:pPr>
        <w:ind w:left="-284" w:right="283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tab/>
        <w:t xml:space="preserve">Родители просто обязаны знать, какое огромное значение для ребёнка имеет речь взрослых, и как именно нужно разговаривать с маленькими детьми. Взрослые должны говорить правильно, не искажая слов, чётко произнося каждый звук, не торопиться, не «съедать» слогов и окончаний слов.  Совершенно неуместна «подделка» под детский язык, которая нередко тормозит развитие речи. Если взрослые не следят за своей речью, то до уха ребёнка многие слова долетают искажённо «смори» </w:t>
      </w:r>
      <w:proofErr w:type="gramStart"/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t>вместо</w:t>
      </w:r>
      <w:proofErr w:type="gramEnd"/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«смотри», «не </w:t>
      </w:r>
      <w:proofErr w:type="spellStart"/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t>бежи</w:t>
      </w:r>
      <w:proofErr w:type="spellEnd"/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t>» вместо «не беги», «</w:t>
      </w:r>
      <w:proofErr w:type="spellStart"/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t>ваще</w:t>
      </w:r>
      <w:proofErr w:type="spellEnd"/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t>» вместо «вообще» и т.д.</w:t>
      </w:r>
    </w:p>
    <w:p w:rsidR="003052AB" w:rsidRPr="00857DCC" w:rsidRDefault="003052AB" w:rsidP="003052AB">
      <w:pPr>
        <w:ind w:right="283"/>
        <w:rPr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noProof/>
          <w:color w:val="1F497D" w:themeColor="text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880110</wp:posOffset>
            </wp:positionV>
            <wp:extent cx="2635885" cy="2401570"/>
            <wp:effectExtent l="19050" t="0" r="0" b="0"/>
            <wp:wrapTight wrapText="bothSides">
              <wp:wrapPolygon edited="0">
                <wp:start x="-156" y="0"/>
                <wp:lineTo x="-156" y="21417"/>
                <wp:lineTo x="21543" y="21417"/>
                <wp:lineTo x="21543" y="0"/>
                <wp:lineTo x="-156" y="0"/>
              </wp:wrapPolygon>
            </wp:wrapTight>
            <wp:docPr id="6" name="Рисунок 2" descr="http://www.stihi.ru/pics/2013/05/07/62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tihi.ru/pics/2013/05/07/628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142" t="6490" r="4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t>Особенно чётко нужно произносить незнакомые, новые для ребёнка и длинные слова. Обращаясь непосредственно к сыну или дочери, вы побуждаете их отвечать, а они имеют возможность внимательно прислушаться к вашей речи.</w:t>
      </w:r>
    </w:p>
    <w:p w:rsidR="003052AB" w:rsidRPr="00857DCC" w:rsidRDefault="003052AB" w:rsidP="003052AB">
      <w:pPr>
        <w:ind w:left="-284" w:right="283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tab/>
        <w:t>Речь взрослых - пример для детей. В разговоре дети используют не только интонацию взрослых, но даже их манеру говорения. Поэтому взрослым нужно следить за своей речью не только в беседе с детьми, но и в разговоре между собой в присутствии детей. Много значит, когда в семье дружные отношения, разговаривают спокойно, вежливо, ласково и ребенок не слышит грубого слова.</w:t>
      </w:r>
    </w:p>
    <w:p w:rsidR="003052AB" w:rsidRPr="00857DCC" w:rsidRDefault="003052AB" w:rsidP="003052AB">
      <w:pPr>
        <w:ind w:left="-284" w:right="283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lastRenderedPageBreak/>
        <w:tab/>
        <w:t xml:space="preserve">В семье для ребёнка нужно создавать такие условия, чтобы он испытывал удовлетворение от общения </w:t>
      </w:r>
      <w:proofErr w:type="gramStart"/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t>со</w:t>
      </w:r>
      <w:proofErr w:type="gramEnd"/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взрослыми, получал от них не только новые знания, но и обогащал свой словарный запас, учился правильно строить предложения, чётко произносить звуки, интересно рассказывать.</w:t>
      </w:r>
    </w:p>
    <w:p w:rsidR="003052AB" w:rsidRPr="00857DCC" w:rsidRDefault="003052AB" w:rsidP="003052AB">
      <w:pPr>
        <w:ind w:left="-284" w:right="283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857DCC">
        <w:rPr>
          <w:rFonts w:ascii="Times New Roman" w:hAnsi="Times New Roman" w:cs="Times New Roman"/>
          <w:color w:val="1F497D" w:themeColor="text2"/>
          <w:sz w:val="32"/>
          <w:szCs w:val="32"/>
        </w:rPr>
        <w:tab/>
        <w:t>Своевременное развитие речи перестраивает всю психику малыша, позволяет ему более осознано воспринимать явления окружающего мира.  Чтобы ребенок смог получить больше и разнообразнее информации об окружающем, взрослые, должны помочь ему в этом. Расширяя круг представлений ребёнка об окружающих предметах и явлениях, беседуя с ним на различные бытовые темы, близкие и доступные пониманию малыша, родители будут тем самым не только расширять его кругозор, но и способствовать овладению правильной речи.</w:t>
      </w:r>
    </w:p>
    <w:p w:rsidR="003052AB" w:rsidRPr="00857DCC" w:rsidRDefault="003052AB" w:rsidP="003052AB">
      <w:pPr>
        <w:tabs>
          <w:tab w:val="left" w:pos="3345"/>
        </w:tabs>
        <w:jc w:val="right"/>
        <w:rPr>
          <w:rFonts w:ascii="Times New Roman" w:hAnsi="Times New Roman" w:cs="Times New Roman"/>
          <w:i/>
          <w:color w:val="1F497D" w:themeColor="text2"/>
          <w:sz w:val="32"/>
          <w:szCs w:val="32"/>
          <w:u w:val="single"/>
        </w:rPr>
      </w:pPr>
      <w:proofErr w:type="gramStart"/>
      <w:r w:rsidRPr="00857DCC">
        <w:rPr>
          <w:rFonts w:ascii="Times New Roman" w:hAnsi="Times New Roman" w:cs="Times New Roman"/>
          <w:i/>
          <w:color w:val="1F497D" w:themeColor="text2"/>
          <w:sz w:val="32"/>
          <w:szCs w:val="32"/>
          <w:u w:val="single"/>
        </w:rPr>
        <w:t>у</w:t>
      </w:r>
      <w:proofErr w:type="gramEnd"/>
      <w:r w:rsidRPr="00857DCC">
        <w:rPr>
          <w:rFonts w:ascii="Times New Roman" w:hAnsi="Times New Roman" w:cs="Times New Roman"/>
          <w:i/>
          <w:color w:val="1F497D" w:themeColor="text2"/>
          <w:sz w:val="32"/>
          <w:szCs w:val="32"/>
          <w:u w:val="single"/>
        </w:rPr>
        <w:t>читель-логопед Дорофеева Е.В.</w:t>
      </w:r>
    </w:p>
    <w:p w:rsidR="003052AB" w:rsidRPr="0072136A" w:rsidRDefault="003052AB" w:rsidP="003052AB">
      <w:pPr>
        <w:ind w:left="-284" w:right="283"/>
        <w:rPr>
          <w:rFonts w:ascii="Times New Roman" w:hAnsi="Times New Roman" w:cs="Times New Roman"/>
          <w:sz w:val="28"/>
          <w:szCs w:val="28"/>
        </w:rPr>
      </w:pPr>
    </w:p>
    <w:p w:rsidR="003052AB" w:rsidRPr="0072136A" w:rsidRDefault="003052AB" w:rsidP="00305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257810</wp:posOffset>
            </wp:positionV>
            <wp:extent cx="3764915" cy="3237865"/>
            <wp:effectExtent l="19050" t="0" r="6985" b="0"/>
            <wp:wrapTight wrapText="bothSides">
              <wp:wrapPolygon edited="0">
                <wp:start x="-109" y="0"/>
                <wp:lineTo x="-109" y="21477"/>
                <wp:lineTo x="21640" y="21477"/>
                <wp:lineTo x="21640" y="0"/>
                <wp:lineTo x="-109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15" cy="323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2AB" w:rsidRDefault="003052AB" w:rsidP="003052A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052AB" w:rsidRDefault="003052AB" w:rsidP="003052A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052AB" w:rsidRDefault="003052AB" w:rsidP="003052A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052AB" w:rsidRDefault="003052AB" w:rsidP="003052A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052AB" w:rsidRPr="00E37000" w:rsidRDefault="003052AB" w:rsidP="003052A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E40FA" w:rsidRDefault="00CE40FA"/>
    <w:sectPr w:rsidR="00CE40FA" w:rsidSect="00C80AD2">
      <w:pgSz w:w="11906" w:h="16838"/>
      <w:pgMar w:top="1134" w:right="850" w:bottom="1134" w:left="1701" w:header="709" w:footer="709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052AB"/>
    <w:rsid w:val="003052AB"/>
    <w:rsid w:val="009131B6"/>
    <w:rsid w:val="00CE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3082</Characters>
  <Application>Microsoft Office Word</Application>
  <DocSecurity>0</DocSecurity>
  <Lines>25</Lines>
  <Paragraphs>7</Paragraphs>
  <ScaleCrop>false</ScaleCrop>
  <Company>Grizli777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2016-04-20T09:34:00Z</dcterms:created>
  <dcterms:modified xsi:type="dcterms:W3CDTF">2016-04-20T09:34:00Z</dcterms:modified>
</cp:coreProperties>
</file>