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C6" w:rsidRDefault="00BA18C6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C6" w:rsidRDefault="00BA18C6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E16FC" w:rsidRDefault="00EE16FC" w:rsidP="00EE16FC">
      <w:pPr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EE16FC" w:rsidRDefault="00EE16FC" w:rsidP="00EE1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   Пояснительная записка</w:t>
      </w:r>
    </w:p>
    <w:p w:rsidR="00EE16FC" w:rsidRDefault="00EE16FC" w:rsidP="00EE16FC">
      <w:pPr>
        <w:ind w:left="709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</w:p>
    <w:p w:rsidR="00EE16FC" w:rsidRDefault="00EE16FC" w:rsidP="00EE16FC">
      <w:pPr>
        <w:spacing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Программа разработана на основе: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29.12.2012 № 237 Ф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Федерации, ст. 35 п.3»;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для специальных (коррекционных) общеобразовательных учреждений VIII вида для 5-9 классов под ред. В.В.Воронковой. 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русскому языку для специальных (коррекционных) образовательных учреждений VIII вида. Н.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В. Якубовская. 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Н.Г, Э.В.Якубовская Русский язык. Учебник для 9 класса специальных (коррекционных) образовательных учреждений VIII вида.</w:t>
      </w:r>
    </w:p>
    <w:p w:rsidR="00EE16FC" w:rsidRDefault="00EE16FC" w:rsidP="00EE16FC">
      <w:pPr>
        <w:pStyle w:val="af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учебного плана МКОУ «</w:t>
      </w:r>
      <w:proofErr w:type="gramStart"/>
      <w:r>
        <w:rPr>
          <w:rFonts w:ascii="Times New Roman" w:hAnsi="Times New Roman"/>
          <w:sz w:val="28"/>
          <w:szCs w:val="28"/>
        </w:rPr>
        <w:t>Посадская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ОШИ для обучающихся с ОВЗ» на 2024-2025 учебный год</w:t>
      </w:r>
    </w:p>
    <w:p w:rsidR="00EE16FC" w:rsidRDefault="00EE16FC" w:rsidP="00EE16FC">
      <w:pPr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6FC" w:rsidRDefault="00EE16FC" w:rsidP="00EE16FC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16FC" w:rsidRDefault="00EE16FC" w:rsidP="00EE1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обучения</w:t>
      </w: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русского языка в коррекционном классе направлен на достижение следующих целей, обеспечивающих реализацию личностно-ориентированного,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когнитивн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подходов к обучению родному языку: развитие устной и письменной речи;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практически значимых орфографических и пунктуационных навыков;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умения и навыка грамотного письма, рационального чтения, полноценного восприятия звучащей речи; 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речевой деятельностью; 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воспитание умения учиться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способности к самоорганизации с целью решения учебных задач;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интереса к родному языку,</w:t>
      </w:r>
    </w:p>
    <w:p w:rsidR="00EE16FC" w:rsidRDefault="00EE16FC" w:rsidP="00EE16FC">
      <w:pPr>
        <w:pStyle w:val="af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прививание навыка свободно, правильно говорить и писать на родном языке, пользоваться им в жизни, как основным средством общения;</w:t>
      </w:r>
    </w:p>
    <w:p w:rsidR="00EE16FC" w:rsidRDefault="00EE16FC" w:rsidP="00EE16FC">
      <w:pPr>
        <w:pStyle w:val="af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EE16FC" w:rsidRDefault="00EE16FC" w:rsidP="00EE16FC">
      <w:pPr>
        <w:pStyle w:val="af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2. Место учебного предмета в учебном плане</w:t>
      </w:r>
    </w:p>
    <w:p w:rsidR="00EE16FC" w:rsidRDefault="00EE16FC" w:rsidP="00EE16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базисному учебному плану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для специальных 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 (вариант № 1 Базисный план общего образования умственно отсталых учащихся с легкой и средней степенью) на изучение письма и развития речи в 9классе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отводится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неделю, всего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136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EE16FC" w:rsidRDefault="00EE16FC" w:rsidP="00EE16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 календарным учебным графиком на 2021-2022уч. год количество часов в неделю-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количество часов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6FC" w:rsidRDefault="00EE16FC" w:rsidP="00EE1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FC" w:rsidRDefault="00EE16FC" w:rsidP="00EE16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6FC" w:rsidRDefault="00EE16FC" w:rsidP="00EE16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Содержание учебного предмета «Русский язык. 9 класс»</w:t>
      </w:r>
    </w:p>
    <w:p w:rsidR="00EE16FC" w:rsidRDefault="00EE16FC" w:rsidP="00EE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8"/>
        <w:gridCol w:w="7229"/>
        <w:gridCol w:w="1843"/>
        <w:gridCol w:w="1134"/>
        <w:gridCol w:w="1134"/>
      </w:tblGrid>
      <w:tr w:rsidR="00EE16FC" w:rsidTr="00EE16FC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/Р</w:t>
            </w:r>
          </w:p>
        </w:tc>
      </w:tr>
      <w:tr w:rsidR="00EE16FC" w:rsidTr="00EE16FC">
        <w:trPr>
          <w:trHeight w:val="7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Повторение. Предложение.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Простые и сложные предложения. Обращение. Использование обращения в диалоге.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слова.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Слово. Состав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орень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однокоренные слова. Образование слов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суффиксов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бразование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слов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приставок.Сложные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слова. Образование сложных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ложносокращённые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281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Части речи</w:t>
            </w:r>
          </w:p>
        </w:tc>
      </w:tr>
      <w:tr w:rsidR="00EE16FC" w:rsidTr="00EE16FC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Существительное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существительного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оставление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сочетаний существительного с существительным. Связь слов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словосочетании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есклоняемые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существительные. Определение 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очетание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прилагательных с несклоняемыми существительными.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Имя существительное. Закрепление.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Прилагательное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прилагательного в речи. Употребление прилагательных в прямом и переносном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огласование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имени прилагательного с именем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существительными.Правописание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падежных  окончаний  имён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прилагательных.Склонение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прилагательных на –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ья.Склонение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прилагательных на  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9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Местоимение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местоимений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потребление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местоимений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тексте.Лицо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число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местоимений.Изменение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местоимений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падежам.Правописание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личных местоимений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предлогами.Правописание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местоимений 3-го лица.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22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Глагол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Глаголы, близкие и противоположные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значению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потребление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глаголов в прямом и переносном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значении.Употребление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глаголов со значением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отрицания.Неопределённая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форма  глагола. Правописание глаголов в неопределённой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зменение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глаголов по лицам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числам.Правописание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глаголов 2-го лица единственного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числа.Повелительная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глагола.Правописание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глаголов в повелительной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9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Наречие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Наречие как часть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аречия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противоположные и близкие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значению.Наречия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характеризующие глаголы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речи.Употребление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сочетаний наречий с глаголами в прямом и переносном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значении.Правописание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наречий с А и О на конце.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E16FC" w:rsidTr="00EE16FC">
        <w:trPr>
          <w:trHeight w:val="11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имени числительном как части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ростые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числительные.Словосочетания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числительными.Правописание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числительных от 5 до 20,30.Правописание числительных от 50 до 80.Различие числительных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середине.Правописание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числительных 90, 200, 300,400.Правописание числительных от 500 до 900.Правописание числительных.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19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Предложение. Текст.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Различие простых и сложных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предложений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ложное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предложение с союзом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.Сложное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предложение с союзом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.Сложное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потому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.Сложное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предложение с союзом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когда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Сложные предложения. Закрепление.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E16FC" w:rsidTr="00EE16FC">
        <w:trPr>
          <w:trHeight w:val="7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речи, имеющие общий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корень.Словосочетания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состоящие из разных частей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речи.Простые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сложные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E16FC" w:rsidTr="00EE16FC">
        <w:trPr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EE16FC" w:rsidRDefault="00EE16FC" w:rsidP="00EE16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FC" w:rsidRDefault="00EE16FC" w:rsidP="00EE16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 класса (8 вид)</w:t>
      </w:r>
    </w:p>
    <w:p w:rsidR="00EE16FC" w:rsidRDefault="00EE16FC" w:rsidP="00EE1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5080F"/>
          <w:sz w:val="28"/>
          <w:szCs w:val="28"/>
        </w:rPr>
        <w:t xml:space="preserve">Основными умениями </w:t>
      </w:r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5080F"/>
          <w:sz w:val="28"/>
          <w:szCs w:val="28"/>
        </w:rPr>
        <w:t xml:space="preserve"> с нарушениями в развитии по предмету «Письмо и развитие речи» должны быть: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цели и ситуации устного общения.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-Говорение.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-Чтение.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-Письмо.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слов, предложений в системе обучения письму и развитию речи.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просмотра фрагмента видеозаписи и т. п.).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Обучающиеся должны: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достаточно прочные навыки грамотного письма на основе изучения элементарного курса грамматики;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-учиться правильно и последовательно излагать свои мысли в устной и письменной форме;  </w:t>
      </w: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-быть социально адаптированным в плане общего развития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нравственных качеств.</w:t>
      </w:r>
    </w:p>
    <w:p w:rsidR="00EE16FC" w:rsidRDefault="00EE16FC" w:rsidP="00EE16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EE16FC" w:rsidRDefault="00EE16FC" w:rsidP="00EE16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Элементарный курс грамматики направлен на коррекцию высших психических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более успешного осуществления их умственного и речевого развития.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уметь: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-писать под диктовку текст, применять правила проверки написания слов;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-разбирать слова по составу, образовывать слова с помощью приставок и суффиксов;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части речи;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-строить простое распространенное предложение, простое предложение с однородными членами, сложное предложение;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-писать изложение и сочинение;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-оформлять деловые бумаги;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-пользоваться словарем;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приобретённые знания и умения в практической деятельности и повседневной жизни.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должны знать: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-Главные и второстепенные (без конкретизации) члены предложения;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-Название частей речи,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распространенные правила правописания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6FC" w:rsidRDefault="00EE16FC" w:rsidP="00EE16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EE16FC" w:rsidRDefault="00EE16FC" w:rsidP="00EE16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EE16FC" w:rsidRDefault="00EE16FC" w:rsidP="00EE16FC">
      <w:pPr>
        <w:ind w:left="1080"/>
        <w:rPr>
          <w:rFonts w:ascii="Calibri" w:eastAsia="Times New Roman" w:hAnsi="Calibri" w:cs="Times New Roman"/>
          <w:b/>
          <w:sz w:val="24"/>
          <w:szCs w:val="24"/>
        </w:rPr>
      </w:pPr>
    </w:p>
    <w:p w:rsidR="00EE16FC" w:rsidRDefault="00EE16FC" w:rsidP="00EE16FC">
      <w:pPr>
        <w:pStyle w:val="c3"/>
        <w:spacing w:before="0" w:beforeAutospacing="0" w:after="0" w:afterAutospacing="0"/>
      </w:pPr>
    </w:p>
    <w:p w:rsidR="00EE16FC" w:rsidRDefault="00EE16FC" w:rsidP="00EE16FC">
      <w:pPr>
        <w:pStyle w:val="c3"/>
        <w:spacing w:before="0" w:beforeAutospacing="0" w:after="0" w:afterAutospacing="0"/>
        <w:rPr>
          <w:rStyle w:val="c0"/>
          <w:b/>
          <w:sz w:val="32"/>
          <w:szCs w:val="32"/>
        </w:rPr>
      </w:pPr>
    </w:p>
    <w:p w:rsidR="00EE16FC" w:rsidRDefault="00EE16FC" w:rsidP="00EE16FC">
      <w:pPr>
        <w:pStyle w:val="c3"/>
        <w:spacing w:before="0" w:beforeAutospacing="0" w:after="0" w:afterAutospacing="0"/>
        <w:rPr>
          <w:rStyle w:val="c0"/>
          <w:b/>
          <w:sz w:val="32"/>
          <w:szCs w:val="32"/>
        </w:rPr>
      </w:pPr>
    </w:p>
    <w:p w:rsidR="00EE16FC" w:rsidRDefault="00EE16FC" w:rsidP="00EE16FC">
      <w:pPr>
        <w:spacing w:before="36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696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855"/>
        <w:gridCol w:w="957"/>
        <w:gridCol w:w="3332"/>
        <w:gridCol w:w="7005"/>
        <w:gridCol w:w="7"/>
        <w:gridCol w:w="3410"/>
      </w:tblGrid>
      <w:tr w:rsidR="00EE16FC" w:rsidTr="00EE16FC">
        <w:trPr>
          <w:trHeight w:val="841"/>
        </w:trPr>
        <w:tc>
          <w:tcPr>
            <w:tcW w:w="16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6FC" w:rsidRDefault="00EE1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FC" w:rsidRDefault="00EE1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Календарно-тематическое планирование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класса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E16FC" w:rsidTr="00EE16FC">
        <w:trPr>
          <w:trHeight w:val="1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 Предложение. Текст.(9 часов)</w:t>
            </w:r>
          </w:p>
        </w:tc>
      </w:tr>
      <w:tr w:rsidR="00EE16FC" w:rsidTr="00EE16FC">
        <w:trPr>
          <w:trHeight w:val="25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Простые предложения.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основная единица синтаксиса. Границы предложений. Знаки препинания в конце предложения. Структура предложений и текста в целом. Стр.4, упр.1.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предложений. Знаки препинания при однородных членах. Синтаксическая роль однородных членов предложения. Отражение в тексте темы и идеи. Стр.5-6, упр.2.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и его функции в предложении. Звательная интонация – опознавательный признак обращения. Знаки препинания при обращении. Стр.6, упр.3. 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Формировать знания о предложении. Учить составлять предложения из слов, текст из предложений.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Расставлять запятые в сложном предложении, составлять предложения из слов.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 и способы их передачи в устной и письменной речи.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приобретенные навыки в определенном виде деятельности.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предложения по цели высказывания и эмоциональной окраске. 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собственный текст по образцу.</w:t>
            </w:r>
          </w:p>
        </w:tc>
      </w:tr>
      <w:tr w:rsidR="00EE16FC" w:rsidTr="00EE16FC">
        <w:trPr>
          <w:trHeight w:val="7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предложение: сходство и различия. Структура простых и сложных предложений. Грамматическая основа предложения. Стр.7-8, упр. 4-6.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предложения. </w:t>
            </w:r>
            <w:r>
              <w:rPr>
                <w:rFonts w:ascii="Times New Roman" w:hAnsi="Times New Roman" w:cs="Times New Roman"/>
              </w:rPr>
              <w:t xml:space="preserve"> Предложения союзные и бессоюзные. Разделительные и выделительные знаки препинания между частями сложного предложения. Интонация сложного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Стр.9-10, упр.7-8, стр.11-12, упр.11-12.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8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 обучающихся. Повторение.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предложения». Стр.12-13,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зад.1-6. 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12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Состав слова. Текст(15 часов +2Р/Р)</w:t>
            </w: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и однокоренные слова.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 слова. Морфемы. Морфемный разбор слов. Отличие формы слова от однокоренного слова. Образование и изменение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15-16, упр.13-15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части слова.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«состав слова», «приставка», «корень», «суффикс», «окончание».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лексическое значение слова с опорой на его морфемный состав.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Опираться на морфемный анализ слова при выборе правильного написания слова.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словари и справочники по правописанию для решения орфографических проблем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писать гласные и согласные в приставках.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приставку и предлог, образовывать при помощи приставок новые слова.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Образовывать сложные слова с помощью сложения двух основ и соединительной гласной; уметь правильно написать соединительные гласные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о, 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 поупражняться в нахождении сложных слов; научить определять, с помощью основ каких слов они образованы; познакомить с лексическим значением сложных слов; развивать логическое мышление, умение работать со словарем.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слов с помощью суффиксов.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корня слова от других морфем. Морфемный разбор. Однокоренные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однокоренных слов при помощи приставок и суффиксов. Значение однокоренных слов. Группы родственных слов. Разбор слова по составу. Стр. 17-18, упр.16-18; стр.19-20, упр.19-21.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14. 15.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слов с помощью приставок.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в корне и приставке.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Орфограммы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в корне. Проверяемые и непроверяемые безударные гласные в корне. Подбор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проверочных слов. 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приставках; употребление приставок и их значение. Правописание приставок на согласные, вне зависимости от произношения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в-, под-, над-, от-). Стр.21-22, упр.22-23.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 Составление рассказа по плану. «Ночевка в лесу».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Текст-повествование. Стр.22, упр.24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слова. Нахождение корней в сложных словах путём подбора однокоренных слов. Соединительные гласные. Стр.23-25, упр.25-27.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Сложносокращенные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Нахождение корней в сложных словах путём подбора однокоренных 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мыслительной деятельности через логическое построение предложений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тр.26-27, упр.28-30.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слова.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Орфограммы в корнях слов. Морфемный разбор слов. Грамматическая форма. Однокоренные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тр.28-30, упр.31-32.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Деловое письмо: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автобиография.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Автобиография. Правила оформления деловых бумаг, образец, план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автобиографии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втобиография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плану. Стр.30, упр.33.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«Состав слова. Текст».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теме. Контрольные вопросы и задания. Стр.31,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№1 по теме «Состав слова. Текст».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6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78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Текст.</w:t>
            </w:r>
          </w:p>
        </w:tc>
      </w:tr>
      <w:tr w:rsidR="00EE16FC" w:rsidTr="00EE16FC">
        <w:trPr>
          <w:trHeight w:val="222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Существительное. (14 часов +2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предметности.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орфологические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грамматические, синтаксические признаки имен существительных.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Названия предметов, действий, признаков – существительные.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существительного в 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тр.33-35, упр.34-36; стр.35-37, упр.37-39.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представления об именах существительных как названиях предметов, людей, их качеств, явлений природы и др.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имя существительное среди других частей речи по обобщенному лексическому значению и вопросу, обосновывать отнесение слова к имени существительному.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лексическое значение слов-имен существительных. 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Обогащать собственный словарь именами существительными разных лексико-тематических групп. Составлять предложения и текст из деформированных слов.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тип склонения. Склонять имена существительные.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род существительного.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письменную монологическую связную 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лексическое значение слов-имен существительных.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текст под диктовку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зрительную и слуховую память.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 допущенными в контрольном диктанте и грамматическом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задании к нему.</w:t>
            </w: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близкие и противоположные по значению.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Существительные, обозначающие черты характера.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круга имен существительных за счет слов, обозначающих состояние человека и природы, события, действия, профессии людей, черту характера. Стр.38-40, упр.40-42; стр.40-41, упр.43-44.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 Деление текста на части.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текста на части по данному плану. Стр.41, упр.45.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грамматические категории имени существительного – род, число, падеж, склонение. Стр.42-44, упр.46-48. Правописание падежных окончаний имен существительных в единственном и множественном числе. Стр. 44-46, упр.49-51.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несклоняемыми существительными.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существительные.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прилагательных с несклоняемыми существительными. Употребление глаголов в прошедшем времени с несклоняемыми существительными. Стр.46-52, упр.52-59.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прилагательных с несклоняемыми существительными.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прошедшем времени с несклоняемыми существительными.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«Существительное». Стр.52-53, упр.61.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 Составление текста.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оформления записки. Содержание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записки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записки по плану с включением в содержание несклоняемых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существительных. Стр.53-54, упр.63.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«Существительное».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существительное. Морфологические, грамматические, синтаксические признаки имен существительных. Контрольные вопросы и задания. Стр.54-55,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№2по теме «Существительное».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3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Прилагательное (13 часов+1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Значение признака предмета.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Слова-признаки – прилагательное.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признака предмета. Стр.57-59, упр.64-65.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значение, морфологические признаки имени прилагательного.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род, число, падеж имен прилагательных.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информационную переработку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 орфографическую зоркость, память, мышление, внимание, устную и письменную речь.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долговременной памяти (воспоминание, пояснение, вывод).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Следование речевой инструкции.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текст под диктовку и выполнять грамматическое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зрительную и слуховую память.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 допущенными в контрольном диктанте и грамматическом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задании к нему.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прямом и переносном значении.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прилагательных в речи. Расширение круга имен прилагательных за счет обозначения пространственного расположения предметов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близкий, далекий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оценочной характеристики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мужественный, добродушный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). Стр.59-62, упр.67-69.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прилагательных с существительными. Признаки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прилагательного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признаку:часть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речи - предмет, признак, действие.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прилагательных. Стр.62-64, упр.70-72.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единственного и множественного числа прилагательных. Стр.64-66, упр.73-75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прилагательными, обозначающими признак по принадлежности.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Прилагательные, обозначающие признак по принадлежности. Согласование их с существительными в роде, числе и падеже. Стр.66-68, упр.76-78.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мужском и среднем роде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Прилагательные мужского и среднего рода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Склонение прилагательных, правописание падежных окончаний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Стр.68-70, упр.79-81.Склонение прилагательных в женском роде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мн. числа на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Правописание окончаний прилагательных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женском роде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множественного числа на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Род, число, падеж прилагательных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Стр.68-78, упр.79-90.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женском роде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во множественном числе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прилагательных. Закрепление знаний.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РДеловое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письмо: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объяснительная записка.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объяснительных записок.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Составление текста по образцу. Стр. 79, упр.92.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Прилагательное как часть речи. Правила правописания имени прилагательного. Контрольные вопросы и задания. Стр.80-81,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8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№3по теме «Прилагательное».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Местоимение (11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часов+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Значение местоимений в речи.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Местоимение как часть речи. Вопрос о местоимении в системе частей речи. Синтаксическая функция местоимений. Стр.83-85, упр.94-96.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местоимения, определять их морфологические признаки.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и соотносить местоимения с другими частями речи.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изменять по падежам местоимения.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личные местоимения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косвенных падежах.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местоимения в предложениях, диалоге, пересказе с заменой прямой речи косвенной.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местоимения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связи предложений и частей текста, использовать местоимения в речи в соответствии с закреплёнными в языке этическими нормами.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местоимений в тексте.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местоимения как средства связи предложений в 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местоимений в тексте. Стр.85—87, упр.97-99.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 единственного и множественного числа. 1,2,3-е лицо местоимений. Особенности склонения личных местоимений. Правильное употребление личных местоимений. Стр.87-89, упр.100-102.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местоимений по падежам.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личных местоимений единственного и множественного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равильное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употребление личных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местоимений.Правописание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личных местоимений. Стр.90-91, упр.103-105.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Раздельное написание предлогов с местоимениями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 употребление личных местоимений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предлогами. Стр.91-93, упр.106-108.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склонения личных местоимений 3-го лица. Правильное употребление личных местоимений. Стр.94-95, упр.109-111.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Деловое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писем.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текста по образцу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Письмо бабушке. Стр.96, упр.113-114.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местоимения, морфологические признаки местоимений, правописание и роль в речи. Контрольные вопросы и задания. Стр.95, 97-98, задания 1-4.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диктант№4 по теме «Местоимение».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3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43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(17 часов +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Значение действия предмета.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 в речи. Глаголы движения в тексте. Признаки глаголов настоящего и будущего времени. Употребление глаголов настоящего и будущего времени в 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тр.100-102, упр.115-117.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Глаголы, близкие и противоположные по значению. Стр.102-104, упр.118-120.</w:t>
            </w:r>
          </w:p>
        </w:tc>
        <w:tc>
          <w:tcPr>
            <w:tcW w:w="3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Группировать глаголы по заданным морфологическим признакам.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информационную переработку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орфографические словари и справочники по правописанию для решения орфографических проблем.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Обладать орфографической зоркостью.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речи форму настоящего, будущего времени в значении прошедшего времени.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Наблюдать за особенностями использования глаголов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данном виде работы.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инфинитив и личные формы глагола.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глаголы в художественной речи, приводить соответствующие примеры. Конструировать распространенные предложения с глаголами.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собственный текст с учетом требований к построению связного текста.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безударные окончания.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Применить на практике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Оформлять предложения в письменной речи.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Передавать содержание текста с опорой на вопросы.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глаголы в художественной речи, приводить соответствующие примеры.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Глаголы, близкие и противоположные по значению.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глаголов для выражения сравнения.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глаголов для выражения сравнения. Стр.104-106, упр.121-123.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глаголов в прямом и переносном значении.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глагола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Употребление глаголов в прямом и переносном значении. Стр.106-108, упр.124, 126.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/Р Устное сочинение по картине В.Д. Поленова «Московский дворик».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Описание. Композиция картины. Деталь в живописи. Выразительные возможности глаголов. </w:t>
            </w:r>
            <w:r>
              <w:rPr>
                <w:rFonts w:ascii="Times New Roman" w:hAnsi="Times New Roman"/>
                <w:sz w:val="24"/>
                <w:szCs w:val="24"/>
              </w:rPr>
              <w:t>Стр.107, упр.125.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Устное сочинение.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глаголов со значением отрицания.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Правописание НЕ с глаголами. Употребление глаголов с частицей НЕ и без неё.  Употребление глаголов в речи в соответствии с нормами. Стр.109-111, упр.127-129.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глаголов в неопределенной форме.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 Вопросы неопределённой формы глагола, образование неопределённой формы.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Выделение глаголов в неопределенной форме. Стр.111-113, упр.130-132.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глаголов в неопределенной форме. Стр.114-115, упр.133-135.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неопределенной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глаголов по лицам и числам.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глагола по лицам и числам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Употребление формы1,2,3-го лица ед. ч. в художественной речи, форм настоящего и будущего времени вместо прошедшего в художественном повествовании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тр.116-120, упр.136-141.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формы лица и числа глаголов.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2-го лица единственного числа.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шипящих в глаголах во 2-м лице единственного числа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тр.120-122, упр.142-144.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повелительной формой глаголов.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Повелительная форма глагола.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Правописание глаголов повелительной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единственного и множественного числа. Стр.123-127, упр.145-153.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в речи глаголов в повелительной форме. Стр.129-130, упр.154-156.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 в повелительной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речи глаголов в повелительной форме.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глаголов. Закрепление знаний. Мягкий знак в глаголах. Стр.131-132, упр.157-159.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изученного по теме «Глагол». Стр.133-134, упр.160-161. Контрольные вопросы и задания. Стр.135-136, задания 1-8.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№5по теме «Глагол».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ошибок и их 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РДеловое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письмо: анкета.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Деловое письмо: анкета. Правила оформления анкеты. Содержание анкеты. Составление текста по образцу. Стр.134-135, упр.162.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Наречие (10 часов + 2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2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Наречие как часть речи. 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Наречие как часть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грамматическое значение наречия.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Наречие – неизменяемая часть речи. Стр.138-139, упр.163-165.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наречия разных разрядов; приводить соответствующие примеры. Самостоятельно работать с учебником и дополнительной справочной литературой, выполняя опережающие задания.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наречия в тексте.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формулировать свою мысль, создавать рассказ с привлечением сведений из практической деятельности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ческом задании к нему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Наречия, противоположные и близкие по значению.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Наречия, противоположные и близкие по значению.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для более точного выражения мыслей как одно из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предложений в тексте. Стр.140-142, упр.166-168.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Употребление наречий с глаголами, обозначающими речевую деятельность.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наречий в речи. Употребление наречий с глаголами, обозначающими речевую деятельность. Употребление сочетаний наречий с глаголами в прямом и переносном значениях. Стр.142-144, упр.169-171; стр.144-146, упр.170-174.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Употребление сочетаний наречий с глаголами в прямом и переносном значениях.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правописанием наречий с гласными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 на конце.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наречий. Условия выбора гласных О и А на конце наречий с приставками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до-, 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Стр.146-150, упр.175-180.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Правописание наречий с гласными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 на конце.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Различение наречий и прилагательных.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Различение наречий и прилагательных. Образование наречий от прилагательных.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/Р Подготовка к сочинению по картине В.Г. Перова «Приезд гувернантки в купеческий дом».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творческого текста по плану, используя элементы описания. Соблюдение основных орфографических норм в письменной речи.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тр.154, упр.186.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/Р Сочинение по картине В.Г. Перова «Приезд гувернантки в купеческий дом».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Наречий.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изученного по теме «Наречие». Стр.152-154, упр.184-185.  Контрольные вопросы и задания. Стр.155,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6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диктант№6 по теме «Наречие».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Соблюдение основных орфографические и пунктуационных норм в письменной речи.</w:t>
            </w:r>
            <w:proofErr w:type="gramEnd"/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4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64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Числительное(13часов+1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Числительное как часть речи. Общее значение, морфологические признаки. Отличие числительного от других частей речи с числовым значением. Стр.156-159, упр.187-158.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значение, морфологические признаки имени числительного. 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Отличать имена числительные от слов других частей речи со значением количества.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простые и составные числительные.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использовать имена числительные для обозначения дат, перечней и т.п. в деловой речи.</w:t>
            </w:r>
          </w:p>
          <w:p w:rsidR="00EE16FC" w:rsidRDefault="00EE16FC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числительные, согласование их с существительными. Стр.159-161, упр.190-192. Словосочетания с числительными. Стр.161-163, упр.193-195.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от 5 до 20 и30.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 склонения числительных, обозначающих целые числа. Предупреждение и исправление орфографических и речевых ошибок. Стр.163-165, упр.196-198; стр.165-168, упр.199-201.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от 50 до 80; от500 до 900.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106.107.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числительных с мягким знаком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на конце и в середине слова.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Условие употребления мягкого знака на конце и в середине числительных. Предупреждение и исправление орфографических и речевых ошибок. Стр.168-169, упр.168-204.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108.109.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числительных 90, 200, 300, 400.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Стр.170-172, упр.205-207.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/Р Деловое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доверенность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оверенность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оформления доверенности. Содержание доверенности. Составление текста по образцу. Стр.173, упр.210.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Числительное. Закрепление знаний.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по теме «Числительное».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Стр.172-173, упр.208-209. Контрольные вопросы и задания.  Стр.174-175, задания 1-6.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5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112.</w:t>
            </w:r>
          </w:p>
          <w:p w:rsidR="00EE16FC" w:rsidRDefault="00EE16FC">
            <w:pPr>
              <w:pStyle w:val="af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№7 по теме «Числительное».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орфографические нормы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E16FC" w:rsidTr="00EE16FC">
        <w:trPr>
          <w:trHeight w:val="15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Предложение. Текст.(12 часов +1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/Р)</w:t>
            </w: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простых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сложных предложений.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Простое и сложное предложение. Подлежащее и сказуемое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простом и сложном предложении.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Стр.177-179, упр.211-213.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нарушения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сочетания слов в составе словосочетания.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предложений и способы их передачи в устной и письменной речи.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виды второстепенных членов и способы их выражения. Осознавать (понимать) условия однородности членов предложения. Осознавать и правильно интонировать предложения с разными типами сочетаний однородных членов (однородные члены с бессоюзным и союзным соединением, повторяющимся союзом, с обобщающим словом). Анализировать и характеризовать предложения с однородными членами предложения.</w:t>
            </w: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115.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простых и сложных предложениях.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членами. Главные и второстепенные члены предложений в качестве однородных. Знаки препинания при однородных членах и между частями сложного предложения. Стр.179-180, упр.214-215.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Предложения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союзами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чтобы, потому что,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когда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частей сложного предложения. Конструирования сложных предложений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тр.181-183, упр.216-218.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Стр.183-185, упр.219-221.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Стр.186-224, упр.222-224.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Стр.189-191, упр.225-227.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потому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союзом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когда.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125.</w:t>
            </w:r>
          </w:p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по теме «Сложные предложения».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Стр.194-195, упр.231-233. Контрольные вопросы и задания.  Стр.196, задания 1-6.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/Р Деловое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письмо: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записка.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 деловой стиль. Деловые бумаги. Объяснительная записка, её структура и содержание. Написание объяснительной записки по образцу. Стр.193, упр.230</w:t>
            </w:r>
          </w:p>
        </w:tc>
        <w:tc>
          <w:tcPr>
            <w:tcW w:w="7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60"/>
        </w:trPr>
        <w:tc>
          <w:tcPr>
            <w:tcW w:w="16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(7 часов)</w:t>
            </w: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слова.</w:t>
            </w:r>
          </w:p>
        </w:tc>
        <w:tc>
          <w:tcPr>
            <w:tcW w:w="7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по темам «Состав слова», «Части речи», «Предложение». Стр.197-206, упр.234-247.</w:t>
            </w:r>
          </w:p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интонировать сложные предложения с разными смысловыми отношениями между их частями.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Воспроизвести приобретенные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в определенных видах деятельности. Распознавать 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знаки препинания в простом осложненном   и сложном   предложениях.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текст под диктов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ку и выполнять грамматическое задание к нему.</w:t>
            </w:r>
          </w:p>
          <w:p w:rsidR="00EE16FC" w:rsidRDefault="00EE16FC">
            <w:pPr>
              <w:pStyle w:val="af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работу над ошибками, допущенными в кон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трольном диктанте и граммати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ческом задании к нему.</w:t>
            </w: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речи, имеющие общий корень.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129.</w:t>
            </w:r>
          </w:p>
          <w:p w:rsidR="00EE16FC" w:rsidRDefault="00EE1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Словосочетания, состоящие из разных частей речи.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1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4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5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орфографические нормы в письменной речи.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ошибок и их корректировка.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E16FC" w:rsidTr="00EE16FC">
        <w:trPr>
          <w:trHeight w:val="2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136.</w:t>
            </w:r>
          </w:p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7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C" w:rsidRDefault="00EE1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FC" w:rsidRDefault="00EE16FC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EE16FC" w:rsidRDefault="00EE16FC" w:rsidP="00EE16FC">
      <w:pPr>
        <w:pStyle w:val="af5"/>
        <w:rPr>
          <w:rFonts w:ascii="Times New Roman" w:hAnsi="Times New Roman" w:cstheme="minorBidi"/>
          <w:b/>
          <w:sz w:val="160"/>
          <w:szCs w:val="160"/>
        </w:rPr>
      </w:pPr>
    </w:p>
    <w:p w:rsidR="00EE16FC" w:rsidRDefault="00EE16FC" w:rsidP="00EE16FC">
      <w:pPr>
        <w:pStyle w:val="af5"/>
        <w:rPr>
          <w:rFonts w:ascii="Times New Roman" w:hAnsi="Times New Roman"/>
          <w:b/>
          <w:sz w:val="160"/>
          <w:szCs w:val="160"/>
        </w:rPr>
      </w:pPr>
    </w:p>
    <w:p w:rsidR="00EE16FC" w:rsidRDefault="00EE16FC" w:rsidP="00EE16FC"/>
    <w:p w:rsidR="00162079" w:rsidRDefault="00162079"/>
    <w:sectPr w:rsidR="00162079" w:rsidSect="00EE1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517"/>
    <w:multiLevelType w:val="hybridMultilevel"/>
    <w:tmpl w:val="D098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E209AC"/>
    <w:multiLevelType w:val="hybridMultilevel"/>
    <w:tmpl w:val="53B6D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16FC"/>
    <w:rsid w:val="00162079"/>
    <w:rsid w:val="00572152"/>
    <w:rsid w:val="00BA18C6"/>
    <w:rsid w:val="00EE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52"/>
  </w:style>
  <w:style w:type="paragraph" w:styleId="1">
    <w:name w:val="heading 1"/>
    <w:basedOn w:val="a"/>
    <w:next w:val="a"/>
    <w:link w:val="10"/>
    <w:qFormat/>
    <w:rsid w:val="00EE1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F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E16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semiHidden/>
    <w:unhideWhenUsed/>
    <w:rsid w:val="00EE16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16F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E16FC"/>
    <w:pPr>
      <w:spacing w:before="280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EE16F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FC"/>
    <w:rPr>
      <w:rFonts w:eastAsiaTheme="minorHAnsi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E16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E16FC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E16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E16FC"/>
    <w:rPr>
      <w:rFonts w:eastAsiaTheme="minorHAnsi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EE16FC"/>
    <w:pPr>
      <w:spacing w:after="120"/>
    </w:pPr>
    <w:rPr>
      <w:rFonts w:eastAsiaTheme="minorHAnsi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EE16FC"/>
    <w:rPr>
      <w:rFonts w:eastAsiaTheme="minorHAnsi"/>
      <w:lang w:eastAsia="en-US"/>
    </w:rPr>
  </w:style>
  <w:style w:type="paragraph" w:styleId="ae">
    <w:name w:val="Body Text Indent"/>
    <w:basedOn w:val="a"/>
    <w:link w:val="11"/>
    <w:uiPriority w:val="99"/>
    <w:semiHidden/>
    <w:unhideWhenUsed/>
    <w:rsid w:val="00EE16FC"/>
    <w:pPr>
      <w:suppressAutoHyphens/>
      <w:spacing w:after="0" w:line="240" w:lineRule="auto"/>
      <w:ind w:left="-540"/>
      <w:jc w:val="both"/>
    </w:pPr>
    <w:rPr>
      <w:rFonts w:ascii="Times New Roman" w:eastAsia="Times New Roman" w:hAnsi="Times New Roman" w:cs="Times New Roman"/>
      <w:color w:val="FF0000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E16FC"/>
  </w:style>
  <w:style w:type="paragraph" w:styleId="af0">
    <w:name w:val="annotation subject"/>
    <w:basedOn w:val="a6"/>
    <w:next w:val="a6"/>
    <w:link w:val="af1"/>
    <w:uiPriority w:val="99"/>
    <w:semiHidden/>
    <w:unhideWhenUsed/>
    <w:rsid w:val="00EE16FC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EE16FC"/>
    <w:rPr>
      <w:b/>
      <w:bCs/>
    </w:rPr>
  </w:style>
  <w:style w:type="paragraph" w:styleId="af2">
    <w:name w:val="Balloon Text"/>
    <w:basedOn w:val="a"/>
    <w:link w:val="12"/>
    <w:uiPriority w:val="99"/>
    <w:semiHidden/>
    <w:unhideWhenUsed/>
    <w:rsid w:val="00EE16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16FC"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EE16FC"/>
    <w:rPr>
      <w:rFonts w:ascii="Calibri" w:eastAsiaTheme="minorHAnsi" w:hAnsi="Calibri" w:cs="Calibri"/>
      <w:lang w:eastAsia="en-US"/>
    </w:rPr>
  </w:style>
  <w:style w:type="paragraph" w:styleId="af5">
    <w:name w:val="No Spacing"/>
    <w:link w:val="af4"/>
    <w:uiPriority w:val="1"/>
    <w:qFormat/>
    <w:rsid w:val="00EE16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f6">
    <w:name w:val="List Paragraph"/>
    <w:basedOn w:val="a"/>
    <w:uiPriority w:val="99"/>
    <w:qFormat/>
    <w:rsid w:val="00EE16FC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EE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EE16FC"/>
    <w:rPr>
      <w:sz w:val="16"/>
      <w:szCs w:val="16"/>
    </w:rPr>
  </w:style>
  <w:style w:type="character" w:customStyle="1" w:styleId="c5">
    <w:name w:val="c5"/>
    <w:rsid w:val="00EE16FC"/>
  </w:style>
  <w:style w:type="character" w:customStyle="1" w:styleId="c0">
    <w:name w:val="c0"/>
    <w:rsid w:val="00EE16FC"/>
  </w:style>
  <w:style w:type="character" w:customStyle="1" w:styleId="11">
    <w:name w:val="Основной текст с отступом Знак1"/>
    <w:basedOn w:val="a0"/>
    <w:link w:val="ae"/>
    <w:uiPriority w:val="99"/>
    <w:semiHidden/>
    <w:locked/>
    <w:rsid w:val="00EE16FC"/>
    <w:rPr>
      <w:rFonts w:ascii="Times New Roman" w:eastAsia="Times New Roman" w:hAnsi="Times New Roman" w:cs="Times New Roman"/>
      <w:color w:val="FF0000"/>
      <w:sz w:val="28"/>
      <w:szCs w:val="24"/>
      <w:lang w:eastAsia="ar-SA"/>
    </w:rPr>
  </w:style>
  <w:style w:type="character" w:customStyle="1" w:styleId="12">
    <w:name w:val="Текст выноски Знак1"/>
    <w:basedOn w:val="a0"/>
    <w:link w:val="af2"/>
    <w:uiPriority w:val="99"/>
    <w:semiHidden/>
    <w:locked/>
    <w:rsid w:val="00EE16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2">
    <w:name w:val="c2"/>
    <w:basedOn w:val="a0"/>
    <w:rsid w:val="00EE16FC"/>
  </w:style>
  <w:style w:type="character" w:customStyle="1" w:styleId="url1">
    <w:name w:val="url1"/>
    <w:basedOn w:val="a0"/>
    <w:rsid w:val="00EE16F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customStyle="1" w:styleId="apple-converted-space">
    <w:name w:val="apple-converted-space"/>
    <w:basedOn w:val="a0"/>
    <w:rsid w:val="00EE16FC"/>
  </w:style>
  <w:style w:type="character" w:customStyle="1" w:styleId="UnresolvedMention">
    <w:name w:val="Unresolved Mention"/>
    <w:basedOn w:val="a0"/>
    <w:uiPriority w:val="99"/>
    <w:semiHidden/>
    <w:rsid w:val="00EE16FC"/>
    <w:rPr>
      <w:color w:val="605E5C"/>
      <w:shd w:val="clear" w:color="auto" w:fill="E1DFDD"/>
    </w:rPr>
  </w:style>
  <w:style w:type="table" w:styleId="af8">
    <w:name w:val="Table Grid"/>
    <w:basedOn w:val="a1"/>
    <w:uiPriority w:val="59"/>
    <w:rsid w:val="00EE16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4951</Words>
  <Characters>28221</Characters>
  <Application>Microsoft Office Word</Application>
  <DocSecurity>0</DocSecurity>
  <Lines>235</Lines>
  <Paragraphs>66</Paragraphs>
  <ScaleCrop>false</ScaleCrop>
  <Company>Reanimator Extreme Edition</Company>
  <LinksUpToDate>false</LinksUpToDate>
  <CharactersWithSpaces>33106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3</cp:revision>
  <dcterms:created xsi:type="dcterms:W3CDTF">2024-10-31T06:44:00Z</dcterms:created>
  <dcterms:modified xsi:type="dcterms:W3CDTF">2024-10-31T08:14:00Z</dcterms:modified>
</cp:coreProperties>
</file>