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9B59B4" w14:textId="77777777" w:rsidR="00FB15F0" w:rsidRPr="00566D85" w:rsidRDefault="00FB15F0" w:rsidP="00FB15F0">
      <w:pPr>
        <w:jc w:val="center"/>
        <w:rPr>
          <w:rFonts w:ascii="Calibri" w:hAnsi="Calibri"/>
          <w:color w:val="000000"/>
          <w:sz w:val="22"/>
          <w:szCs w:val="22"/>
        </w:rPr>
      </w:pPr>
      <w:r>
        <w:rPr>
          <w:b/>
          <w:bCs/>
          <w:color w:val="000000"/>
        </w:rPr>
        <w:t>Тема:</w:t>
      </w:r>
      <w:r w:rsidRPr="00566D85">
        <w:rPr>
          <w:b/>
          <w:bCs/>
          <w:color w:val="000000"/>
        </w:rPr>
        <w:t xml:space="preserve"> </w:t>
      </w:r>
      <w:r>
        <w:rPr>
          <w:b/>
          <w:bCs/>
          <w:color w:val="000000"/>
        </w:rPr>
        <w:t>«</w:t>
      </w:r>
      <w:r w:rsidRPr="00566D85">
        <w:rPr>
          <w:b/>
          <w:bCs/>
          <w:color w:val="000000"/>
        </w:rPr>
        <w:t>Европа. ЭГП. Природные ресурсы, население, хозяйство</w:t>
      </w:r>
      <w:r>
        <w:rPr>
          <w:b/>
          <w:bCs/>
          <w:color w:val="000000"/>
        </w:rPr>
        <w:t>»</w:t>
      </w:r>
    </w:p>
    <w:p w14:paraId="23CD1ABF" w14:textId="77777777" w:rsidR="00FB15F0" w:rsidRPr="00566D85" w:rsidRDefault="00FB15F0" w:rsidP="00FB15F0">
      <w:pPr>
        <w:jc w:val="both"/>
        <w:rPr>
          <w:rFonts w:ascii="Calibri" w:hAnsi="Calibri"/>
          <w:color w:val="000000"/>
          <w:sz w:val="22"/>
          <w:szCs w:val="22"/>
        </w:rPr>
      </w:pPr>
      <w:r w:rsidRPr="00566D85">
        <w:rPr>
          <w:color w:val="000000"/>
        </w:rPr>
        <w:t>Цели: сформировать представление об особенностях ЭГП стран Европы, определить его значение для хозяйства региона.</w:t>
      </w:r>
    </w:p>
    <w:p w14:paraId="0E87C863" w14:textId="77777777" w:rsidR="00FB15F0" w:rsidRPr="00566D85" w:rsidRDefault="00FB15F0" w:rsidP="00FB15F0">
      <w:pPr>
        <w:jc w:val="both"/>
        <w:rPr>
          <w:rFonts w:ascii="Calibri" w:hAnsi="Calibri"/>
          <w:color w:val="000000"/>
          <w:sz w:val="22"/>
          <w:szCs w:val="22"/>
        </w:rPr>
      </w:pPr>
      <w:r w:rsidRPr="00566D85">
        <w:rPr>
          <w:color w:val="000000"/>
        </w:rPr>
        <w:t>Ход занятия</w:t>
      </w:r>
    </w:p>
    <w:p w14:paraId="0A1F3DE2" w14:textId="77777777" w:rsidR="00FB15F0" w:rsidRPr="00566D85" w:rsidRDefault="00FB15F0" w:rsidP="00FB15F0">
      <w:pPr>
        <w:jc w:val="both"/>
        <w:rPr>
          <w:rFonts w:ascii="Calibri" w:hAnsi="Calibri"/>
          <w:color w:val="000000"/>
          <w:sz w:val="22"/>
          <w:szCs w:val="22"/>
        </w:rPr>
      </w:pPr>
      <w:r w:rsidRPr="00566D85">
        <w:rPr>
          <w:color w:val="000000"/>
        </w:rPr>
        <w:t>I. Изучение нового материала</w:t>
      </w:r>
    </w:p>
    <w:p w14:paraId="6B95B841" w14:textId="77777777" w:rsidR="00FB15F0" w:rsidRPr="00566D85" w:rsidRDefault="00FB15F0" w:rsidP="00FB15F0">
      <w:pPr>
        <w:jc w:val="both"/>
        <w:rPr>
          <w:rFonts w:ascii="Calibri" w:hAnsi="Calibri"/>
          <w:color w:val="000000"/>
          <w:sz w:val="22"/>
          <w:szCs w:val="22"/>
        </w:rPr>
      </w:pPr>
      <w:r w:rsidRPr="00566D85">
        <w:rPr>
          <w:color w:val="000000"/>
        </w:rPr>
        <w:t>Состав Европы</w:t>
      </w:r>
    </w:p>
    <w:p w14:paraId="69CA7572" w14:textId="77777777" w:rsidR="00FB15F0" w:rsidRPr="00566D85" w:rsidRDefault="00FB15F0" w:rsidP="00FB15F0">
      <w:pPr>
        <w:jc w:val="both"/>
        <w:rPr>
          <w:rFonts w:ascii="Calibri" w:hAnsi="Calibri"/>
          <w:color w:val="000000"/>
          <w:sz w:val="22"/>
          <w:szCs w:val="22"/>
        </w:rPr>
      </w:pPr>
      <w:r w:rsidRPr="00566D85">
        <w:rPr>
          <w:color w:val="000000"/>
        </w:rPr>
        <w:t>В состав Зарубежной Европы (по отношению к СНГ) входит около 40 государств. По географическому принципу Европу принято разделять на несколько субрегионов. Обычно их выделяют либо два (Западная и Центрально-Восточная), либо четыре (Северная, Южная, Западная, Восточная).</w:t>
      </w:r>
    </w:p>
    <w:p w14:paraId="17087C8B" w14:textId="77777777" w:rsidR="00FB15F0" w:rsidRPr="00566D85" w:rsidRDefault="00FB15F0" w:rsidP="00FB15F0">
      <w:pPr>
        <w:jc w:val="both"/>
        <w:rPr>
          <w:rFonts w:ascii="Calibri" w:hAnsi="Calibri"/>
          <w:color w:val="000000"/>
          <w:sz w:val="22"/>
          <w:szCs w:val="22"/>
        </w:rPr>
      </w:pPr>
      <w:r w:rsidRPr="00566D85">
        <w:rPr>
          <w:color w:val="000000"/>
        </w:rPr>
        <w:t>Учитель на настенной контурной карте показывает границы субрегионов Европы, учащиеся заполняют схему на доске и в тетради.</w:t>
      </w:r>
    </w:p>
    <w:p w14:paraId="3B9EAA14" w14:textId="77777777" w:rsidR="00FB15F0" w:rsidRPr="00566D85" w:rsidRDefault="00FB15F0" w:rsidP="00FB15F0">
      <w:pPr>
        <w:jc w:val="both"/>
        <w:rPr>
          <w:rFonts w:ascii="Calibri" w:hAnsi="Calibri"/>
          <w:color w:val="000000"/>
          <w:sz w:val="22"/>
          <w:szCs w:val="22"/>
        </w:rPr>
      </w:pPr>
      <w:r w:rsidRPr="00566D85">
        <w:rPr>
          <w:color w:val="000000"/>
        </w:rPr>
        <w:t> </w:t>
      </w:r>
    </w:p>
    <w:p w14:paraId="50EF82FA" w14:textId="77777777" w:rsidR="00FB15F0" w:rsidRPr="00566D85" w:rsidRDefault="00FB15F0" w:rsidP="00FB15F0">
      <w:pPr>
        <w:jc w:val="both"/>
        <w:rPr>
          <w:rFonts w:ascii="Calibri" w:hAnsi="Calibri"/>
          <w:color w:val="000000"/>
          <w:sz w:val="22"/>
          <w:szCs w:val="22"/>
        </w:rPr>
      </w:pPr>
      <w:r w:rsidRPr="00566D85">
        <w:rPr>
          <w:color w:val="000000"/>
        </w:rPr>
        <w:t>II. Самостоятельная работа</w:t>
      </w:r>
    </w:p>
    <w:p w14:paraId="0F809620" w14:textId="77777777" w:rsidR="00FB15F0" w:rsidRPr="00566D85" w:rsidRDefault="00FB15F0" w:rsidP="00FB15F0">
      <w:pPr>
        <w:jc w:val="both"/>
        <w:rPr>
          <w:rFonts w:ascii="Calibri" w:hAnsi="Calibri"/>
          <w:color w:val="000000"/>
          <w:sz w:val="22"/>
          <w:szCs w:val="22"/>
        </w:rPr>
      </w:pPr>
      <w:r w:rsidRPr="00566D85">
        <w:rPr>
          <w:color w:val="000000"/>
        </w:rPr>
        <w:t>Задание 1</w:t>
      </w:r>
      <w:proofErr w:type="gramStart"/>
      <w:r w:rsidRPr="00566D85">
        <w:rPr>
          <w:color w:val="000000"/>
        </w:rPr>
        <w:t>: Выделите</w:t>
      </w:r>
      <w:proofErr w:type="gramEnd"/>
      <w:r w:rsidRPr="00566D85">
        <w:rPr>
          <w:color w:val="000000"/>
        </w:rPr>
        <w:t xml:space="preserve"> благоприятные и неблагоприятные черты ЭГП, характерные для всей Европы, а также благоприятные и неблагоприятные черты ЭГП каждого из субрегионов. Работу можно выполнить в виде таблицы:</w:t>
      </w:r>
    </w:p>
    <w:p w14:paraId="530C1347" w14:textId="77777777" w:rsidR="00FB15F0" w:rsidRPr="00566D85" w:rsidRDefault="00FB15F0" w:rsidP="00FB15F0">
      <w:pPr>
        <w:jc w:val="both"/>
        <w:rPr>
          <w:rFonts w:ascii="Calibri" w:hAnsi="Calibri"/>
          <w:color w:val="000000"/>
          <w:sz w:val="22"/>
          <w:szCs w:val="22"/>
        </w:rPr>
      </w:pPr>
      <w:r w:rsidRPr="00566D85">
        <w:rPr>
          <w:color w:val="000000"/>
        </w:rPr>
        <w:t> </w:t>
      </w:r>
    </w:p>
    <w:tbl>
      <w:tblPr>
        <w:tblW w:w="9030" w:type="dxa"/>
        <w:tblCellMar>
          <w:top w:w="15" w:type="dxa"/>
          <w:left w:w="15" w:type="dxa"/>
          <w:bottom w:w="15" w:type="dxa"/>
          <w:right w:w="15" w:type="dxa"/>
        </w:tblCellMar>
        <w:tblLook w:val="0000" w:firstRow="0" w:lastRow="0" w:firstColumn="0" w:lastColumn="0" w:noHBand="0" w:noVBand="0"/>
      </w:tblPr>
      <w:tblGrid>
        <w:gridCol w:w="2981"/>
        <w:gridCol w:w="2981"/>
        <w:gridCol w:w="3068"/>
      </w:tblGrid>
      <w:tr w:rsidR="00FB15F0" w:rsidRPr="00566D85" w14:paraId="3DEAE7ED" w14:textId="77777777" w:rsidTr="00506330">
        <w:tc>
          <w:tcPr>
            <w:tcW w:w="9384"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14C79D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Черты ЭГП, благоприятные для всей Европы</w:t>
            </w:r>
          </w:p>
        </w:tc>
      </w:tr>
      <w:tr w:rsidR="00FB15F0" w:rsidRPr="00566D85" w14:paraId="0C26ED61" w14:textId="77777777" w:rsidTr="00506330">
        <w:tc>
          <w:tcPr>
            <w:tcW w:w="30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7D0392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Благоприятные черты ЭГП Северной Европы</w:t>
            </w:r>
          </w:p>
        </w:tc>
        <w:tc>
          <w:tcPr>
            <w:tcW w:w="30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A2C6C2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Благоприятные черты ЭГП Западной Европы</w:t>
            </w:r>
          </w:p>
        </w:tc>
        <w:tc>
          <w:tcPr>
            <w:tcW w:w="319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53DBA7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Благоприятные черты ЭГП Южной Европы</w:t>
            </w:r>
          </w:p>
        </w:tc>
      </w:tr>
      <w:tr w:rsidR="00FB15F0" w:rsidRPr="00566D85" w14:paraId="18E2E623" w14:textId="77777777" w:rsidTr="00506330">
        <w:tc>
          <w:tcPr>
            <w:tcW w:w="9384" w:type="dxa"/>
            <w:gridSpan w:val="3"/>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C6D51A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Черты ЭГП, неблагоприятные для всей Европы</w:t>
            </w:r>
          </w:p>
        </w:tc>
      </w:tr>
      <w:tr w:rsidR="00FB15F0" w:rsidRPr="00566D85" w14:paraId="5D569679" w14:textId="77777777" w:rsidTr="00506330">
        <w:tc>
          <w:tcPr>
            <w:tcW w:w="30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3A39E7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Неблагоприятные черты ЭГП Северной Европы</w:t>
            </w:r>
          </w:p>
        </w:tc>
        <w:tc>
          <w:tcPr>
            <w:tcW w:w="30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702F53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Неблагоприятные черты ЭГП Западной Европы</w:t>
            </w:r>
          </w:p>
        </w:tc>
        <w:tc>
          <w:tcPr>
            <w:tcW w:w="319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867C2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Неблагоприятные черты ЭГП Южной Европы</w:t>
            </w:r>
          </w:p>
        </w:tc>
      </w:tr>
    </w:tbl>
    <w:p w14:paraId="5DD78EC6" w14:textId="77777777" w:rsidR="00FB15F0" w:rsidRPr="00566D85" w:rsidRDefault="00FB15F0" w:rsidP="00FB15F0">
      <w:pPr>
        <w:jc w:val="both"/>
        <w:rPr>
          <w:rFonts w:ascii="Calibri" w:hAnsi="Calibri"/>
          <w:color w:val="000000"/>
          <w:sz w:val="22"/>
          <w:szCs w:val="22"/>
        </w:rPr>
      </w:pPr>
      <w:r w:rsidRPr="00566D85">
        <w:rPr>
          <w:color w:val="000000"/>
        </w:rPr>
        <w:t> </w:t>
      </w:r>
    </w:p>
    <w:p w14:paraId="318D3492" w14:textId="77777777" w:rsidR="00FB15F0" w:rsidRPr="00566D85" w:rsidRDefault="00FB15F0" w:rsidP="00FB15F0">
      <w:pPr>
        <w:jc w:val="both"/>
        <w:rPr>
          <w:rFonts w:ascii="Calibri" w:hAnsi="Calibri"/>
          <w:color w:val="000000"/>
          <w:sz w:val="22"/>
          <w:szCs w:val="22"/>
        </w:rPr>
      </w:pPr>
      <w:r w:rsidRPr="00566D85">
        <w:rPr>
          <w:color w:val="000000"/>
        </w:rPr>
        <w:t>Задание 2: Пользуясь картами атласа, заполните схему. Кружочки соответствуют государствам Европы, а линии соединяют государства, граничащие друг с другом. Необходимо закрасить схему, различными цветами отметив страны, относящиеся к разным субрегионам.</w:t>
      </w:r>
    </w:p>
    <w:p w14:paraId="11269B6F" w14:textId="77777777" w:rsidR="00FB15F0" w:rsidRPr="00566D85" w:rsidRDefault="00FB15F0" w:rsidP="00FB15F0">
      <w:pPr>
        <w:jc w:val="both"/>
        <w:rPr>
          <w:rFonts w:ascii="Calibri" w:hAnsi="Calibri"/>
          <w:color w:val="000000"/>
          <w:sz w:val="22"/>
          <w:szCs w:val="22"/>
        </w:rPr>
      </w:pPr>
      <w:r w:rsidRPr="00566D85">
        <w:rPr>
          <w:color w:val="000000"/>
        </w:rPr>
        <w:t> </w:t>
      </w:r>
    </w:p>
    <w:p w14:paraId="1125B55D"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"https://nsportal.ru/sites/default/files/docpreview_image/2020/10/25/zanyatie_12._evropa.docx_image8.jpg"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10569D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compendium.su/geographic/10klas/10klas.files/image022.jpg" style="width:300pt;height:156pt">
            <v:imagedata r:id="rId4" r:href="rId5"/>
          </v:shape>
        </w:pict>
      </w:r>
      <w:r w:rsidRPr="00566D85">
        <w:rPr>
          <w:rFonts w:ascii="Calibri" w:hAnsi="Calibri"/>
          <w:color w:val="000000"/>
          <w:sz w:val="22"/>
          <w:szCs w:val="22"/>
          <w:bdr w:val="single" w:sz="2" w:space="0" w:color="000000" w:frame="1"/>
        </w:rPr>
        <w:fldChar w:fldCharType="end"/>
      </w:r>
    </w:p>
    <w:p w14:paraId="6EAB6190" w14:textId="77777777" w:rsidR="00FB15F0" w:rsidRPr="00566D85" w:rsidRDefault="00FB15F0" w:rsidP="00FB15F0">
      <w:pPr>
        <w:jc w:val="both"/>
        <w:rPr>
          <w:rFonts w:ascii="Calibri" w:hAnsi="Calibri"/>
          <w:color w:val="000000"/>
          <w:sz w:val="22"/>
          <w:szCs w:val="22"/>
        </w:rPr>
      </w:pPr>
      <w:r w:rsidRPr="00566D85">
        <w:rPr>
          <w:color w:val="000000"/>
        </w:rPr>
        <w:t> </w:t>
      </w:r>
    </w:p>
    <w:p w14:paraId="3FCAB4AB" w14:textId="77777777" w:rsidR="00FB15F0" w:rsidRPr="00566D85" w:rsidRDefault="00FB15F0" w:rsidP="00FB15F0">
      <w:pPr>
        <w:jc w:val="both"/>
        <w:rPr>
          <w:rFonts w:ascii="Calibri" w:hAnsi="Calibri"/>
          <w:color w:val="000000"/>
          <w:sz w:val="22"/>
          <w:szCs w:val="22"/>
        </w:rPr>
      </w:pPr>
      <w:r w:rsidRPr="00566D85">
        <w:rPr>
          <w:b/>
          <w:bCs/>
          <w:color w:val="000000"/>
        </w:rPr>
        <w:t>Население Зарубежной Европы</w:t>
      </w:r>
    </w:p>
    <w:p w14:paraId="5E81D890" w14:textId="77777777" w:rsidR="00FB15F0" w:rsidRPr="00566D85" w:rsidRDefault="00FB15F0" w:rsidP="00FB15F0">
      <w:pPr>
        <w:jc w:val="both"/>
        <w:rPr>
          <w:rFonts w:ascii="Calibri" w:hAnsi="Calibri"/>
          <w:color w:val="000000"/>
          <w:sz w:val="22"/>
          <w:szCs w:val="22"/>
        </w:rPr>
      </w:pPr>
      <w:r w:rsidRPr="00566D85">
        <w:rPr>
          <w:color w:val="000000"/>
        </w:rPr>
        <w:t> </w:t>
      </w:r>
    </w:p>
    <w:p w14:paraId="365E015A" w14:textId="77777777" w:rsidR="00FB15F0" w:rsidRPr="00566D85" w:rsidRDefault="00FB15F0" w:rsidP="00FB15F0">
      <w:pPr>
        <w:jc w:val="both"/>
        <w:rPr>
          <w:rFonts w:ascii="Calibri" w:hAnsi="Calibri"/>
          <w:color w:val="000000"/>
          <w:sz w:val="22"/>
          <w:szCs w:val="22"/>
        </w:rPr>
      </w:pPr>
      <w:r w:rsidRPr="00566D85">
        <w:rPr>
          <w:color w:val="000000"/>
        </w:rPr>
        <w:t>Зарубежная Европа — регион с весьма сложной и не очень благоприятной демографической ситуацией. На мировом фоне он выделяется низкой рождаемостью и низким естественным приростом, такое явление демографы называют демографической зимой. После второй мировой войны рождаемость в регионе повысилась, но в 50-е годы отчетливо наметилась тенденция к снижению рождаемости. В результате она упала до 13 человек на 1000 жителей (в сравнении с мировым показателем 26 промилле). В среднем европейская женщина производит 2,1 ребенка, при таком уровне рождаемости воспроизводство населения не обеспечивается.</w:t>
      </w:r>
    </w:p>
    <w:p w14:paraId="4F66A8E5" w14:textId="77777777" w:rsidR="00FB15F0" w:rsidRPr="00566D85" w:rsidRDefault="00FB15F0" w:rsidP="00FB15F0">
      <w:pPr>
        <w:jc w:val="both"/>
        <w:rPr>
          <w:rFonts w:ascii="Calibri" w:hAnsi="Calibri"/>
          <w:color w:val="000000"/>
          <w:sz w:val="22"/>
          <w:szCs w:val="22"/>
        </w:rPr>
      </w:pPr>
      <w:r w:rsidRPr="00566D85">
        <w:rPr>
          <w:color w:val="000000"/>
        </w:rPr>
        <w:t>Причины такой низкой рождаемости разнообразны. Главной среди них считается увеличение средней продолжительности жизни, что приводит к постепенному старению населения, а также резкое возрастание «цены» ребенка, влияние городского образа жизни, непрочность семьи, слабое влияние религии.</w:t>
      </w:r>
    </w:p>
    <w:p w14:paraId="306A32CF" w14:textId="77777777" w:rsidR="00FB15F0" w:rsidRPr="00566D85" w:rsidRDefault="00FB15F0" w:rsidP="00FB15F0">
      <w:pPr>
        <w:jc w:val="both"/>
        <w:rPr>
          <w:rFonts w:ascii="Calibri" w:hAnsi="Calibri"/>
          <w:color w:val="000000"/>
          <w:sz w:val="22"/>
          <w:szCs w:val="22"/>
        </w:rPr>
      </w:pPr>
      <w:r w:rsidRPr="00566D85">
        <w:rPr>
          <w:color w:val="000000"/>
        </w:rPr>
        <w:lastRenderedPageBreak/>
        <w:t>Задание: Проанализируйте таблицу «Воспроизводство населения в Зарубежной Европе». Найдите страны, являющиеся лидерами по показателям рождаемости, смертности, естественного прироста. Проанализируйте причины такого распределения. (В Албании самый высокий уровень рождаемости и естественного прироста, это связано с влиянием мусульманства. Сравнительно высокий уровень рождаемости в Ирландии, Исландии, Македонии. Но вместе с этим в Европе есть страны с очень низким рождаемости — Болгария, Греция, Испания, Италия, ФРГ.)</w:t>
      </w:r>
    </w:p>
    <w:p w14:paraId="752BEBF7" w14:textId="77777777" w:rsidR="00FB15F0" w:rsidRPr="00566D85" w:rsidRDefault="00FB15F0" w:rsidP="00FB15F0">
      <w:pPr>
        <w:jc w:val="both"/>
        <w:rPr>
          <w:rFonts w:ascii="Calibri" w:hAnsi="Calibri"/>
          <w:color w:val="000000"/>
          <w:sz w:val="22"/>
          <w:szCs w:val="22"/>
        </w:rPr>
      </w:pPr>
      <w:r w:rsidRPr="00566D85">
        <w:rPr>
          <w:color w:val="000000"/>
        </w:rPr>
        <w:t>В каких странах особенно остро стоит демографическая проблема? {В странах с низкой рождаемостью и низким и естественным приростом.)</w:t>
      </w:r>
    </w:p>
    <w:p w14:paraId="3108487C" w14:textId="77777777" w:rsidR="00FB15F0" w:rsidRPr="00566D85" w:rsidRDefault="00FB15F0" w:rsidP="00FB15F0">
      <w:pPr>
        <w:jc w:val="both"/>
        <w:rPr>
          <w:rFonts w:ascii="Calibri" w:hAnsi="Calibri"/>
          <w:color w:val="000000"/>
          <w:sz w:val="22"/>
          <w:szCs w:val="22"/>
        </w:rPr>
      </w:pPr>
      <w:r w:rsidRPr="00566D85">
        <w:rPr>
          <w:color w:val="000000"/>
        </w:rPr>
        <w:t>Какой вывод о типе воспроизводства населения можно сделать? (Все страны Европы, кроме Албании, имеют первый тип воспроизводства населения: низкую рождаемость, низкий естественный прирост.)</w:t>
      </w:r>
    </w:p>
    <w:p w14:paraId="25D18A4D" w14:textId="77777777" w:rsidR="00FB15F0" w:rsidRPr="00566D85" w:rsidRDefault="00FB15F0" w:rsidP="00FB15F0">
      <w:pPr>
        <w:jc w:val="both"/>
        <w:rPr>
          <w:rFonts w:ascii="Calibri" w:hAnsi="Calibri"/>
          <w:color w:val="000000"/>
          <w:sz w:val="22"/>
          <w:szCs w:val="22"/>
        </w:rPr>
      </w:pPr>
      <w:r w:rsidRPr="00566D85">
        <w:rPr>
          <w:color w:val="000000"/>
        </w:rPr>
        <w:t> </w:t>
      </w:r>
    </w:p>
    <w:p w14:paraId="72B369DC" w14:textId="77777777" w:rsidR="00FB15F0" w:rsidRPr="00566D85" w:rsidRDefault="00FB15F0" w:rsidP="00FB15F0">
      <w:pPr>
        <w:jc w:val="both"/>
        <w:rPr>
          <w:rFonts w:ascii="Calibri" w:hAnsi="Calibri"/>
          <w:color w:val="000000"/>
          <w:sz w:val="22"/>
          <w:szCs w:val="22"/>
        </w:rPr>
      </w:pPr>
      <w:r w:rsidRPr="00566D85">
        <w:rPr>
          <w:color w:val="000000"/>
        </w:rPr>
        <w:t>Воспроизводство населения в Зарубежной Европе</w:t>
      </w:r>
    </w:p>
    <w:p w14:paraId="67F11E79" w14:textId="77777777" w:rsidR="00FB15F0" w:rsidRPr="00566D85" w:rsidRDefault="00FB15F0" w:rsidP="00FB15F0">
      <w:pPr>
        <w:jc w:val="both"/>
        <w:rPr>
          <w:rFonts w:ascii="Calibri" w:hAnsi="Calibri"/>
          <w:color w:val="000000"/>
          <w:sz w:val="22"/>
          <w:szCs w:val="22"/>
        </w:rPr>
      </w:pPr>
      <w:r w:rsidRPr="00566D85">
        <w:rPr>
          <w:color w:val="000000"/>
        </w:rPr>
        <w:t> </w:t>
      </w:r>
    </w:p>
    <w:tbl>
      <w:tblPr>
        <w:tblW w:w="9030" w:type="dxa"/>
        <w:tblCellMar>
          <w:top w:w="15" w:type="dxa"/>
          <w:left w:w="15" w:type="dxa"/>
          <w:bottom w:w="15" w:type="dxa"/>
          <w:right w:w="15" w:type="dxa"/>
        </w:tblCellMar>
        <w:tblLook w:val="0000" w:firstRow="0" w:lastRow="0" w:firstColumn="0" w:lastColumn="0" w:noHBand="0" w:noVBand="0"/>
      </w:tblPr>
      <w:tblGrid>
        <w:gridCol w:w="2588"/>
        <w:gridCol w:w="2033"/>
        <w:gridCol w:w="1848"/>
        <w:gridCol w:w="2561"/>
      </w:tblGrid>
      <w:tr w:rsidR="00FB15F0" w:rsidRPr="00566D85" w14:paraId="3288F751"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82AE40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Страны</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07B5CE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Рождаемость</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7A7DAC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Смертность</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D806AA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Естественный прирост</w:t>
            </w:r>
          </w:p>
        </w:tc>
      </w:tr>
      <w:tr w:rsidR="00FB15F0" w:rsidRPr="00566D85" w14:paraId="6DA5AB8C"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B84A60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Австрия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AE359C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F8EAD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10,6</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E55D3A7"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1,4</w:t>
            </w:r>
          </w:p>
        </w:tc>
      </w:tr>
      <w:tr w:rsidR="00FB15F0" w:rsidRPr="00566D85" w14:paraId="16EFA64D"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7B2F9B2"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Албания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821E16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26</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6D2028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6,0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1B8505D"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20,0</w:t>
            </w:r>
          </w:p>
        </w:tc>
      </w:tr>
      <w:tr w:rsidR="00FB15F0" w:rsidRPr="00566D85" w14:paraId="064F8DC5"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2CB996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Бельгия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C84B6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12,6</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A01592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10,6</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0C525FF"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2,0</w:t>
            </w:r>
          </w:p>
        </w:tc>
      </w:tr>
      <w:tr w:rsidR="00FB15F0" w:rsidRPr="00566D85" w14:paraId="747B479A"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4FE61C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Босния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DFA1DB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15,7</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F53743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6,2</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F9F11D0"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9,5</w:t>
            </w:r>
          </w:p>
        </w:tc>
      </w:tr>
      <w:tr w:rsidR="00FB15F0" w:rsidRPr="00566D85" w14:paraId="21C78916"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876E67E"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Герцеговина</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47539E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10,7</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03A38D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12,2</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4A4651B"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-1,5</w:t>
            </w:r>
          </w:p>
        </w:tc>
      </w:tr>
      <w:tr w:rsidR="00FB15F0" w:rsidRPr="00566D85" w14:paraId="104B069F"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EE2E762"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Болгария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1D384F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13,9</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AA2282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11,2</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9EAD070"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2,7</w:t>
            </w:r>
          </w:p>
        </w:tc>
      </w:tr>
      <w:tr w:rsidR="00FB15F0" w:rsidRPr="00566D85" w14:paraId="10C1B8D0"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949C28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Великобритания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DB77FF2"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12,2</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3B4196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13,7</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F3FE1AE"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-1,5</w:t>
            </w:r>
          </w:p>
        </w:tc>
      </w:tr>
      <w:tr w:rsidR="00FB15F0" w:rsidRPr="00566D85" w14:paraId="0E9F1F44"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2DBCCE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Венгрия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551268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10,1</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5406DF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3C6D9D2"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0,8</w:t>
            </w:r>
          </w:p>
        </w:tc>
      </w:tr>
      <w:tr w:rsidR="00FB15F0" w:rsidRPr="00566D85" w14:paraId="0EEED941"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97F1C3E"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Греция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C6B344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12,4</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7C0E1F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11,9</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DA931F8"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0,5</w:t>
            </w:r>
          </w:p>
        </w:tc>
      </w:tr>
      <w:tr w:rsidR="00FB15F0" w:rsidRPr="00566D85" w14:paraId="117A6B67"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C11444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Дания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D75B522"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19,0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7B2A2B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B18CCED"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10,0</w:t>
            </w:r>
          </w:p>
        </w:tc>
      </w:tr>
      <w:tr w:rsidR="00FB15F0" w:rsidRPr="00566D85" w14:paraId="70EC6457"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07716F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Ирландия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B83B8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9,8</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DD055F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9,4</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C7E360C"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0,4</w:t>
            </w:r>
          </w:p>
        </w:tc>
      </w:tr>
      <w:tr w:rsidR="00FB15F0" w:rsidRPr="00566D85" w14:paraId="0E80FB4A"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7D252B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Италия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ABC331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19,0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100AF7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7,0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257D486"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12,0</w:t>
            </w:r>
          </w:p>
        </w:tc>
      </w:tr>
      <w:tr w:rsidR="00FB15F0" w:rsidRPr="00566D85" w14:paraId="2EF8BA30"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534FAD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Исландия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C888D8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10,4</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DA987E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8,3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BD03E73"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2,1</w:t>
            </w:r>
          </w:p>
        </w:tc>
      </w:tr>
      <w:tr w:rsidR="00FB15F0" w:rsidRPr="00566D85" w14:paraId="38CB877A"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70B9962"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Испания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308053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14,1</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5BBF24E"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64B7B72"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1,1</w:t>
            </w:r>
          </w:p>
        </w:tc>
      </w:tr>
      <w:tr w:rsidR="00FB15F0" w:rsidRPr="00566D85" w14:paraId="001A2984"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3191C9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Латвия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56B0C2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15,3</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6BDDD4E"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10,7</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CDFC877"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4,6</w:t>
            </w:r>
          </w:p>
        </w:tc>
      </w:tr>
      <w:tr w:rsidR="00FB15F0" w:rsidRPr="00566D85" w14:paraId="42126B5F"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6B76DD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Литва</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5FDB67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19,0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14E920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7,2</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E45AD34"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11,8</w:t>
            </w:r>
          </w:p>
        </w:tc>
      </w:tr>
      <w:tr w:rsidR="00FB15F0" w:rsidRPr="00566D85" w14:paraId="430BA70C"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AE004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Македония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94DFC7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13,2</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FDC069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8,6</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6F513F6"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4,6</w:t>
            </w:r>
          </w:p>
        </w:tc>
      </w:tr>
      <w:tr w:rsidR="00FB15F0" w:rsidRPr="00566D85" w14:paraId="537AEEC6"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11459A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Нидерланды</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4C0B49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14,3</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FDCB29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10,7</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0BB10A8"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3,6</w:t>
            </w:r>
          </w:p>
        </w:tc>
      </w:tr>
      <w:tr w:rsidR="00FB15F0" w:rsidRPr="00566D85" w14:paraId="4B21B359"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E26F19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Норвегия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70E97D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14,0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5E36A6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07672DF"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3,0</w:t>
            </w:r>
          </w:p>
        </w:tc>
      </w:tr>
      <w:tr w:rsidR="00FB15F0" w:rsidRPr="00566D85" w14:paraId="52169B36"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6EA2B1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Польша</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084997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16,0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A00C20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203ED0"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6,0</w:t>
            </w:r>
          </w:p>
        </w:tc>
      </w:tr>
      <w:tr w:rsidR="00FB15F0" w:rsidRPr="00566D85" w14:paraId="7DE5CCC4"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84D44C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Португалия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5552A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13,6</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F51876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10,7</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5C411A5"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2,9</w:t>
            </w:r>
          </w:p>
        </w:tc>
      </w:tr>
      <w:tr w:rsidR="00FB15F0" w:rsidRPr="00566D85" w14:paraId="2CB29087"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3ED75B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Румыния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7C9A05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17,1</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D19A9C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C935F0F"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6,8</w:t>
            </w:r>
          </w:p>
        </w:tc>
      </w:tr>
      <w:tr w:rsidR="00FB15F0" w:rsidRPr="00566D85" w14:paraId="0711F535"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95F48D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Словакия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77AF42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13,8</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2F4E93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10,4</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8A3982F"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3,4</w:t>
            </w:r>
          </w:p>
        </w:tc>
      </w:tr>
      <w:tr w:rsidR="00FB15F0" w:rsidRPr="00566D85" w14:paraId="038905D3"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6F8AA3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Словения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CA6E4D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13,2</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9A6BFE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10,1</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D1D2E61"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3,1</w:t>
            </w:r>
          </w:p>
        </w:tc>
      </w:tr>
      <w:tr w:rsidR="00FB15F0" w:rsidRPr="00566D85" w14:paraId="42A1B191"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AB1272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Финляндия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938B3A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13,5</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F51D4E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1609E32"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4,2</w:t>
            </w:r>
          </w:p>
        </w:tc>
      </w:tr>
      <w:tr w:rsidR="00FB15F0" w:rsidRPr="00566D85" w14:paraId="48003577"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025D38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Франция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62FCEC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10,1</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31DB7F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11,1</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6272D43"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-1,0</w:t>
            </w:r>
          </w:p>
        </w:tc>
      </w:tr>
      <w:tr w:rsidR="00FB15F0" w:rsidRPr="00566D85" w14:paraId="4783BB95"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B0FE3B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ФРГ</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9F698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DA1150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11,1</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B14A7E"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1,9</w:t>
            </w:r>
          </w:p>
        </w:tc>
      </w:tr>
      <w:tr w:rsidR="00FB15F0" w:rsidRPr="00566D85" w14:paraId="5772B601"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3C02DF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Хорватия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EB0AA6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13,6</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A8648C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13,1</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CA2AA7A"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0,5</w:t>
            </w:r>
          </w:p>
        </w:tc>
      </w:tr>
      <w:tr w:rsidR="00FB15F0" w:rsidRPr="00566D85" w14:paraId="79144C97"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6BD1A3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Чехия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FA4296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12,3</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7D5BB7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9,3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D86D7DF"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3,0</w:t>
            </w:r>
          </w:p>
        </w:tc>
      </w:tr>
      <w:tr w:rsidR="00FB15F0" w:rsidRPr="00566D85" w14:paraId="406C0611"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ACB411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Швейцария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28D733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14,5</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789C69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11,1</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B9579BC"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3,4</w:t>
            </w:r>
          </w:p>
        </w:tc>
      </w:tr>
      <w:tr w:rsidR="00FB15F0" w:rsidRPr="00566D85" w14:paraId="615437B2"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B31907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Швеция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7811535"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14,1</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E17472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12,3</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E118626"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1,8</w:t>
            </w:r>
          </w:p>
        </w:tc>
      </w:tr>
      <w:tr w:rsidR="00FB15F0" w:rsidRPr="00566D85" w14:paraId="79B6FD06" w14:textId="77777777" w:rsidTr="00506330">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6E983F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Эстония</w:t>
            </w:r>
          </w:p>
        </w:tc>
        <w:tc>
          <w:tcPr>
            <w:tcW w:w="210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778DF4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15,0</w:t>
            </w:r>
          </w:p>
        </w:tc>
        <w:tc>
          <w:tcPr>
            <w:tcW w:w="191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31A1E9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8,0</w:t>
            </w:r>
          </w:p>
        </w:tc>
        <w:tc>
          <w:tcPr>
            <w:tcW w:w="268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C15C1C2" w14:textId="77777777" w:rsidR="00FB15F0" w:rsidRPr="00566D85" w:rsidRDefault="00FB15F0" w:rsidP="00506330">
            <w:pPr>
              <w:spacing w:line="0" w:lineRule="atLeast"/>
              <w:jc w:val="center"/>
              <w:rPr>
                <w:rFonts w:ascii="Calibri" w:hAnsi="Calibri" w:cs="Arial"/>
                <w:color w:val="000000"/>
                <w:sz w:val="22"/>
                <w:szCs w:val="22"/>
              </w:rPr>
            </w:pPr>
            <w:r w:rsidRPr="00566D85">
              <w:rPr>
                <w:color w:val="000000"/>
              </w:rPr>
              <w:t>6,0</w:t>
            </w:r>
          </w:p>
        </w:tc>
      </w:tr>
    </w:tbl>
    <w:p w14:paraId="7C15CF4E" w14:textId="77777777" w:rsidR="00FB15F0" w:rsidRPr="00566D85" w:rsidRDefault="00FB15F0" w:rsidP="00FB15F0">
      <w:pPr>
        <w:jc w:val="both"/>
        <w:rPr>
          <w:rFonts w:ascii="Calibri" w:hAnsi="Calibri"/>
          <w:color w:val="000000"/>
          <w:sz w:val="22"/>
          <w:szCs w:val="22"/>
        </w:rPr>
      </w:pPr>
      <w:r w:rsidRPr="00566D85">
        <w:rPr>
          <w:color w:val="000000"/>
        </w:rPr>
        <w:t> </w:t>
      </w:r>
    </w:p>
    <w:p w14:paraId="6BBED48D" w14:textId="77777777" w:rsidR="00FB15F0" w:rsidRPr="00566D85" w:rsidRDefault="00FB15F0" w:rsidP="00FB15F0">
      <w:pPr>
        <w:jc w:val="both"/>
        <w:rPr>
          <w:rFonts w:ascii="Calibri" w:hAnsi="Calibri"/>
          <w:color w:val="000000"/>
          <w:sz w:val="22"/>
          <w:szCs w:val="22"/>
        </w:rPr>
      </w:pPr>
      <w:r w:rsidRPr="00566D85">
        <w:rPr>
          <w:color w:val="000000"/>
        </w:rPr>
        <w:t xml:space="preserve">Сравним регионы Европы по данным показателям. Самая неблагоприятная ситуация в странах Восточной Европы. Это связано с тем, что долгое время в условиях административного правления этими странами проводилась жесткая демографическая политика. Так, например, в Болгарии и Венгрии право на аборты и использование контрацептивов было ограничено. В Румынии до 1989 года аборт разрешался только </w:t>
      </w:r>
      <w:r w:rsidRPr="00566D85">
        <w:rPr>
          <w:color w:val="000000"/>
        </w:rPr>
        <w:lastRenderedPageBreak/>
        <w:t>женщинам, имеющим пять и более детей, а за незаконный аборт врачам грозило тюремное заключение. Ввоз и продажа контрацептивов были запрещены. Но после снятия таких ограничений рождаемость в этих странах резко упала, что привело к отрицательному естественному приросту.</w:t>
      </w:r>
    </w:p>
    <w:p w14:paraId="12ED10BF" w14:textId="77777777" w:rsidR="00FB15F0" w:rsidRPr="00566D85" w:rsidRDefault="00FB15F0" w:rsidP="00FB15F0">
      <w:pPr>
        <w:jc w:val="both"/>
        <w:rPr>
          <w:rFonts w:ascii="Calibri" w:hAnsi="Calibri"/>
          <w:color w:val="000000"/>
          <w:sz w:val="22"/>
          <w:szCs w:val="22"/>
        </w:rPr>
      </w:pPr>
      <w:r w:rsidRPr="00566D85">
        <w:rPr>
          <w:color w:val="000000"/>
        </w:rPr>
        <w:t>В Западной Европе ситуация также неблагоприятная. Правительство этих стран вынуждено проводить демографическую политику, направленную на повышение рождаемости, причем без ограничений на аборты и использование контрацептивов. Но, тем не менее, расширенное воспроизводство населения наблюдается не во многих странах, а в некоторых, таких как ФРГ, наоборот, проявляется естественная убыль.</w:t>
      </w:r>
    </w:p>
    <w:p w14:paraId="2BA83C0A" w14:textId="77777777" w:rsidR="00FB15F0" w:rsidRPr="00566D85" w:rsidRDefault="00FB15F0" w:rsidP="00FB15F0">
      <w:pPr>
        <w:jc w:val="both"/>
        <w:rPr>
          <w:rFonts w:ascii="Calibri" w:hAnsi="Calibri"/>
          <w:color w:val="000000"/>
          <w:sz w:val="22"/>
          <w:szCs w:val="22"/>
        </w:rPr>
      </w:pPr>
      <w:r w:rsidRPr="00566D85">
        <w:rPr>
          <w:color w:val="000000"/>
        </w:rPr>
        <w:t>В Южной Европе до 80-х годов ситуация была благоприятной, но сейчас также наблюдается низкий уровень рождаемости.</w:t>
      </w:r>
    </w:p>
    <w:p w14:paraId="70141E80" w14:textId="77777777" w:rsidR="00FB15F0" w:rsidRPr="00566D85" w:rsidRDefault="00FB15F0" w:rsidP="00FB15F0">
      <w:pPr>
        <w:jc w:val="both"/>
        <w:rPr>
          <w:rFonts w:ascii="Calibri" w:hAnsi="Calibri"/>
          <w:color w:val="000000"/>
          <w:sz w:val="22"/>
          <w:szCs w:val="22"/>
        </w:rPr>
      </w:pPr>
      <w:r w:rsidRPr="00566D85">
        <w:rPr>
          <w:color w:val="000000"/>
        </w:rPr>
        <w:t>В северной Европе благоприятная демографическая ситуация наблюдается только в Ирландии и Исландии.</w:t>
      </w:r>
    </w:p>
    <w:p w14:paraId="4EE310A8" w14:textId="77777777" w:rsidR="00FB15F0" w:rsidRPr="00566D85" w:rsidRDefault="00FB15F0" w:rsidP="00FB15F0">
      <w:pPr>
        <w:jc w:val="both"/>
        <w:rPr>
          <w:rFonts w:ascii="Calibri" w:hAnsi="Calibri"/>
          <w:color w:val="000000"/>
          <w:sz w:val="22"/>
          <w:szCs w:val="22"/>
        </w:rPr>
      </w:pPr>
      <w:r w:rsidRPr="00566D85">
        <w:rPr>
          <w:color w:val="000000"/>
        </w:rPr>
        <w:t> </w:t>
      </w:r>
    </w:p>
    <w:p w14:paraId="7802D61E" w14:textId="77777777" w:rsidR="00FB15F0" w:rsidRPr="00566D85" w:rsidRDefault="00FB15F0" w:rsidP="00FB15F0">
      <w:pPr>
        <w:jc w:val="both"/>
        <w:rPr>
          <w:rFonts w:ascii="Calibri" w:hAnsi="Calibri"/>
          <w:color w:val="000000"/>
          <w:sz w:val="22"/>
          <w:szCs w:val="22"/>
        </w:rPr>
      </w:pPr>
      <w:r w:rsidRPr="00566D85">
        <w:rPr>
          <w:color w:val="000000"/>
        </w:rPr>
        <w:t>Миграции</w:t>
      </w:r>
    </w:p>
    <w:p w14:paraId="1FDD3BFB" w14:textId="77777777" w:rsidR="00FB15F0" w:rsidRPr="00566D85" w:rsidRDefault="00FB15F0" w:rsidP="00FB15F0">
      <w:pPr>
        <w:jc w:val="both"/>
        <w:rPr>
          <w:rFonts w:ascii="Calibri" w:hAnsi="Calibri"/>
          <w:color w:val="000000"/>
          <w:sz w:val="22"/>
          <w:szCs w:val="22"/>
        </w:rPr>
      </w:pPr>
      <w:r w:rsidRPr="00566D85">
        <w:rPr>
          <w:color w:val="000000"/>
        </w:rPr>
        <w:t>На этом же этапе урока учитель предлагает проанализировать направления, динамику трудовых миграций. Для этого следует использовать рисунок в учебнике на с. 164. Учитель обращает внимание учащихся, что существует закономерность между странами эмиграции и иммиграции. В чем она заключается? (Страны эмиграции — страны бывшие колонии, страны иммиграции — страны метрополии.)</w:t>
      </w:r>
    </w:p>
    <w:p w14:paraId="0552C210" w14:textId="77777777" w:rsidR="00FB15F0" w:rsidRPr="00566D85" w:rsidRDefault="00FB15F0" w:rsidP="00FB15F0">
      <w:pPr>
        <w:jc w:val="both"/>
        <w:rPr>
          <w:rFonts w:ascii="Calibri" w:hAnsi="Calibri"/>
          <w:color w:val="000000"/>
          <w:sz w:val="22"/>
          <w:szCs w:val="22"/>
        </w:rPr>
      </w:pPr>
      <w:r w:rsidRPr="00566D85">
        <w:rPr>
          <w:color w:val="000000"/>
        </w:rPr>
        <w:t> </w:t>
      </w:r>
    </w:p>
    <w:p w14:paraId="52EB83ED" w14:textId="77777777" w:rsidR="00FB15F0" w:rsidRPr="00566D85" w:rsidRDefault="00FB15F0" w:rsidP="00FB15F0">
      <w:pPr>
        <w:jc w:val="both"/>
        <w:rPr>
          <w:rFonts w:ascii="Calibri" w:hAnsi="Calibri"/>
          <w:color w:val="000000"/>
          <w:sz w:val="22"/>
          <w:szCs w:val="22"/>
        </w:rPr>
      </w:pPr>
      <w:r w:rsidRPr="00566D85">
        <w:rPr>
          <w:color w:val="000000"/>
        </w:rPr>
        <w:t>Урбанизация</w:t>
      </w:r>
    </w:p>
    <w:p w14:paraId="30310A11" w14:textId="77777777" w:rsidR="00FB15F0" w:rsidRPr="00566D85" w:rsidRDefault="00FB15F0" w:rsidP="00FB15F0">
      <w:pPr>
        <w:jc w:val="both"/>
        <w:rPr>
          <w:rFonts w:ascii="Calibri" w:hAnsi="Calibri"/>
          <w:color w:val="000000"/>
          <w:sz w:val="22"/>
          <w:szCs w:val="22"/>
          <w:highlight w:val="red"/>
        </w:rPr>
      </w:pPr>
      <w:r w:rsidRPr="00566D85">
        <w:rPr>
          <w:color w:val="000000"/>
          <w:highlight w:val="red"/>
        </w:rPr>
        <w:t>Задание</w:t>
      </w:r>
      <w:proofErr w:type="gramStart"/>
      <w:r w:rsidRPr="00566D85">
        <w:rPr>
          <w:color w:val="000000"/>
          <w:highlight w:val="red"/>
        </w:rPr>
        <w:t>: С помощью</w:t>
      </w:r>
      <w:proofErr w:type="gramEnd"/>
      <w:r w:rsidRPr="00566D85">
        <w:rPr>
          <w:color w:val="000000"/>
          <w:highlight w:val="red"/>
        </w:rPr>
        <w:t xml:space="preserve"> карт атласа разделить страны Европы на сильно-, средне -, и </w:t>
      </w:r>
      <w:proofErr w:type="spellStart"/>
      <w:r w:rsidRPr="00566D85">
        <w:rPr>
          <w:color w:val="000000"/>
          <w:highlight w:val="red"/>
        </w:rPr>
        <w:t>слабоурбанизированные</w:t>
      </w:r>
      <w:proofErr w:type="spellEnd"/>
      <w:r w:rsidRPr="00566D85">
        <w:rPr>
          <w:color w:val="000000"/>
          <w:highlight w:val="red"/>
        </w:rPr>
        <w:t>, результаты оформить в виде схемы.</w:t>
      </w:r>
    </w:p>
    <w:p w14:paraId="645C0863" w14:textId="77777777" w:rsidR="00FB15F0" w:rsidRPr="00566D85" w:rsidRDefault="00FB15F0" w:rsidP="00FB15F0">
      <w:pPr>
        <w:jc w:val="both"/>
        <w:rPr>
          <w:rFonts w:ascii="Calibri" w:hAnsi="Calibri"/>
          <w:color w:val="000000"/>
          <w:sz w:val="22"/>
          <w:szCs w:val="22"/>
          <w:highlight w:val="red"/>
        </w:rPr>
      </w:pPr>
      <w:r w:rsidRPr="00566D85">
        <w:rPr>
          <w:color w:val="000000"/>
          <w:highlight w:val="red"/>
        </w:rPr>
        <w:t> </w:t>
      </w:r>
    </w:p>
    <w:p w14:paraId="39BAB27B"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highlight w:val="red"/>
          <w:bdr w:val="single" w:sz="2" w:space="0" w:color="000000" w:frame="1"/>
        </w:rPr>
        <w:fldChar w:fldCharType="begin"/>
      </w:r>
      <w:r w:rsidRPr="00566D85">
        <w:rPr>
          <w:rFonts w:ascii="Calibri" w:hAnsi="Calibri"/>
          <w:color w:val="000000"/>
          <w:sz w:val="22"/>
          <w:szCs w:val="22"/>
          <w:highlight w:val="red"/>
          <w:bdr w:val="single" w:sz="2" w:space="0" w:color="000000" w:frame="1"/>
        </w:rPr>
        <w:instrText xml:space="preserve"> INCLUDEPICTURE "https://nsportal.ru/sites/default/files/docpreview_image/2020/10/25/zanyatie_12._evropa.docx_image7.jpg" \* MERGEFORMATINET </w:instrText>
      </w:r>
      <w:r w:rsidRPr="00566D85">
        <w:rPr>
          <w:rFonts w:ascii="Calibri" w:hAnsi="Calibri"/>
          <w:color w:val="000000"/>
          <w:sz w:val="22"/>
          <w:szCs w:val="22"/>
          <w:highlight w:val="red"/>
          <w:bdr w:val="single" w:sz="2" w:space="0" w:color="000000" w:frame="1"/>
        </w:rPr>
        <w:fldChar w:fldCharType="separate"/>
      </w:r>
      <w:r w:rsidRPr="00566D85">
        <w:rPr>
          <w:rFonts w:ascii="Calibri" w:hAnsi="Calibri"/>
          <w:color w:val="000000"/>
          <w:sz w:val="22"/>
          <w:szCs w:val="22"/>
          <w:highlight w:val="red"/>
          <w:bdr w:val="single" w:sz="2" w:space="0" w:color="000000" w:frame="1"/>
        </w:rPr>
        <w:pict w14:anchorId="65EE22C4">
          <v:shape id="_x0000_i1026" type="#_x0000_t75" alt="http://compendium.su/geographic/10klas/10klas.files/image023.jpg" style="width:300pt;height:59.4pt">
            <v:imagedata r:id="rId6" r:href="rId7"/>
          </v:shape>
        </w:pict>
      </w:r>
      <w:r w:rsidRPr="00566D85">
        <w:rPr>
          <w:rFonts w:ascii="Calibri" w:hAnsi="Calibri"/>
          <w:color w:val="000000"/>
          <w:sz w:val="22"/>
          <w:szCs w:val="22"/>
          <w:highlight w:val="red"/>
          <w:bdr w:val="single" w:sz="2" w:space="0" w:color="000000" w:frame="1"/>
        </w:rPr>
        <w:fldChar w:fldCharType="end"/>
      </w:r>
    </w:p>
    <w:p w14:paraId="4A5DDD78" w14:textId="77777777" w:rsidR="00FB15F0" w:rsidRPr="00566D85" w:rsidRDefault="00FB15F0" w:rsidP="00FB15F0">
      <w:pPr>
        <w:jc w:val="both"/>
        <w:rPr>
          <w:rFonts w:ascii="Calibri" w:hAnsi="Calibri"/>
          <w:color w:val="000000"/>
          <w:sz w:val="22"/>
          <w:szCs w:val="22"/>
        </w:rPr>
      </w:pPr>
      <w:r w:rsidRPr="00566D85">
        <w:rPr>
          <w:color w:val="000000"/>
        </w:rPr>
        <w:t> </w:t>
      </w:r>
    </w:p>
    <w:p w14:paraId="0E0614B2" w14:textId="77777777" w:rsidR="00FB15F0" w:rsidRPr="00566D85" w:rsidRDefault="00FB15F0" w:rsidP="00FB15F0">
      <w:pPr>
        <w:jc w:val="both"/>
        <w:rPr>
          <w:rFonts w:ascii="Calibri" w:hAnsi="Calibri"/>
          <w:color w:val="000000"/>
          <w:sz w:val="22"/>
          <w:szCs w:val="22"/>
        </w:rPr>
      </w:pPr>
      <w:r w:rsidRPr="00566D85">
        <w:rPr>
          <w:color w:val="000000"/>
        </w:rPr>
        <w:t xml:space="preserve">Проанализируйте полученные результаты. (В группе </w:t>
      </w:r>
      <w:proofErr w:type="spellStart"/>
      <w:r w:rsidRPr="00566D85">
        <w:rPr>
          <w:color w:val="000000"/>
        </w:rPr>
        <w:t>слабоурбанизированных</w:t>
      </w:r>
      <w:proofErr w:type="spellEnd"/>
      <w:r w:rsidRPr="00566D85">
        <w:rPr>
          <w:color w:val="000000"/>
        </w:rPr>
        <w:t xml:space="preserve"> стран преобладают страны Южной Европы. Это связано с тем, что в этом регионе благоприятные условия для развития сельского хозяйства, сохраняются традиции многодетных семей и т. д.).</w:t>
      </w:r>
    </w:p>
    <w:p w14:paraId="1A54AAD0" w14:textId="77777777" w:rsidR="00FB15F0" w:rsidRPr="00566D85" w:rsidRDefault="00FB15F0" w:rsidP="00FB15F0">
      <w:pPr>
        <w:jc w:val="both"/>
        <w:rPr>
          <w:rFonts w:ascii="Calibri" w:hAnsi="Calibri"/>
          <w:color w:val="000000"/>
          <w:sz w:val="22"/>
          <w:szCs w:val="22"/>
        </w:rPr>
      </w:pPr>
      <w:r w:rsidRPr="00566D85">
        <w:rPr>
          <w:color w:val="000000"/>
        </w:rPr>
        <w:t>Задание: Пользуясь картой городских агломераций в учебнике, выделите крупнейшие агломерации. Проанализируйте причины появления городов-миллионеров именно в тех районах, где они находятся. Результаты оформите в виде схемы.</w:t>
      </w:r>
    </w:p>
    <w:p w14:paraId="3D299F3E" w14:textId="77777777" w:rsidR="00FB15F0" w:rsidRPr="00566D85" w:rsidRDefault="00FB15F0" w:rsidP="00FB15F0">
      <w:pPr>
        <w:jc w:val="both"/>
        <w:rPr>
          <w:rFonts w:ascii="Calibri" w:hAnsi="Calibri"/>
          <w:color w:val="000000"/>
          <w:sz w:val="22"/>
          <w:szCs w:val="22"/>
        </w:rPr>
      </w:pPr>
      <w:r w:rsidRPr="00566D85">
        <w:rPr>
          <w:color w:val="000000"/>
        </w:rPr>
        <w:t>Классификация городов - миллионеров по их географическому положению:</w:t>
      </w:r>
    </w:p>
    <w:p w14:paraId="00CED16A" w14:textId="77777777" w:rsidR="00FB15F0" w:rsidRPr="00566D85" w:rsidRDefault="00FB15F0" w:rsidP="00FB15F0">
      <w:pPr>
        <w:jc w:val="both"/>
        <w:rPr>
          <w:rFonts w:ascii="Calibri" w:hAnsi="Calibri"/>
          <w:color w:val="000000"/>
          <w:sz w:val="22"/>
          <w:szCs w:val="22"/>
        </w:rPr>
      </w:pPr>
      <w:r w:rsidRPr="00566D85">
        <w:rPr>
          <w:color w:val="000000"/>
        </w:rPr>
        <w:t> </w:t>
      </w:r>
    </w:p>
    <w:p w14:paraId="1944725A"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"https://nsportal.ru/sites/default/files/docpreview_image/2020/10/25/zanyatie_12._evropa.docx_image10.jpg"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7BB8A180">
          <v:shape id="_x0000_i1027" type="#_x0000_t75" alt="http://compendium.su/geographic/10klas/10klas.files/image024.jpg" style="width:300pt;height:157.2pt">
            <v:imagedata r:id="rId8" r:href="rId9"/>
          </v:shape>
        </w:pict>
      </w:r>
      <w:r w:rsidRPr="00566D85">
        <w:rPr>
          <w:rFonts w:ascii="Calibri" w:hAnsi="Calibri"/>
          <w:color w:val="000000"/>
          <w:sz w:val="22"/>
          <w:szCs w:val="22"/>
          <w:bdr w:val="single" w:sz="2" w:space="0" w:color="000000" w:frame="1"/>
        </w:rPr>
        <w:fldChar w:fldCharType="end"/>
      </w:r>
    </w:p>
    <w:p w14:paraId="71E3ABED" w14:textId="77777777" w:rsidR="00FB15F0" w:rsidRPr="00566D85" w:rsidRDefault="00FB15F0" w:rsidP="00FB15F0">
      <w:pPr>
        <w:jc w:val="both"/>
        <w:rPr>
          <w:rFonts w:ascii="Calibri" w:hAnsi="Calibri"/>
          <w:color w:val="000000"/>
          <w:sz w:val="22"/>
          <w:szCs w:val="22"/>
        </w:rPr>
      </w:pPr>
      <w:r w:rsidRPr="00566D85">
        <w:rPr>
          <w:color w:val="000000"/>
        </w:rPr>
        <w:t> </w:t>
      </w:r>
    </w:p>
    <w:p w14:paraId="4647A882" w14:textId="77777777" w:rsidR="00FB15F0" w:rsidRPr="00566D85" w:rsidRDefault="00FB15F0" w:rsidP="00FB15F0">
      <w:pPr>
        <w:jc w:val="both"/>
        <w:rPr>
          <w:rFonts w:ascii="Calibri" w:hAnsi="Calibri"/>
          <w:color w:val="000000"/>
          <w:sz w:val="22"/>
          <w:szCs w:val="22"/>
        </w:rPr>
      </w:pPr>
      <w:r w:rsidRPr="00566D85">
        <w:rPr>
          <w:color w:val="000000"/>
        </w:rPr>
        <w:t>Сравните страны по числу городов-миллионеров. Какой вывод можно сделать? (Самое большое количество городов миллионеров находится в Великобритании — 7, ФРГ — 6, Италия — 5, Франция - 3, Польша — 3, крупнейшие города Европы размещаются вдоль европейского коридора — центральная ось развития.)</w:t>
      </w:r>
    </w:p>
    <w:p w14:paraId="461859C5" w14:textId="77777777" w:rsidR="00FB15F0" w:rsidRPr="00566D85" w:rsidRDefault="00FB15F0" w:rsidP="00FB15F0">
      <w:pPr>
        <w:jc w:val="both"/>
        <w:rPr>
          <w:rFonts w:ascii="Calibri" w:hAnsi="Calibri"/>
          <w:color w:val="000000"/>
          <w:sz w:val="22"/>
          <w:szCs w:val="22"/>
        </w:rPr>
      </w:pPr>
      <w:r w:rsidRPr="00566D85">
        <w:rPr>
          <w:color w:val="000000"/>
        </w:rPr>
        <w:t xml:space="preserve">Вопрос: Пользуясь текстом учебника, определите основные этапы урбанизации в Европе. {Долгое время для Европы была характерна высокая степень урбанизации. Большая часть населения жила в крупных городах, однако в 70-е годы XX века начался отток населения в пригороды и в сельскую местность. Такое явление называется субурбанизацией. Субурбанизация объясняется многими причинами: изношенностью жилого </w:t>
      </w:r>
      <w:r w:rsidRPr="00566D85">
        <w:rPr>
          <w:color w:val="000000"/>
        </w:rPr>
        <w:lastRenderedPageBreak/>
        <w:t>фонда, скученностью населения в центральных районах городов, ухудшением состояния окружающей среды, переносом в пригороды предприятий, дороговизной земли и жилья в центре города, желанием жить в собственном доме. В тоже время субурбанизация характеризуется растеканием городского образа жизни и формирования обширных урбанизированных зон)</w:t>
      </w:r>
    </w:p>
    <w:p w14:paraId="2F38AC8A" w14:textId="77777777" w:rsidR="00FB15F0" w:rsidRPr="00566D85" w:rsidRDefault="00FB15F0" w:rsidP="00FB15F0">
      <w:pPr>
        <w:jc w:val="both"/>
        <w:rPr>
          <w:rFonts w:ascii="Calibri" w:hAnsi="Calibri"/>
          <w:color w:val="000000"/>
          <w:sz w:val="22"/>
          <w:szCs w:val="22"/>
        </w:rPr>
      </w:pPr>
      <w:r w:rsidRPr="00566D85">
        <w:rPr>
          <w:color w:val="000000"/>
        </w:rPr>
        <w:t> </w:t>
      </w:r>
    </w:p>
    <w:p w14:paraId="2C3FF909" w14:textId="77777777" w:rsidR="00FB15F0" w:rsidRPr="00566D85" w:rsidRDefault="00FB15F0" w:rsidP="00FB15F0">
      <w:pPr>
        <w:jc w:val="both"/>
        <w:rPr>
          <w:rFonts w:ascii="Calibri" w:hAnsi="Calibri"/>
          <w:color w:val="000000"/>
          <w:sz w:val="22"/>
          <w:szCs w:val="22"/>
        </w:rPr>
      </w:pPr>
      <w:r w:rsidRPr="00566D85">
        <w:rPr>
          <w:color w:val="000000"/>
        </w:rPr>
        <w:t>Национальный состав населения Европы</w:t>
      </w:r>
    </w:p>
    <w:p w14:paraId="2D418C03" w14:textId="77777777" w:rsidR="00FB15F0" w:rsidRPr="00566D85" w:rsidRDefault="00FB15F0" w:rsidP="00FB15F0">
      <w:pPr>
        <w:jc w:val="both"/>
        <w:rPr>
          <w:rFonts w:ascii="Calibri" w:hAnsi="Calibri"/>
          <w:color w:val="000000"/>
          <w:sz w:val="22"/>
          <w:szCs w:val="22"/>
        </w:rPr>
      </w:pPr>
      <w:r>
        <w:rPr>
          <w:color w:val="000000"/>
        </w:rPr>
        <w:t>Задание</w:t>
      </w:r>
      <w:proofErr w:type="gramStart"/>
      <w:r w:rsidRPr="00566D85">
        <w:rPr>
          <w:color w:val="000000"/>
        </w:rPr>
        <w:t>: Вспомните</w:t>
      </w:r>
      <w:proofErr w:type="gramEnd"/>
      <w:r w:rsidRPr="00566D85">
        <w:rPr>
          <w:color w:val="000000"/>
        </w:rPr>
        <w:t>, какие страны называются однонациональными, какие двунациональными, а какие - многонациональными? Какие из Европейских государств относятся к каждой из этих групп? Результаты работы можно оформить в виде таблицы.</w:t>
      </w:r>
      <w:r>
        <w:rPr>
          <w:color w:val="000000"/>
        </w:rPr>
        <w:t xml:space="preserve"> </w:t>
      </w:r>
      <w:r w:rsidRPr="00B014F1">
        <w:rPr>
          <w:color w:val="000000"/>
          <w:highlight w:val="red"/>
        </w:rPr>
        <w:t>Приведите по 5 примеров стран</w:t>
      </w:r>
    </w:p>
    <w:p w14:paraId="46A51C57" w14:textId="77777777" w:rsidR="00FB15F0" w:rsidRPr="00566D85" w:rsidRDefault="00FB15F0" w:rsidP="00FB15F0">
      <w:pPr>
        <w:jc w:val="both"/>
        <w:rPr>
          <w:rFonts w:ascii="Calibri" w:hAnsi="Calibri"/>
          <w:color w:val="000000"/>
          <w:sz w:val="22"/>
          <w:szCs w:val="22"/>
        </w:rPr>
      </w:pPr>
      <w:r w:rsidRPr="00566D85">
        <w:rPr>
          <w:color w:val="000000"/>
        </w:rPr>
        <w:t> </w:t>
      </w:r>
    </w:p>
    <w:tbl>
      <w:tblPr>
        <w:tblW w:w="9030" w:type="dxa"/>
        <w:tblCellMar>
          <w:top w:w="15" w:type="dxa"/>
          <w:left w:w="15" w:type="dxa"/>
          <w:bottom w:w="15" w:type="dxa"/>
          <w:right w:w="15" w:type="dxa"/>
        </w:tblCellMar>
        <w:tblLook w:val="0000" w:firstRow="0" w:lastRow="0" w:firstColumn="0" w:lastColumn="0" w:noHBand="0" w:noVBand="0"/>
      </w:tblPr>
      <w:tblGrid>
        <w:gridCol w:w="3010"/>
        <w:gridCol w:w="2825"/>
        <w:gridCol w:w="3195"/>
      </w:tblGrid>
      <w:tr w:rsidR="00FB15F0" w:rsidRPr="00566D85" w14:paraId="4BD52503" w14:textId="77777777" w:rsidTr="00506330">
        <w:tc>
          <w:tcPr>
            <w:tcW w:w="312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73D19DC" w14:textId="77777777" w:rsidR="00FB15F0" w:rsidRPr="00566D85" w:rsidRDefault="00FB15F0" w:rsidP="00506330">
            <w:pPr>
              <w:spacing w:line="0" w:lineRule="atLeast"/>
              <w:jc w:val="both"/>
              <w:rPr>
                <w:rFonts w:ascii="Calibri" w:hAnsi="Calibri" w:cs="Arial"/>
                <w:color w:val="000000"/>
                <w:sz w:val="22"/>
                <w:szCs w:val="22"/>
                <w:highlight w:val="red"/>
              </w:rPr>
            </w:pPr>
            <w:r w:rsidRPr="00566D85">
              <w:rPr>
                <w:color w:val="000000"/>
                <w:highlight w:val="red"/>
              </w:rPr>
              <w:t>Однонациональные страны Европы</w:t>
            </w:r>
          </w:p>
        </w:tc>
        <w:tc>
          <w:tcPr>
            <w:tcW w:w="293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E15E81D" w14:textId="77777777" w:rsidR="00FB15F0" w:rsidRPr="00566D85" w:rsidRDefault="00FB15F0" w:rsidP="00506330">
            <w:pPr>
              <w:spacing w:line="0" w:lineRule="atLeast"/>
              <w:jc w:val="both"/>
              <w:rPr>
                <w:rFonts w:ascii="Calibri" w:hAnsi="Calibri" w:cs="Arial"/>
                <w:color w:val="000000"/>
                <w:sz w:val="22"/>
                <w:szCs w:val="22"/>
                <w:highlight w:val="red"/>
              </w:rPr>
            </w:pPr>
            <w:r w:rsidRPr="00566D85">
              <w:rPr>
                <w:color w:val="000000"/>
                <w:highlight w:val="red"/>
              </w:rPr>
              <w:t>Двунациональные страны Европы</w:t>
            </w:r>
          </w:p>
        </w:tc>
        <w:tc>
          <w:tcPr>
            <w:tcW w:w="331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976562E" w14:textId="77777777" w:rsidR="00FB15F0" w:rsidRPr="00566D85" w:rsidRDefault="00FB15F0" w:rsidP="00506330">
            <w:pPr>
              <w:spacing w:line="0" w:lineRule="atLeast"/>
              <w:jc w:val="both"/>
              <w:rPr>
                <w:rFonts w:ascii="Calibri" w:hAnsi="Calibri" w:cs="Arial"/>
                <w:color w:val="000000"/>
                <w:sz w:val="22"/>
                <w:szCs w:val="22"/>
                <w:highlight w:val="red"/>
              </w:rPr>
            </w:pPr>
            <w:r w:rsidRPr="00566D85">
              <w:rPr>
                <w:color w:val="000000"/>
                <w:highlight w:val="red"/>
              </w:rPr>
              <w:t>Многонациональные страны Европы</w:t>
            </w:r>
          </w:p>
        </w:tc>
      </w:tr>
      <w:tr w:rsidR="00FB15F0" w:rsidRPr="00566D85" w14:paraId="4985D445" w14:textId="77777777" w:rsidTr="00506330">
        <w:tc>
          <w:tcPr>
            <w:tcW w:w="312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F9B922" w14:textId="77777777" w:rsidR="00FB15F0" w:rsidRPr="00566D85" w:rsidRDefault="00FB15F0" w:rsidP="00506330">
            <w:pPr>
              <w:spacing w:line="0" w:lineRule="atLeast"/>
              <w:jc w:val="both"/>
              <w:rPr>
                <w:rFonts w:ascii="Calibri" w:hAnsi="Calibri" w:cs="Arial"/>
                <w:color w:val="000000"/>
                <w:sz w:val="22"/>
                <w:szCs w:val="22"/>
                <w:highlight w:val="red"/>
              </w:rPr>
            </w:pPr>
          </w:p>
        </w:tc>
        <w:tc>
          <w:tcPr>
            <w:tcW w:w="293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9402D68" w14:textId="77777777" w:rsidR="00FB15F0" w:rsidRPr="00566D85" w:rsidRDefault="00FB15F0" w:rsidP="00506330">
            <w:pPr>
              <w:spacing w:line="0" w:lineRule="atLeast"/>
              <w:jc w:val="both"/>
              <w:rPr>
                <w:rFonts w:ascii="Calibri" w:hAnsi="Calibri" w:cs="Arial"/>
                <w:color w:val="000000"/>
                <w:sz w:val="22"/>
                <w:szCs w:val="22"/>
                <w:highlight w:val="red"/>
              </w:rPr>
            </w:pPr>
          </w:p>
        </w:tc>
        <w:tc>
          <w:tcPr>
            <w:tcW w:w="331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E1AE9BD" w14:textId="77777777" w:rsidR="00FB15F0" w:rsidRPr="00566D85" w:rsidRDefault="00FB15F0" w:rsidP="00506330">
            <w:pPr>
              <w:spacing w:line="0" w:lineRule="atLeast"/>
              <w:jc w:val="both"/>
              <w:rPr>
                <w:rFonts w:ascii="Calibri" w:hAnsi="Calibri" w:cs="Arial"/>
                <w:color w:val="000000"/>
                <w:sz w:val="22"/>
                <w:szCs w:val="22"/>
              </w:rPr>
            </w:pPr>
          </w:p>
        </w:tc>
      </w:tr>
    </w:tbl>
    <w:p w14:paraId="2E2D4863" w14:textId="77777777" w:rsidR="00FB15F0" w:rsidRPr="00566D85" w:rsidRDefault="00FB15F0" w:rsidP="00FB15F0">
      <w:pPr>
        <w:jc w:val="both"/>
        <w:rPr>
          <w:rFonts w:ascii="Calibri" w:hAnsi="Calibri"/>
          <w:color w:val="000000"/>
          <w:sz w:val="22"/>
          <w:szCs w:val="22"/>
        </w:rPr>
      </w:pPr>
      <w:r w:rsidRPr="00566D85">
        <w:rPr>
          <w:color w:val="000000"/>
        </w:rPr>
        <w:t> </w:t>
      </w:r>
    </w:p>
    <w:p w14:paraId="1A3ED855" w14:textId="77777777" w:rsidR="00FB15F0" w:rsidRPr="0016420A" w:rsidRDefault="00FB15F0" w:rsidP="00FB15F0">
      <w:pPr>
        <w:jc w:val="both"/>
        <w:rPr>
          <w:rFonts w:ascii="Calibri" w:hAnsi="Calibri"/>
          <w:color w:val="000000"/>
          <w:sz w:val="22"/>
          <w:szCs w:val="22"/>
          <w:highlight w:val="red"/>
        </w:rPr>
      </w:pPr>
      <w:r w:rsidRPr="0016420A">
        <w:rPr>
          <w:color w:val="000000"/>
          <w:highlight w:val="red"/>
        </w:rPr>
        <w:t>Языковой состав населения Европы</w:t>
      </w:r>
    </w:p>
    <w:p w14:paraId="77FDEA99" w14:textId="77777777" w:rsidR="00FB15F0" w:rsidRPr="00566D85" w:rsidRDefault="00FB15F0" w:rsidP="00FB15F0">
      <w:pPr>
        <w:jc w:val="both"/>
        <w:rPr>
          <w:rFonts w:ascii="Calibri" w:hAnsi="Calibri"/>
          <w:color w:val="000000"/>
          <w:sz w:val="22"/>
          <w:szCs w:val="22"/>
        </w:rPr>
      </w:pPr>
      <w:r w:rsidRPr="0016420A">
        <w:rPr>
          <w:color w:val="000000"/>
          <w:highlight w:val="red"/>
        </w:rPr>
        <w:t>Задание: Пользуясь картами атласа, приведите примеры народов Европы, относящихся к различным языковым группам. Заполните таблицу:</w:t>
      </w:r>
    </w:p>
    <w:p w14:paraId="631DF8D9" w14:textId="77777777" w:rsidR="00FB15F0" w:rsidRPr="00566D85" w:rsidRDefault="00FB15F0" w:rsidP="00FB15F0">
      <w:pPr>
        <w:jc w:val="both"/>
        <w:rPr>
          <w:rFonts w:ascii="Calibri" w:hAnsi="Calibri"/>
          <w:color w:val="000000"/>
          <w:sz w:val="22"/>
          <w:szCs w:val="22"/>
        </w:rPr>
      </w:pPr>
      <w:r w:rsidRPr="00566D85">
        <w:rPr>
          <w:color w:val="000000"/>
        </w:rPr>
        <w:t> </w:t>
      </w:r>
    </w:p>
    <w:tbl>
      <w:tblPr>
        <w:tblW w:w="9030" w:type="dxa"/>
        <w:tblCellMar>
          <w:top w:w="15" w:type="dxa"/>
          <w:left w:w="15" w:type="dxa"/>
          <w:bottom w:w="15" w:type="dxa"/>
          <w:right w:w="15" w:type="dxa"/>
        </w:tblCellMar>
        <w:tblLook w:val="0000" w:firstRow="0" w:lastRow="0" w:firstColumn="0" w:lastColumn="0" w:noHBand="0" w:noVBand="0"/>
      </w:tblPr>
      <w:tblGrid>
        <w:gridCol w:w="1201"/>
        <w:gridCol w:w="1187"/>
        <w:gridCol w:w="1213"/>
        <w:gridCol w:w="1061"/>
        <w:gridCol w:w="1101"/>
        <w:gridCol w:w="1053"/>
        <w:gridCol w:w="1121"/>
        <w:gridCol w:w="1093"/>
      </w:tblGrid>
      <w:tr w:rsidR="00FB15F0" w:rsidRPr="0075130D" w14:paraId="46D4DB10" w14:textId="77777777" w:rsidTr="00506330">
        <w:tc>
          <w:tcPr>
            <w:tcW w:w="8176" w:type="dxa"/>
            <w:gridSpan w:val="7"/>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FE0940C"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Индоевропейская семья</w:t>
            </w:r>
          </w:p>
        </w:tc>
        <w:tc>
          <w:tcPr>
            <w:tcW w:w="12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59C4376"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Уральская семья</w:t>
            </w:r>
          </w:p>
        </w:tc>
      </w:tr>
      <w:tr w:rsidR="00FB15F0" w:rsidRPr="0075130D" w14:paraId="34A8A683" w14:textId="77777777" w:rsidTr="00506330">
        <w:tc>
          <w:tcPr>
            <w:tcW w:w="12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EE4BC71" w14:textId="77777777" w:rsidR="00FB15F0" w:rsidRPr="0075130D" w:rsidRDefault="00FB15F0" w:rsidP="00506330">
            <w:pPr>
              <w:jc w:val="both"/>
              <w:rPr>
                <w:rFonts w:ascii="Calibri" w:hAnsi="Calibri" w:cs="Arial"/>
                <w:color w:val="FF0000"/>
                <w:sz w:val="22"/>
                <w:szCs w:val="22"/>
              </w:rPr>
            </w:pPr>
            <w:r w:rsidRPr="0075130D">
              <w:rPr>
                <w:color w:val="FF0000"/>
              </w:rPr>
              <w:t>Славянская</w:t>
            </w:r>
          </w:p>
          <w:p w14:paraId="581E2DC4"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c>
          <w:tcPr>
            <w:tcW w:w="11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8CE95A4" w14:textId="77777777" w:rsidR="00FB15F0" w:rsidRPr="0075130D" w:rsidRDefault="00FB15F0" w:rsidP="00506330">
            <w:pPr>
              <w:jc w:val="both"/>
              <w:rPr>
                <w:rFonts w:ascii="Calibri" w:hAnsi="Calibri" w:cs="Arial"/>
                <w:color w:val="FF0000"/>
                <w:sz w:val="22"/>
                <w:szCs w:val="22"/>
              </w:rPr>
            </w:pPr>
            <w:r w:rsidRPr="0075130D">
              <w:rPr>
                <w:color w:val="FF0000"/>
              </w:rPr>
              <w:t>Балтийская</w:t>
            </w:r>
          </w:p>
          <w:p w14:paraId="484F7B76"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c>
          <w:tcPr>
            <w:tcW w:w="122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C403144"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Германская группа</w:t>
            </w:r>
          </w:p>
        </w:tc>
        <w:tc>
          <w:tcPr>
            <w:tcW w:w="1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5AEB78C" w14:textId="77777777" w:rsidR="00FB15F0" w:rsidRPr="0075130D" w:rsidRDefault="00FB15F0" w:rsidP="00506330">
            <w:pPr>
              <w:jc w:val="both"/>
              <w:rPr>
                <w:rFonts w:ascii="Calibri" w:hAnsi="Calibri" w:cs="Arial"/>
                <w:color w:val="FF0000"/>
                <w:sz w:val="22"/>
                <w:szCs w:val="22"/>
              </w:rPr>
            </w:pPr>
            <w:r w:rsidRPr="0075130D">
              <w:rPr>
                <w:color w:val="FF0000"/>
              </w:rPr>
              <w:t>Кельтская</w:t>
            </w:r>
          </w:p>
          <w:p w14:paraId="0AC45865"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c>
          <w:tcPr>
            <w:tcW w:w="11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97FC8B3" w14:textId="77777777" w:rsidR="00FB15F0" w:rsidRPr="0075130D" w:rsidRDefault="00FB15F0" w:rsidP="00506330">
            <w:pPr>
              <w:jc w:val="both"/>
              <w:rPr>
                <w:rFonts w:ascii="Calibri" w:hAnsi="Calibri" w:cs="Arial"/>
                <w:color w:val="FF0000"/>
                <w:sz w:val="22"/>
                <w:szCs w:val="22"/>
              </w:rPr>
            </w:pPr>
            <w:r w:rsidRPr="0075130D">
              <w:rPr>
                <w:color w:val="FF0000"/>
              </w:rPr>
              <w:t>Романская</w:t>
            </w:r>
          </w:p>
          <w:p w14:paraId="264342BC"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c>
          <w:tcPr>
            <w:tcW w:w="106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D63F99D"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Греческая группа</w:t>
            </w:r>
          </w:p>
        </w:tc>
        <w:tc>
          <w:tcPr>
            <w:tcW w:w="130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F6BFBA2" w14:textId="77777777" w:rsidR="00FB15F0" w:rsidRPr="0075130D" w:rsidRDefault="00FB15F0" w:rsidP="00506330">
            <w:pPr>
              <w:jc w:val="both"/>
              <w:rPr>
                <w:rFonts w:ascii="Calibri" w:hAnsi="Calibri" w:cs="Arial"/>
                <w:color w:val="FF0000"/>
                <w:sz w:val="22"/>
                <w:szCs w:val="22"/>
              </w:rPr>
            </w:pPr>
            <w:r w:rsidRPr="0075130D">
              <w:rPr>
                <w:color w:val="FF0000"/>
              </w:rPr>
              <w:t>Албанская</w:t>
            </w:r>
          </w:p>
          <w:p w14:paraId="6CA182F0"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c>
          <w:tcPr>
            <w:tcW w:w="12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B293298" w14:textId="77777777" w:rsidR="00FB15F0" w:rsidRPr="0075130D" w:rsidRDefault="00FB15F0" w:rsidP="00506330">
            <w:pPr>
              <w:jc w:val="both"/>
              <w:rPr>
                <w:rFonts w:ascii="Calibri" w:hAnsi="Calibri" w:cs="Arial"/>
                <w:color w:val="FF0000"/>
                <w:sz w:val="22"/>
                <w:szCs w:val="22"/>
              </w:rPr>
            </w:pPr>
            <w:r w:rsidRPr="0075130D">
              <w:rPr>
                <w:color w:val="FF0000"/>
              </w:rPr>
              <w:t>Финно-угорская</w:t>
            </w:r>
          </w:p>
          <w:p w14:paraId="46869901" w14:textId="77777777" w:rsidR="00FB15F0" w:rsidRPr="0075130D" w:rsidRDefault="00FB15F0" w:rsidP="00506330">
            <w:pPr>
              <w:spacing w:line="0" w:lineRule="atLeast"/>
              <w:jc w:val="both"/>
              <w:rPr>
                <w:rFonts w:ascii="Calibri" w:hAnsi="Calibri" w:cs="Arial"/>
                <w:color w:val="FF0000"/>
                <w:sz w:val="22"/>
                <w:szCs w:val="22"/>
              </w:rPr>
            </w:pPr>
            <w:r w:rsidRPr="0075130D">
              <w:rPr>
                <w:color w:val="FF0000"/>
              </w:rPr>
              <w:t>группа</w:t>
            </w:r>
          </w:p>
        </w:tc>
      </w:tr>
      <w:tr w:rsidR="00FB15F0" w:rsidRPr="00566D85" w14:paraId="0B9EAB2A" w14:textId="77777777" w:rsidTr="00506330">
        <w:tc>
          <w:tcPr>
            <w:tcW w:w="12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508BFB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19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BAEA371"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22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5C1247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07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DA0607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1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CA1857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06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8A87C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30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C873A0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21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AC8FCF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r>
    </w:tbl>
    <w:p w14:paraId="61192CB8" w14:textId="77777777" w:rsidR="00FB15F0" w:rsidRPr="00566D85" w:rsidRDefault="00FB15F0" w:rsidP="00FB15F0">
      <w:pPr>
        <w:jc w:val="both"/>
        <w:rPr>
          <w:rFonts w:ascii="Calibri" w:hAnsi="Calibri"/>
          <w:color w:val="000000"/>
          <w:sz w:val="22"/>
          <w:szCs w:val="22"/>
        </w:rPr>
      </w:pPr>
      <w:r w:rsidRPr="00566D85">
        <w:rPr>
          <w:color w:val="000000"/>
        </w:rPr>
        <w:t> </w:t>
      </w:r>
    </w:p>
    <w:p w14:paraId="1DD56D1B" w14:textId="77777777" w:rsidR="00FB15F0" w:rsidRPr="00566D85" w:rsidRDefault="00FB15F0" w:rsidP="00FB15F0">
      <w:pPr>
        <w:jc w:val="both"/>
        <w:rPr>
          <w:rFonts w:ascii="Calibri" w:hAnsi="Calibri"/>
          <w:color w:val="000000"/>
          <w:sz w:val="22"/>
          <w:szCs w:val="22"/>
        </w:rPr>
      </w:pPr>
      <w:r w:rsidRPr="00566D85">
        <w:rPr>
          <w:color w:val="000000"/>
        </w:rPr>
        <w:t>При изучении национального состава региона, можно заслушать доклады учащихся на тему «Межнациональные конфликты в Европе».</w:t>
      </w:r>
    </w:p>
    <w:p w14:paraId="1FC76B9E" w14:textId="77777777" w:rsidR="00FB15F0" w:rsidRPr="00566D85" w:rsidRDefault="00FB15F0" w:rsidP="00FB15F0">
      <w:pPr>
        <w:jc w:val="both"/>
        <w:rPr>
          <w:rFonts w:ascii="Calibri" w:hAnsi="Calibri"/>
          <w:color w:val="000000"/>
          <w:sz w:val="22"/>
          <w:szCs w:val="22"/>
        </w:rPr>
      </w:pPr>
      <w:r w:rsidRPr="00566D85">
        <w:rPr>
          <w:color w:val="000000"/>
        </w:rPr>
        <w:t> </w:t>
      </w:r>
    </w:p>
    <w:p w14:paraId="407858D3" w14:textId="77777777" w:rsidR="00FB15F0" w:rsidRPr="00566D85" w:rsidRDefault="00FB15F0" w:rsidP="00FB15F0">
      <w:pPr>
        <w:jc w:val="both"/>
        <w:rPr>
          <w:rFonts w:ascii="Calibri" w:hAnsi="Calibri"/>
          <w:color w:val="000000"/>
          <w:sz w:val="22"/>
          <w:szCs w:val="22"/>
        </w:rPr>
      </w:pPr>
      <w:r w:rsidRPr="00566D85">
        <w:rPr>
          <w:color w:val="000000"/>
        </w:rPr>
        <w:t>Проблема межнациональных конфликтов в Европе</w:t>
      </w:r>
    </w:p>
    <w:p w14:paraId="63F47AFB" w14:textId="77777777" w:rsidR="00FB15F0" w:rsidRPr="00566D85" w:rsidRDefault="00FB15F0" w:rsidP="00FB15F0">
      <w:pPr>
        <w:jc w:val="both"/>
        <w:rPr>
          <w:rFonts w:ascii="Calibri" w:hAnsi="Calibri"/>
          <w:color w:val="000000"/>
          <w:sz w:val="22"/>
          <w:szCs w:val="22"/>
        </w:rPr>
      </w:pPr>
      <w:r w:rsidRPr="00566D85">
        <w:rPr>
          <w:color w:val="000000"/>
        </w:rPr>
        <w:t>Половина стран Европы считаются однонациональными. Но остальные являются многонациональными и двунациональными. Именно в этих странах возникают национальные конфликты.</w:t>
      </w:r>
    </w:p>
    <w:p w14:paraId="351ED157" w14:textId="77777777" w:rsidR="00FB15F0" w:rsidRPr="00566D85" w:rsidRDefault="00FB15F0" w:rsidP="00FB15F0">
      <w:pPr>
        <w:jc w:val="both"/>
        <w:rPr>
          <w:rFonts w:ascii="Calibri" w:hAnsi="Calibri"/>
          <w:color w:val="000000"/>
          <w:sz w:val="22"/>
          <w:szCs w:val="22"/>
        </w:rPr>
      </w:pPr>
      <w:r w:rsidRPr="00566D85">
        <w:rPr>
          <w:color w:val="000000"/>
        </w:rPr>
        <w:t xml:space="preserve">Примером страны, в которых существуют межнациональные конфликты, является Бельгия. На государственном гербе начертан девиз: «В единении наша сила». Но достичь такого единения не удалось со времени образования этого государства, а именно с 1830 года. В этой стране живет два народа: фламандцы и валлоны. Фламандцы живут на севере страны, валлоны — на юге, их родным языком является французский. Причиной межнационального конфликта является то, что долгое время экономическим ядром страны считался юг, то есть </w:t>
      </w:r>
      <w:proofErr w:type="spellStart"/>
      <w:r w:rsidRPr="00566D85">
        <w:rPr>
          <w:color w:val="000000"/>
        </w:rPr>
        <w:t>Валлония</w:t>
      </w:r>
      <w:proofErr w:type="spellEnd"/>
      <w:r w:rsidRPr="00566D85">
        <w:rPr>
          <w:color w:val="000000"/>
        </w:rPr>
        <w:t xml:space="preserve">. Здесь добывался уголь, была развита черная металлургия, ремесла, населения было богаче, жили здесь и аристократы. Государственным языком считался валлонский, он же был и литературным языком. Фландрия же выполняла функцию сельскохозяйственного придатка. Ее население подвергалось экономической и национальной дискредитации. Но после второй мировой войны ситуация коренным образом поменялась. Районы юга стали </w:t>
      </w:r>
      <w:proofErr w:type="spellStart"/>
      <w:r w:rsidRPr="00566D85">
        <w:rPr>
          <w:color w:val="000000"/>
        </w:rPr>
        <w:t>старопромышленными</w:t>
      </w:r>
      <w:proofErr w:type="spellEnd"/>
      <w:r w:rsidRPr="00566D85">
        <w:rPr>
          <w:color w:val="000000"/>
        </w:rPr>
        <w:t>, а север стал развивать наукоемкие отрасли. Выросло и значение Антверпена. Благодаря более благополучной демографической ситуации, численность населения Фландрии выросло. Все это резко обострило межнациональные отношения между фламандцами и валлонами. Для выхода из кризиса правительство постановило осуществить переход к федеративному устройству страны. Теперь в страны два государственных языка, все вывески и документы производятся сразу на двух языках.</w:t>
      </w:r>
    </w:p>
    <w:p w14:paraId="7A51CE7E" w14:textId="77777777" w:rsidR="00FB15F0" w:rsidRPr="00566D85" w:rsidRDefault="00FB15F0" w:rsidP="00FB15F0">
      <w:pPr>
        <w:jc w:val="both"/>
        <w:rPr>
          <w:rFonts w:ascii="Calibri" w:hAnsi="Calibri"/>
          <w:color w:val="000000"/>
          <w:sz w:val="22"/>
          <w:szCs w:val="22"/>
        </w:rPr>
      </w:pPr>
      <w:r w:rsidRPr="00566D85">
        <w:rPr>
          <w:color w:val="000000"/>
        </w:rPr>
        <w:t xml:space="preserve">Непростые национальные проблемы есть и в Испании. К коренным народам относятся испанцы (71%), каталонцы (18%), галисийцы (8%) и баски (2,4%). При этом каталонцы сходны в культурном отношении с французами, галисийцы с португальцами, а баски вообще своеобразный народ, не схожий ни с одним из народов Пиренейского полуострова. Национальная проблема возникла после того, как каталонцы и галисийцы были лишены некоторых привилегий. Во времена правления Франко любое проявление их национальных чувств преследовалось. Например, нельзя было исполнять национальные песни и танцы. В 1978 году была принята новая конституция, которая признала автономии Каталонии, Галисии и страну </w:t>
      </w:r>
      <w:r w:rsidRPr="00566D85">
        <w:rPr>
          <w:color w:val="000000"/>
        </w:rPr>
        <w:lastRenderedPageBreak/>
        <w:t>Басков, но радикально настроенные баскские националисты ведут бессмысленную террористическую борьбу. Поэтому национальный вопрос в Испании нельзя признать полностью решенным.</w:t>
      </w:r>
    </w:p>
    <w:p w14:paraId="2F6BBA73" w14:textId="77777777" w:rsidR="00FB15F0" w:rsidRPr="00566D85" w:rsidRDefault="00FB15F0" w:rsidP="00FB15F0">
      <w:pPr>
        <w:jc w:val="both"/>
        <w:rPr>
          <w:rFonts w:ascii="Calibri" w:hAnsi="Calibri"/>
          <w:color w:val="000000"/>
          <w:sz w:val="22"/>
          <w:szCs w:val="22"/>
        </w:rPr>
      </w:pPr>
      <w:r w:rsidRPr="00566D85">
        <w:rPr>
          <w:color w:val="000000"/>
        </w:rPr>
        <w:t>Особой остротой отличаются национальные проблемы в Восточной Европе. Так, в Румынии в конце 80 гг. началась кампания по ликвидации тысяч деревень под предлогом создания крупных агропромышленных центров городского типа. Это привело к эмиграции венгров и ухудшению румыно-венгерских отношений.</w:t>
      </w:r>
    </w:p>
    <w:p w14:paraId="52DC9F39" w14:textId="77777777" w:rsidR="00FB15F0" w:rsidRPr="00566D85" w:rsidRDefault="00FB15F0" w:rsidP="00FB15F0">
      <w:pPr>
        <w:jc w:val="both"/>
        <w:rPr>
          <w:rFonts w:ascii="Calibri" w:hAnsi="Calibri"/>
          <w:color w:val="000000"/>
          <w:sz w:val="22"/>
          <w:szCs w:val="22"/>
        </w:rPr>
      </w:pPr>
      <w:r w:rsidRPr="00566D85">
        <w:rPr>
          <w:color w:val="000000"/>
        </w:rPr>
        <w:t>В Болгарии туркам было запрещено пользоваться родным языком, носить национальную одежду, совершать мусульманские обряды. В результате тысячи турков эмигрировали из страны.</w:t>
      </w:r>
    </w:p>
    <w:p w14:paraId="74D5388D" w14:textId="77777777" w:rsidR="00FB15F0" w:rsidRPr="00566D85" w:rsidRDefault="00FB15F0" w:rsidP="00FB15F0">
      <w:pPr>
        <w:jc w:val="both"/>
        <w:rPr>
          <w:rFonts w:ascii="Calibri" w:hAnsi="Calibri"/>
          <w:color w:val="000000"/>
          <w:sz w:val="22"/>
          <w:szCs w:val="22"/>
        </w:rPr>
      </w:pPr>
      <w:r w:rsidRPr="00566D85">
        <w:rPr>
          <w:color w:val="000000"/>
        </w:rPr>
        <w:t xml:space="preserve">В конце 80-х гг. ухудшились и национальные проблемы в Югославии (СФРЮ). Федерация распалась на пять государств. Но и в новых странах национальные проблемы не решены, так как вновь образованные государства — многонациональные, кроме Словении. В Сербии есть проблема автономного края Косово, населенного албанцами, требующими присоединения к Албании. Для Хорватии основной национальной проблемой является проблема с Сербской </w:t>
      </w:r>
      <w:proofErr w:type="spellStart"/>
      <w:r w:rsidRPr="00566D85">
        <w:rPr>
          <w:color w:val="000000"/>
        </w:rPr>
        <w:t>Краиной</w:t>
      </w:r>
      <w:proofErr w:type="spellEnd"/>
      <w:r w:rsidRPr="00566D85">
        <w:rPr>
          <w:color w:val="000000"/>
        </w:rPr>
        <w:t>, провозгласившей в 1991 году выход из Хорватии. Для Македонии это проблема албанского меньшинства. Для Боснии и Герцеговины эта проблема заключается в том, что в стране живут сербы, хорваты и хорваты — мусульмане. Недовольными в стране являются мусульмане, что привело к войне, в которой погибло более 200 тыс. человек. Кроме перечисленных национальных проблем, Югославия является районом компактного проживания приверженцев нескольких религий: сербы, черногорцы и македонцы — православные, словенцы, хорваты — католики, часть хорватов, сербов в результате долго Османского владычества приняли мусульманскую веру.</w:t>
      </w:r>
    </w:p>
    <w:p w14:paraId="32E77A2D" w14:textId="77777777" w:rsidR="00FB15F0" w:rsidRPr="00566D85" w:rsidRDefault="00FB15F0" w:rsidP="00FB15F0">
      <w:pPr>
        <w:jc w:val="both"/>
        <w:rPr>
          <w:rFonts w:ascii="Calibri" w:hAnsi="Calibri"/>
          <w:color w:val="000000"/>
          <w:sz w:val="22"/>
          <w:szCs w:val="22"/>
        </w:rPr>
      </w:pPr>
      <w:r w:rsidRPr="00566D85">
        <w:rPr>
          <w:color w:val="000000"/>
        </w:rPr>
        <w:t> </w:t>
      </w:r>
    </w:p>
    <w:p w14:paraId="7546DB0C" w14:textId="77777777" w:rsidR="00FB15F0" w:rsidRPr="00566D85" w:rsidRDefault="00FB15F0" w:rsidP="00FB15F0">
      <w:pPr>
        <w:jc w:val="both"/>
        <w:rPr>
          <w:rFonts w:ascii="Calibri" w:hAnsi="Calibri"/>
          <w:color w:val="000000"/>
          <w:sz w:val="22"/>
          <w:szCs w:val="22"/>
        </w:rPr>
      </w:pPr>
      <w:r w:rsidRPr="00566D85">
        <w:rPr>
          <w:color w:val="000000"/>
        </w:rPr>
        <w:t>Дополнительные материалы</w:t>
      </w:r>
    </w:p>
    <w:p w14:paraId="3A4E5F3C" w14:textId="77777777" w:rsidR="00FB15F0" w:rsidRPr="00566D85" w:rsidRDefault="00FB15F0" w:rsidP="00FB15F0">
      <w:pPr>
        <w:jc w:val="both"/>
        <w:rPr>
          <w:rFonts w:ascii="Calibri" w:hAnsi="Calibri"/>
          <w:color w:val="000000"/>
          <w:sz w:val="22"/>
          <w:szCs w:val="22"/>
        </w:rPr>
      </w:pPr>
      <w:r w:rsidRPr="00566D85">
        <w:rPr>
          <w:color w:val="000000"/>
        </w:rPr>
        <w:t>Страна Басков, Баскония — автономная историческая область на севере Испании, на Пиренейском полуострове. В I в. до н. э. - середине V в. н. э. территория, заселенная басками, номинально подвластна Риму. В XI-XV вв. государства басков — под властью Наварры, Кастилии; в конце XV — начале XVI вв. вошли в состав единого испанского государства, сохраняя до 1876 года некоторую автономию. После победы Народного фронта в 1936 году был создан автономный район, названный Страной Басков. С падением республики в 1939 году Страна Басков была лишена самоуправления. В соответствии с конституцией 1978 года Страна Басков получила сначала временную, а с января 1980 года — постоянную автономию.</w:t>
      </w:r>
    </w:p>
    <w:p w14:paraId="6BA84EA5" w14:textId="77777777" w:rsidR="00FB15F0" w:rsidRPr="00566D85" w:rsidRDefault="00FB15F0" w:rsidP="00FB15F0">
      <w:pPr>
        <w:jc w:val="both"/>
        <w:rPr>
          <w:rFonts w:ascii="Calibri" w:hAnsi="Calibri"/>
          <w:color w:val="000000"/>
          <w:sz w:val="22"/>
          <w:szCs w:val="22"/>
        </w:rPr>
      </w:pPr>
      <w:r w:rsidRPr="00566D85">
        <w:rPr>
          <w:color w:val="000000"/>
        </w:rPr>
        <w:t>В Стране Басков существует сильное движение за полное отделение от Испании. Эти интересы представляет политическая партия «</w:t>
      </w:r>
      <w:proofErr w:type="spellStart"/>
      <w:r w:rsidRPr="00566D85">
        <w:rPr>
          <w:color w:val="000000"/>
        </w:rPr>
        <w:t>Батасуна</w:t>
      </w:r>
      <w:proofErr w:type="spellEnd"/>
      <w:r w:rsidRPr="00566D85">
        <w:rPr>
          <w:color w:val="000000"/>
        </w:rPr>
        <w:t>», крайне националистические взгляды отражают боевики.</w:t>
      </w:r>
    </w:p>
    <w:p w14:paraId="32DE0594" w14:textId="77777777" w:rsidR="00FB15F0" w:rsidRPr="00566D85" w:rsidRDefault="00FB15F0" w:rsidP="00FB15F0">
      <w:pPr>
        <w:jc w:val="both"/>
        <w:rPr>
          <w:rFonts w:ascii="Calibri" w:hAnsi="Calibri"/>
          <w:color w:val="000000"/>
          <w:sz w:val="22"/>
          <w:szCs w:val="22"/>
        </w:rPr>
      </w:pPr>
      <w:r w:rsidRPr="00566D85">
        <w:rPr>
          <w:color w:val="000000"/>
        </w:rPr>
        <w:t xml:space="preserve">Территория Галисии завоевана римлянами во II-I вв. до н. э. Современное название «Галисия» встречается в исторических источниках VI в. В начале V в. территория Галисии была завоевана </w:t>
      </w:r>
      <w:proofErr w:type="spellStart"/>
      <w:r w:rsidRPr="00566D85">
        <w:rPr>
          <w:color w:val="000000"/>
        </w:rPr>
        <w:t>свевами</w:t>
      </w:r>
      <w:proofErr w:type="spellEnd"/>
      <w:r w:rsidRPr="00566D85">
        <w:rPr>
          <w:color w:val="000000"/>
        </w:rPr>
        <w:t xml:space="preserve"> и явилась основным ядром их государства (V-VI вв.). После победы над арабами в 718 году Галисию подчинили короли Астурии. В 1065-72 гг. Галисия — независимое королевство, в 1072 году была присоединена к Кастилии. В объединенной Испании Галисия до XIX в. сохраняла ряд автономных прав.</w:t>
      </w:r>
    </w:p>
    <w:p w14:paraId="0A88DF80" w14:textId="77777777" w:rsidR="00FB15F0" w:rsidRPr="00566D85" w:rsidRDefault="00FB15F0" w:rsidP="00FB15F0">
      <w:pPr>
        <w:jc w:val="both"/>
        <w:rPr>
          <w:rFonts w:ascii="Calibri" w:hAnsi="Calibri"/>
          <w:color w:val="000000"/>
          <w:sz w:val="22"/>
          <w:szCs w:val="22"/>
        </w:rPr>
      </w:pPr>
      <w:r w:rsidRPr="00566D85">
        <w:rPr>
          <w:color w:val="000000"/>
        </w:rPr>
        <w:t>После провозглашения Испанской республики (</w:t>
      </w:r>
      <w:smartTag w:uri="urn:schemas-microsoft-com:office:smarttags" w:element="metricconverter">
        <w:smartTagPr>
          <w:attr w:name="ProductID" w:val="1931 г"/>
        </w:smartTagPr>
        <w:r w:rsidRPr="00566D85">
          <w:rPr>
            <w:color w:val="000000"/>
          </w:rPr>
          <w:t>1931 г</w:t>
        </w:r>
      </w:smartTag>
      <w:r w:rsidRPr="00566D85">
        <w:rPr>
          <w:color w:val="000000"/>
        </w:rPr>
        <w:t xml:space="preserve">.) республиканцы Галисии выработали проект галисийской автономии, который был одобрен проведенным в Галисии референдумом (28 июня </w:t>
      </w:r>
      <w:smartTag w:uri="urn:schemas-microsoft-com:office:smarttags" w:element="metricconverter">
        <w:smartTagPr>
          <w:attr w:name="ProductID" w:val="1936 г"/>
        </w:smartTagPr>
        <w:r w:rsidRPr="00566D85">
          <w:rPr>
            <w:color w:val="000000"/>
          </w:rPr>
          <w:t>1936 г</w:t>
        </w:r>
      </w:smartTag>
      <w:r w:rsidRPr="00566D85">
        <w:rPr>
          <w:color w:val="000000"/>
        </w:rPr>
        <w:t>.). Однако созданию автономии галисийского района помешал начавшийся 17-18 июля 1936 гола франкистский мятеж.</w:t>
      </w:r>
    </w:p>
    <w:p w14:paraId="3FF2F815" w14:textId="77777777" w:rsidR="00FB15F0" w:rsidRPr="00566D85" w:rsidRDefault="00FB15F0" w:rsidP="00FB15F0">
      <w:pPr>
        <w:jc w:val="both"/>
        <w:rPr>
          <w:rFonts w:ascii="Calibri" w:hAnsi="Calibri"/>
          <w:color w:val="000000"/>
          <w:sz w:val="22"/>
          <w:szCs w:val="22"/>
        </w:rPr>
      </w:pPr>
      <w:r w:rsidRPr="00566D85">
        <w:rPr>
          <w:color w:val="000000"/>
        </w:rPr>
        <w:t> </w:t>
      </w:r>
    </w:p>
    <w:p w14:paraId="67241B83" w14:textId="77777777" w:rsidR="00FB15F0" w:rsidRPr="00566D85" w:rsidRDefault="00FB15F0" w:rsidP="00FB15F0">
      <w:pPr>
        <w:jc w:val="both"/>
        <w:rPr>
          <w:rFonts w:ascii="Calibri" w:hAnsi="Calibri"/>
          <w:color w:val="000000"/>
          <w:sz w:val="22"/>
          <w:szCs w:val="22"/>
        </w:rPr>
      </w:pPr>
      <w:r w:rsidRPr="00566D85">
        <w:rPr>
          <w:color w:val="000000"/>
        </w:rPr>
        <w:t>Религиозный состав населения Европы</w:t>
      </w:r>
    </w:p>
    <w:p w14:paraId="6F406148" w14:textId="77777777" w:rsidR="00FB15F0" w:rsidRPr="0016420A" w:rsidRDefault="00FB15F0" w:rsidP="00FB15F0">
      <w:pPr>
        <w:jc w:val="both"/>
        <w:rPr>
          <w:rFonts w:ascii="Calibri" w:hAnsi="Calibri"/>
          <w:color w:val="000000"/>
          <w:sz w:val="22"/>
          <w:szCs w:val="22"/>
          <w:highlight w:val="red"/>
          <w:lang w:val="en-US"/>
        </w:rPr>
      </w:pPr>
      <w:r w:rsidRPr="00B014F1">
        <w:rPr>
          <w:color w:val="000000"/>
          <w:highlight w:val="red"/>
        </w:rPr>
        <w:t>На основе текста учебника и карт атласа, составить схему «Религиозный состав населения стран Европы».</w:t>
      </w:r>
      <w:r w:rsidRPr="0016420A">
        <w:rPr>
          <w:color w:val="000000"/>
          <w:highlight w:val="red"/>
        </w:rPr>
        <w:t xml:space="preserve"> </w:t>
      </w:r>
      <w:r>
        <w:rPr>
          <w:color w:val="000000"/>
          <w:highlight w:val="red"/>
          <w:lang w:val="en-US"/>
        </w:rPr>
        <w:t>(</w:t>
      </w:r>
      <w:r>
        <w:rPr>
          <w:color w:val="000000"/>
          <w:highlight w:val="red"/>
        </w:rPr>
        <w:t>примера</w:t>
      </w:r>
      <w:r>
        <w:rPr>
          <w:color w:val="000000"/>
          <w:highlight w:val="red"/>
          <w:lang w:val="en-US"/>
        </w:rPr>
        <w:t>)</w:t>
      </w:r>
    </w:p>
    <w:p w14:paraId="13E0E831" w14:textId="77777777" w:rsidR="00FB15F0" w:rsidRPr="00B014F1" w:rsidRDefault="00FB15F0" w:rsidP="00FB15F0">
      <w:pPr>
        <w:jc w:val="both"/>
        <w:rPr>
          <w:rFonts w:ascii="Calibri" w:hAnsi="Calibri"/>
          <w:color w:val="000000"/>
          <w:sz w:val="22"/>
          <w:szCs w:val="22"/>
          <w:highlight w:val="red"/>
        </w:rPr>
      </w:pPr>
      <w:r w:rsidRPr="00B014F1">
        <w:rPr>
          <w:color w:val="000000"/>
          <w:highlight w:val="red"/>
        </w:rPr>
        <w:t> </w:t>
      </w:r>
    </w:p>
    <w:p w14:paraId="36385BF8" w14:textId="77777777" w:rsidR="00FB15F0" w:rsidRPr="00566D85" w:rsidRDefault="00FB15F0" w:rsidP="00FB15F0">
      <w:pPr>
        <w:jc w:val="both"/>
        <w:rPr>
          <w:rFonts w:ascii="Calibri" w:hAnsi="Calibri"/>
          <w:color w:val="000000"/>
          <w:sz w:val="22"/>
          <w:szCs w:val="22"/>
        </w:rPr>
      </w:pPr>
      <w:r w:rsidRPr="00B014F1">
        <w:rPr>
          <w:rFonts w:ascii="Calibri" w:hAnsi="Calibri"/>
          <w:color w:val="000000"/>
          <w:sz w:val="22"/>
          <w:szCs w:val="22"/>
          <w:highlight w:val="red"/>
          <w:bdr w:val="single" w:sz="2" w:space="0" w:color="000000" w:frame="1"/>
        </w:rPr>
        <w:fldChar w:fldCharType="begin"/>
      </w:r>
      <w:r w:rsidRPr="00B014F1">
        <w:rPr>
          <w:rFonts w:ascii="Calibri" w:hAnsi="Calibri"/>
          <w:color w:val="000000"/>
          <w:sz w:val="22"/>
          <w:szCs w:val="22"/>
          <w:highlight w:val="red"/>
          <w:bdr w:val="single" w:sz="2" w:space="0" w:color="000000" w:frame="1"/>
        </w:rPr>
        <w:instrText xml:space="preserve"> INCLUDEPICTURE "https://nsportal.ru/sites/default/files/docpreview_image/2020/10/25/zanyatie_12._evropa.docx_image9.jpg" \* MERGEFORMATINET </w:instrText>
      </w:r>
      <w:r w:rsidRPr="00B014F1">
        <w:rPr>
          <w:rFonts w:ascii="Calibri" w:hAnsi="Calibri"/>
          <w:color w:val="000000"/>
          <w:sz w:val="22"/>
          <w:szCs w:val="22"/>
          <w:highlight w:val="red"/>
          <w:bdr w:val="single" w:sz="2" w:space="0" w:color="000000" w:frame="1"/>
        </w:rPr>
        <w:fldChar w:fldCharType="separate"/>
      </w:r>
      <w:r w:rsidRPr="00B014F1">
        <w:rPr>
          <w:rFonts w:ascii="Calibri" w:hAnsi="Calibri"/>
          <w:color w:val="000000"/>
          <w:sz w:val="22"/>
          <w:szCs w:val="22"/>
          <w:highlight w:val="red"/>
          <w:bdr w:val="single" w:sz="2" w:space="0" w:color="000000" w:frame="1"/>
        </w:rPr>
        <w:pict w14:anchorId="7518A5B5">
          <v:shape id="_x0000_i1028" type="#_x0000_t75" alt="http://compendium.su/geographic/10klas/10klas.files/image025.jpg" style="width:370.8pt;height:99pt">
            <v:imagedata r:id="rId10" r:href="rId11"/>
          </v:shape>
        </w:pict>
      </w:r>
      <w:r w:rsidRPr="00B014F1">
        <w:rPr>
          <w:rFonts w:ascii="Calibri" w:hAnsi="Calibri"/>
          <w:color w:val="000000"/>
          <w:sz w:val="22"/>
          <w:szCs w:val="22"/>
          <w:highlight w:val="red"/>
          <w:bdr w:val="single" w:sz="2" w:space="0" w:color="000000" w:frame="1"/>
        </w:rPr>
        <w:fldChar w:fldCharType="end"/>
      </w:r>
    </w:p>
    <w:p w14:paraId="2B2D0D77" w14:textId="77777777" w:rsidR="00FB15F0" w:rsidRPr="00566D85" w:rsidRDefault="00FB15F0" w:rsidP="00FB15F0">
      <w:pPr>
        <w:jc w:val="both"/>
        <w:rPr>
          <w:rFonts w:ascii="Calibri" w:hAnsi="Calibri"/>
          <w:color w:val="000000"/>
          <w:sz w:val="22"/>
          <w:szCs w:val="22"/>
        </w:rPr>
      </w:pPr>
      <w:r w:rsidRPr="00566D85">
        <w:rPr>
          <w:color w:val="000000"/>
        </w:rPr>
        <w:t> </w:t>
      </w:r>
    </w:p>
    <w:p w14:paraId="7A6A55EF" w14:textId="77777777" w:rsidR="00FB15F0" w:rsidRPr="00566D85" w:rsidRDefault="00FB15F0" w:rsidP="00FB15F0">
      <w:pPr>
        <w:jc w:val="both"/>
        <w:rPr>
          <w:rFonts w:ascii="Calibri" w:hAnsi="Calibri"/>
          <w:color w:val="000000"/>
          <w:sz w:val="22"/>
          <w:szCs w:val="22"/>
        </w:rPr>
      </w:pPr>
      <w:r w:rsidRPr="00566D85">
        <w:rPr>
          <w:color w:val="000000"/>
        </w:rPr>
        <w:t xml:space="preserve">Следует обратить внимание учеников на наличие многих течений </w:t>
      </w:r>
      <w:proofErr w:type="spellStart"/>
      <w:r w:rsidRPr="00566D85">
        <w:rPr>
          <w:color w:val="000000"/>
        </w:rPr>
        <w:t>протестанства</w:t>
      </w:r>
      <w:proofErr w:type="spellEnd"/>
      <w:r w:rsidRPr="00566D85">
        <w:rPr>
          <w:color w:val="000000"/>
        </w:rPr>
        <w:t xml:space="preserve"> в Европе. Можно заслушать доклады.</w:t>
      </w:r>
    </w:p>
    <w:p w14:paraId="5C6FAB82" w14:textId="77777777" w:rsidR="00FB15F0" w:rsidRPr="00566D85" w:rsidRDefault="00FB15F0" w:rsidP="00FB15F0">
      <w:pPr>
        <w:jc w:val="both"/>
        <w:rPr>
          <w:rFonts w:ascii="Calibri" w:hAnsi="Calibri"/>
          <w:color w:val="000000"/>
          <w:sz w:val="22"/>
          <w:szCs w:val="22"/>
        </w:rPr>
      </w:pPr>
      <w:r w:rsidRPr="00566D85">
        <w:rPr>
          <w:color w:val="000000"/>
        </w:rPr>
        <w:lastRenderedPageBreak/>
        <w:t>Протестантизм - одно из основных направлений в христианстве. Откололся от католицизма и холе Реформации XVI в. Объединяет множество самостоятельных течений, церквей и сект (лютеранство, кальвинизм, англиканская церковь, методисты, баптисты, адвентисты и др.). Для протестантизма характерны отсутствие принципиального противопоставления духовенства мирянам, отказ от сложной церковной иерархии, упрощенный культ, отсутствие монашества; в протестантизме нет культа Богородицы, святых, ангелов, икон, число таинств сведено к двум (крошению и причащению). Основной источник вероучения - Священное писание. В XIX-XX вв. для некоторых направлений протестантизма характерно стремление дать рационалистическое толкование Библии, проповедь «религии без бога» (то есть только как нравственного учения). Протестантизм распространен главным образом в США, Великобритании. Германии, Скандинавских странах и Финляндии, Нидерландах. Швейцарии, Австралии, Канаде, Латвии, Эстонии.</w:t>
      </w:r>
    </w:p>
    <w:p w14:paraId="43137377" w14:textId="77777777" w:rsidR="00FB15F0" w:rsidRPr="00566D85" w:rsidRDefault="00FB15F0" w:rsidP="00FB15F0">
      <w:pPr>
        <w:jc w:val="both"/>
        <w:rPr>
          <w:rFonts w:ascii="Calibri" w:hAnsi="Calibri"/>
          <w:color w:val="000000"/>
          <w:sz w:val="22"/>
          <w:szCs w:val="22"/>
        </w:rPr>
      </w:pPr>
      <w:r w:rsidRPr="00566D85">
        <w:rPr>
          <w:color w:val="000000"/>
        </w:rPr>
        <w:t>Лютеранство, крупнейшее направление протестантизма. Основано Мартином Лютером в XVI в. В лютеранстве впервые сформулированы главные положения протестантизма, но лютеранство воплотило их в жизнь менее последовательно, чем кальвинизм. Распространено в скандинавских странах. Германии, США, странах Прибалтики.</w:t>
      </w:r>
    </w:p>
    <w:p w14:paraId="5C4182E1" w14:textId="77777777" w:rsidR="00FB15F0" w:rsidRPr="00566D85" w:rsidRDefault="00FB15F0" w:rsidP="00FB15F0">
      <w:pPr>
        <w:jc w:val="both"/>
        <w:rPr>
          <w:rFonts w:ascii="Calibri" w:hAnsi="Calibri"/>
          <w:color w:val="000000"/>
          <w:sz w:val="22"/>
          <w:szCs w:val="22"/>
        </w:rPr>
      </w:pPr>
      <w:r w:rsidRPr="00566D85">
        <w:rPr>
          <w:color w:val="000000"/>
        </w:rPr>
        <w:t xml:space="preserve">Кальвинизм — направление протестантизма, основано Жаком Кальвином. Из Женевы распространился на Францию (гугеноты), Нидерланды, Шотландию и Англию (пуритане). Под влиянием кальвинизма проходили нидерландская (XVI в.) и английская (XVII в.) революции. Для кальвинизма особенно характерны: признание только Священного Писания, исключительное значение доктрины предопределения (исходящая от Божьей воли </w:t>
      </w:r>
      <w:proofErr w:type="spellStart"/>
      <w:r w:rsidRPr="00566D85">
        <w:rPr>
          <w:color w:val="000000"/>
        </w:rPr>
        <w:t>предустановленность</w:t>
      </w:r>
      <w:proofErr w:type="spellEnd"/>
      <w:r w:rsidRPr="00566D85">
        <w:rPr>
          <w:color w:val="000000"/>
        </w:rPr>
        <w:t xml:space="preserve"> жизни человека, его спасения или осуждения; успех и профессиональной деятельности служит подтверждением его избранности), отрицание роли духовенства в спасении людей, упрощение церковных обрядов (во время богослужения не звучит протяжная духовная музыка, не возжигаются свечи, в церквах отсутствуют настенные изображения). Современные приверженцы кальвинизма - кальвинисты, реформаты, пресвитериане, конгрегационалисты.</w:t>
      </w:r>
    </w:p>
    <w:p w14:paraId="5846EC18" w14:textId="77777777" w:rsidR="00FB15F0" w:rsidRPr="00566D85" w:rsidRDefault="00FB15F0" w:rsidP="00FB15F0">
      <w:pPr>
        <w:jc w:val="both"/>
        <w:rPr>
          <w:rFonts w:ascii="Calibri" w:hAnsi="Calibri"/>
          <w:color w:val="000000"/>
          <w:sz w:val="22"/>
          <w:szCs w:val="22"/>
        </w:rPr>
      </w:pPr>
      <w:r w:rsidRPr="00566D85">
        <w:rPr>
          <w:color w:val="000000"/>
        </w:rPr>
        <w:t>Пресвитериане — умеренное крыло английских и шотландских пуритан. Пресвитерианство основано в Шотландии Джоном Ноксом, учеником Жана Кальвина. Требования строгого единообразия, упрощения и удешевления церковных обрядов, замены епископов выборными пресвитерами, отделения церкви от светской власти получили в Шотландии широкую поддержку и в 1592 году пресвитерианство было признано государственной религией.</w:t>
      </w:r>
    </w:p>
    <w:p w14:paraId="33DC4650" w14:textId="77777777" w:rsidR="00FB15F0" w:rsidRPr="00566D85" w:rsidRDefault="00FB15F0" w:rsidP="00FB15F0">
      <w:pPr>
        <w:jc w:val="both"/>
        <w:rPr>
          <w:rFonts w:ascii="Calibri" w:hAnsi="Calibri"/>
          <w:color w:val="000000"/>
          <w:sz w:val="22"/>
          <w:szCs w:val="22"/>
        </w:rPr>
      </w:pPr>
      <w:r w:rsidRPr="00566D85">
        <w:rPr>
          <w:b/>
          <w:bCs/>
          <w:color w:val="000000"/>
        </w:rPr>
        <w:t>Хозяйство стран Европы</w:t>
      </w:r>
    </w:p>
    <w:p w14:paraId="24822CA0" w14:textId="77777777" w:rsidR="00FB15F0" w:rsidRPr="00566D85" w:rsidRDefault="00FB15F0" w:rsidP="00FB15F0">
      <w:pPr>
        <w:jc w:val="both"/>
        <w:rPr>
          <w:rFonts w:ascii="Calibri" w:hAnsi="Calibri"/>
          <w:color w:val="000000"/>
          <w:sz w:val="22"/>
          <w:szCs w:val="22"/>
        </w:rPr>
      </w:pPr>
      <w:r w:rsidRPr="00566D85">
        <w:rPr>
          <w:color w:val="000000"/>
        </w:rPr>
        <w:t> </w:t>
      </w:r>
    </w:p>
    <w:p w14:paraId="30F6CD7E" w14:textId="77777777" w:rsidR="00FB15F0" w:rsidRPr="00566D85" w:rsidRDefault="00FB15F0" w:rsidP="00FB15F0">
      <w:pPr>
        <w:jc w:val="both"/>
        <w:rPr>
          <w:rFonts w:ascii="Calibri" w:hAnsi="Calibri"/>
          <w:color w:val="000000"/>
          <w:sz w:val="22"/>
          <w:szCs w:val="22"/>
        </w:rPr>
      </w:pPr>
      <w:r w:rsidRPr="00566D85">
        <w:rPr>
          <w:color w:val="000000"/>
        </w:rPr>
        <w:t>Природные ресурсы и их влияние на экономику региона</w:t>
      </w:r>
    </w:p>
    <w:p w14:paraId="07362CAD" w14:textId="77777777" w:rsidR="00FB15F0" w:rsidRPr="00566D85" w:rsidRDefault="00FB15F0" w:rsidP="00FB15F0">
      <w:pPr>
        <w:jc w:val="both"/>
        <w:rPr>
          <w:rFonts w:ascii="Calibri" w:hAnsi="Calibri"/>
          <w:color w:val="000000"/>
          <w:sz w:val="22"/>
          <w:szCs w:val="22"/>
        </w:rPr>
      </w:pPr>
      <w:r w:rsidRPr="00566D85">
        <w:rPr>
          <w:color w:val="000000"/>
        </w:rPr>
        <w:t>Вопрос</w:t>
      </w:r>
      <w:proofErr w:type="gramStart"/>
      <w:r w:rsidRPr="00566D85">
        <w:rPr>
          <w:color w:val="000000"/>
        </w:rPr>
        <w:t>: Вспомните</w:t>
      </w:r>
      <w:proofErr w:type="gramEnd"/>
      <w:r w:rsidRPr="00566D85">
        <w:rPr>
          <w:color w:val="000000"/>
        </w:rPr>
        <w:t>, какие виды природных ресурсов вы знаете. (Один из учеников записывает ответ на доске, остальные — в тетрадях.)</w:t>
      </w:r>
    </w:p>
    <w:p w14:paraId="445C8A6A" w14:textId="77777777" w:rsidR="00FB15F0" w:rsidRPr="00566D85" w:rsidRDefault="00FB15F0" w:rsidP="00FB15F0">
      <w:pPr>
        <w:jc w:val="both"/>
        <w:rPr>
          <w:rFonts w:ascii="Calibri" w:hAnsi="Calibri"/>
          <w:color w:val="000000"/>
          <w:sz w:val="22"/>
          <w:szCs w:val="22"/>
        </w:rPr>
      </w:pPr>
      <w:r w:rsidRPr="00566D85">
        <w:rPr>
          <w:color w:val="000000"/>
        </w:rPr>
        <w:t>Комментарии для учителя. Работа производится в группах. Количество групп должно соответствовать количеству рассматриваемых природных ресурсов. Учитель выдает по одному листу с названием природного ресурса на группу.</w:t>
      </w:r>
    </w:p>
    <w:p w14:paraId="2D36ECBC" w14:textId="62F1B028" w:rsidR="00FB15F0" w:rsidRPr="00FB15F0" w:rsidRDefault="00FB15F0" w:rsidP="00FB15F0">
      <w:pPr>
        <w:jc w:val="both"/>
        <w:rPr>
          <w:rFonts w:ascii="Calibri" w:hAnsi="Calibri"/>
          <w:color w:val="FF0000"/>
          <w:sz w:val="22"/>
          <w:szCs w:val="22"/>
        </w:rPr>
      </w:pPr>
      <w:bookmarkStart w:id="0" w:name="_GoBack"/>
      <w:r w:rsidRPr="00FB15F0">
        <w:rPr>
          <w:color w:val="FF0000"/>
        </w:rPr>
        <w:t xml:space="preserve">Задание: </w:t>
      </w:r>
      <w:r w:rsidRPr="00FB15F0">
        <w:rPr>
          <w:color w:val="FF0000"/>
        </w:rPr>
        <w:t>записать в таблицу страны, богатые эти видом ресурса (3 страны)</w:t>
      </w:r>
      <w:r w:rsidRPr="00FB15F0">
        <w:rPr>
          <w:color w:val="FF0000"/>
        </w:rPr>
        <w:t xml:space="preserve"> </w:t>
      </w:r>
    </w:p>
    <w:tbl>
      <w:tblPr>
        <w:tblW w:w="9540" w:type="dxa"/>
        <w:tblCellMar>
          <w:top w:w="15" w:type="dxa"/>
          <w:left w:w="15" w:type="dxa"/>
          <w:bottom w:w="15" w:type="dxa"/>
          <w:right w:w="15" w:type="dxa"/>
        </w:tblCellMar>
        <w:tblLook w:val="0000" w:firstRow="0" w:lastRow="0" w:firstColumn="0" w:lastColumn="0" w:noHBand="0" w:noVBand="0"/>
      </w:tblPr>
      <w:tblGrid>
        <w:gridCol w:w="2108"/>
        <w:gridCol w:w="1849"/>
        <w:gridCol w:w="2425"/>
        <w:gridCol w:w="1586"/>
        <w:gridCol w:w="1572"/>
      </w:tblGrid>
      <w:tr w:rsidR="00FB15F0" w:rsidRPr="00566D85" w14:paraId="6AA70C76"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bookmarkEnd w:id="0"/>
          <w:p w14:paraId="2F24B52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Вид ресурса</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E4740C3"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Северная Европа</w:t>
            </w: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E8C424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Западная Европа</w:t>
            </w: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5D72B3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Южная Европа</w:t>
            </w: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AA1578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Восточная Европа</w:t>
            </w:r>
          </w:p>
        </w:tc>
      </w:tr>
      <w:tr w:rsidR="00FB15F0" w:rsidRPr="00566D85" w14:paraId="35BBC472"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595FCD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Минеральные ресурсы: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6115BC9"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2FAF0C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FF3FC6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E27BE4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r>
      <w:tr w:rsidR="00FB15F0" w:rsidRPr="00566D85" w14:paraId="173CD2F8"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F6C1FA7"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Каменный уголь</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2074C7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D0E5D4F" w14:textId="643E0C3F"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B1E69F4" w14:textId="4E6DC57C"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8D38FB4" w14:textId="1517D5B2" w:rsidR="00FB15F0" w:rsidRPr="00566D85" w:rsidRDefault="00FB15F0" w:rsidP="00506330">
            <w:pPr>
              <w:spacing w:line="0" w:lineRule="atLeast"/>
              <w:jc w:val="both"/>
              <w:rPr>
                <w:rFonts w:ascii="Calibri" w:hAnsi="Calibri" w:cs="Arial"/>
                <w:color w:val="000000"/>
                <w:sz w:val="22"/>
                <w:szCs w:val="22"/>
              </w:rPr>
            </w:pPr>
          </w:p>
        </w:tc>
      </w:tr>
      <w:tr w:rsidR="00FB15F0" w:rsidRPr="00566D85" w14:paraId="0E40EE45"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3764120"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Бурый уголь</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AAD119D"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C89753A" w14:textId="6795447D"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062E698" w14:textId="3D2C4D10"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D353BB8" w14:textId="3B68C3CC" w:rsidR="00FB15F0" w:rsidRPr="00566D85" w:rsidRDefault="00FB15F0" w:rsidP="00506330">
            <w:pPr>
              <w:spacing w:line="0" w:lineRule="atLeast"/>
              <w:jc w:val="both"/>
              <w:rPr>
                <w:rFonts w:ascii="Calibri" w:hAnsi="Calibri" w:cs="Arial"/>
                <w:color w:val="000000"/>
                <w:sz w:val="22"/>
                <w:szCs w:val="22"/>
              </w:rPr>
            </w:pPr>
          </w:p>
        </w:tc>
      </w:tr>
      <w:tr w:rsidR="00FB15F0" w:rsidRPr="00566D85" w14:paraId="17F822EC"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C017A2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Нефть</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FB8D12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 </w:t>
            </w: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03CF061" w14:textId="7F184EE5"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CDE94F2" w14:textId="6BDFADB8"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20514B5" w14:textId="64715BE8" w:rsidR="00FB15F0" w:rsidRPr="00566D85" w:rsidRDefault="00FB15F0" w:rsidP="00506330">
            <w:pPr>
              <w:spacing w:line="0" w:lineRule="atLeast"/>
              <w:jc w:val="both"/>
              <w:rPr>
                <w:rFonts w:ascii="Calibri" w:hAnsi="Calibri" w:cs="Arial"/>
                <w:color w:val="000000"/>
                <w:sz w:val="22"/>
                <w:szCs w:val="22"/>
              </w:rPr>
            </w:pPr>
          </w:p>
        </w:tc>
      </w:tr>
      <w:tr w:rsidR="00FB15F0" w:rsidRPr="00566D85" w14:paraId="0D620547"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5606FEF"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Газ</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FB2F724" w14:textId="7F540386"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FC01FAF" w14:textId="5D8E8C9C"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88C3CF0" w14:textId="6FC116A4"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70A9E27" w14:textId="6297AC7D" w:rsidR="00FB15F0" w:rsidRPr="00566D85" w:rsidRDefault="00FB15F0" w:rsidP="00506330">
            <w:pPr>
              <w:spacing w:line="0" w:lineRule="atLeast"/>
              <w:jc w:val="both"/>
              <w:rPr>
                <w:rFonts w:ascii="Calibri" w:hAnsi="Calibri" w:cs="Arial"/>
                <w:color w:val="000000"/>
                <w:sz w:val="22"/>
                <w:szCs w:val="22"/>
              </w:rPr>
            </w:pPr>
          </w:p>
        </w:tc>
      </w:tr>
      <w:tr w:rsidR="00FB15F0" w:rsidRPr="00566D85" w14:paraId="0CAF59D4"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47136BC"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Железная руда</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64D77C8" w14:textId="55181ACC"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4F8F0F2" w14:textId="0CAD8A4D"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D406415" w14:textId="7FA8E030"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A4C503E" w14:textId="40B52067" w:rsidR="00FB15F0" w:rsidRPr="00566D85" w:rsidRDefault="00FB15F0" w:rsidP="00506330">
            <w:pPr>
              <w:spacing w:line="0" w:lineRule="atLeast"/>
              <w:jc w:val="both"/>
              <w:rPr>
                <w:rFonts w:ascii="Calibri" w:hAnsi="Calibri" w:cs="Arial"/>
                <w:color w:val="000000"/>
                <w:sz w:val="22"/>
                <w:szCs w:val="22"/>
              </w:rPr>
            </w:pPr>
          </w:p>
        </w:tc>
      </w:tr>
      <w:tr w:rsidR="00FB15F0" w:rsidRPr="00566D85" w14:paraId="7855E26C"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E15E4C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Алюминиевые руды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8F72439" w14:textId="18C8EC56"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C358ECC" w14:textId="1494E9D3"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DB41E1F" w14:textId="150C513A"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1F46865" w14:textId="789F5EFF" w:rsidR="00FB15F0" w:rsidRPr="00566D85" w:rsidRDefault="00FB15F0" w:rsidP="00506330">
            <w:pPr>
              <w:spacing w:line="0" w:lineRule="atLeast"/>
              <w:jc w:val="both"/>
              <w:rPr>
                <w:rFonts w:ascii="Calibri" w:hAnsi="Calibri" w:cs="Arial"/>
                <w:color w:val="000000"/>
                <w:sz w:val="22"/>
                <w:szCs w:val="22"/>
              </w:rPr>
            </w:pPr>
          </w:p>
        </w:tc>
      </w:tr>
      <w:tr w:rsidR="00FB15F0" w:rsidRPr="00566D85" w14:paraId="72820E85"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1DC537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Каменная соль</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C7B4E1B" w14:textId="6F1F6C1E"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1703308" w14:textId="73C43507"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8628FDA" w14:textId="01F37460"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8355EC9" w14:textId="2FDB0FA2" w:rsidR="00FB15F0" w:rsidRPr="00566D85" w:rsidRDefault="00FB15F0" w:rsidP="00506330">
            <w:pPr>
              <w:spacing w:line="0" w:lineRule="atLeast"/>
              <w:jc w:val="both"/>
              <w:rPr>
                <w:rFonts w:ascii="Calibri" w:hAnsi="Calibri" w:cs="Arial"/>
                <w:color w:val="000000"/>
                <w:sz w:val="22"/>
                <w:szCs w:val="22"/>
              </w:rPr>
            </w:pPr>
          </w:p>
        </w:tc>
      </w:tr>
      <w:tr w:rsidR="00FB15F0" w:rsidRPr="00566D85" w14:paraId="5AAC267E"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2740BCA"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Сера</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8F50772" w14:textId="2383A2AD"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B2B69B3" w14:textId="500EE942"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B82B4DF" w14:textId="4F99884E"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061955F" w14:textId="4933498D" w:rsidR="00FB15F0" w:rsidRPr="00566D85" w:rsidRDefault="00FB15F0" w:rsidP="00506330">
            <w:pPr>
              <w:spacing w:line="0" w:lineRule="atLeast"/>
              <w:jc w:val="both"/>
              <w:rPr>
                <w:rFonts w:ascii="Calibri" w:hAnsi="Calibri" w:cs="Arial"/>
                <w:color w:val="000000"/>
                <w:sz w:val="22"/>
                <w:szCs w:val="22"/>
              </w:rPr>
            </w:pPr>
          </w:p>
        </w:tc>
      </w:tr>
      <w:tr w:rsidR="00FB15F0" w:rsidRPr="00566D85" w14:paraId="4022AD48"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94D867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Лесные ресурсы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E2C6323" w14:textId="0C04905B"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7E422BD" w14:textId="4248D65A"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6156B27" w14:textId="0833B238"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EBC7D61" w14:textId="67176968" w:rsidR="00FB15F0" w:rsidRPr="00566D85" w:rsidRDefault="00FB15F0" w:rsidP="00506330">
            <w:pPr>
              <w:spacing w:line="0" w:lineRule="atLeast"/>
              <w:jc w:val="both"/>
              <w:rPr>
                <w:rFonts w:ascii="Calibri" w:hAnsi="Calibri" w:cs="Arial"/>
                <w:color w:val="000000"/>
                <w:sz w:val="22"/>
                <w:szCs w:val="22"/>
              </w:rPr>
            </w:pPr>
          </w:p>
        </w:tc>
      </w:tr>
      <w:tr w:rsidR="00FB15F0" w:rsidRPr="00566D85" w14:paraId="7F63209B"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D5E8218"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Водные ресурсы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DB18B83" w14:textId="15CAE7F2"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F4214A8" w14:textId="11E192D6"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51F3272" w14:textId="1B727AE6"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8DF08D8" w14:textId="2622ADCE" w:rsidR="00FB15F0" w:rsidRPr="00566D85" w:rsidRDefault="00FB15F0" w:rsidP="00506330">
            <w:pPr>
              <w:spacing w:line="0" w:lineRule="atLeast"/>
              <w:jc w:val="both"/>
              <w:rPr>
                <w:rFonts w:ascii="Calibri" w:hAnsi="Calibri" w:cs="Arial"/>
                <w:color w:val="000000"/>
                <w:sz w:val="22"/>
                <w:szCs w:val="22"/>
              </w:rPr>
            </w:pPr>
          </w:p>
        </w:tc>
      </w:tr>
      <w:tr w:rsidR="00FB15F0" w:rsidRPr="00566D85" w14:paraId="5D610F51"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8E6C7DB"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Земельные ресурсы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88DE59D" w14:textId="529CA32F"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6AE95B3" w14:textId="608E6A9B"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2B1A974" w14:textId="069A17C4"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4BE8E2C" w14:textId="2430FE57" w:rsidR="00FB15F0" w:rsidRPr="00566D85" w:rsidRDefault="00FB15F0" w:rsidP="00506330">
            <w:pPr>
              <w:spacing w:line="0" w:lineRule="atLeast"/>
              <w:jc w:val="both"/>
              <w:rPr>
                <w:rFonts w:ascii="Calibri" w:hAnsi="Calibri" w:cs="Arial"/>
                <w:color w:val="000000"/>
                <w:sz w:val="22"/>
                <w:szCs w:val="22"/>
              </w:rPr>
            </w:pPr>
          </w:p>
        </w:tc>
      </w:tr>
      <w:tr w:rsidR="00FB15F0" w:rsidRPr="00566D85" w14:paraId="6CAE9B7F"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F956E64"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lastRenderedPageBreak/>
              <w:t>Агроклиматические ресурсы</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2B8D59B" w14:textId="7BA68FEC"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7E78F13" w14:textId="0FBA5DA1"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96897BB" w14:textId="05D677B0"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C91B3E1" w14:textId="5E2D2AF9" w:rsidR="00FB15F0" w:rsidRPr="00566D85" w:rsidRDefault="00FB15F0" w:rsidP="00506330">
            <w:pPr>
              <w:spacing w:line="0" w:lineRule="atLeast"/>
              <w:jc w:val="both"/>
              <w:rPr>
                <w:rFonts w:ascii="Calibri" w:hAnsi="Calibri" w:cs="Arial"/>
                <w:color w:val="000000"/>
                <w:sz w:val="22"/>
                <w:szCs w:val="22"/>
              </w:rPr>
            </w:pPr>
          </w:p>
        </w:tc>
      </w:tr>
      <w:tr w:rsidR="00FB15F0" w:rsidRPr="00566D85" w14:paraId="3FBECA45" w14:textId="77777777" w:rsidTr="00506330">
        <w:tc>
          <w:tcPr>
            <w:tcW w:w="204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1905266" w14:textId="77777777" w:rsidR="00FB15F0" w:rsidRPr="00566D85" w:rsidRDefault="00FB15F0" w:rsidP="00506330">
            <w:pPr>
              <w:spacing w:line="0" w:lineRule="atLeast"/>
              <w:jc w:val="both"/>
              <w:rPr>
                <w:rFonts w:ascii="Calibri" w:hAnsi="Calibri" w:cs="Arial"/>
                <w:color w:val="000000"/>
                <w:sz w:val="22"/>
                <w:szCs w:val="22"/>
              </w:rPr>
            </w:pPr>
            <w:r w:rsidRPr="00566D85">
              <w:rPr>
                <w:color w:val="000000"/>
              </w:rPr>
              <w:t>Рекреационные ресурсы (приморские, приозерные, горные, Бальнеологические)</w:t>
            </w:r>
          </w:p>
        </w:tc>
        <w:tc>
          <w:tcPr>
            <w:tcW w:w="18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8B5BEE4" w14:textId="5D8F7325" w:rsidR="00FB15F0" w:rsidRPr="00566D85" w:rsidRDefault="00FB15F0" w:rsidP="00506330">
            <w:pPr>
              <w:spacing w:line="0" w:lineRule="atLeast"/>
              <w:jc w:val="both"/>
              <w:rPr>
                <w:rFonts w:ascii="Calibri" w:hAnsi="Calibri" w:cs="Arial"/>
                <w:color w:val="000000"/>
                <w:sz w:val="22"/>
                <w:szCs w:val="22"/>
              </w:rPr>
            </w:pPr>
          </w:p>
        </w:tc>
        <w:tc>
          <w:tcPr>
            <w:tcW w:w="239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F68EE46" w14:textId="20C5C125" w:rsidR="00FB15F0" w:rsidRPr="00566D85" w:rsidRDefault="00FB15F0" w:rsidP="00506330">
            <w:pPr>
              <w:spacing w:line="0" w:lineRule="atLeast"/>
              <w:jc w:val="both"/>
              <w:rPr>
                <w:rFonts w:ascii="Calibri" w:hAnsi="Calibri" w:cs="Arial"/>
                <w:color w:val="000000"/>
                <w:sz w:val="22"/>
                <w:szCs w:val="22"/>
              </w:rPr>
            </w:pPr>
          </w:p>
        </w:tc>
        <w:tc>
          <w:tcPr>
            <w:tcW w:w="156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789B04F" w14:textId="68F52CD4" w:rsidR="00FB15F0" w:rsidRPr="00566D85" w:rsidRDefault="00FB15F0" w:rsidP="00506330">
            <w:pPr>
              <w:spacing w:line="0" w:lineRule="atLeast"/>
              <w:jc w:val="both"/>
              <w:rPr>
                <w:rFonts w:ascii="Calibri" w:hAnsi="Calibri" w:cs="Arial"/>
                <w:color w:val="000000"/>
                <w:sz w:val="22"/>
                <w:szCs w:val="22"/>
              </w:rPr>
            </w:pPr>
          </w:p>
        </w:tc>
        <w:tc>
          <w:tcPr>
            <w:tcW w:w="155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83DA3BA" w14:textId="3FEC57E8" w:rsidR="00FB15F0" w:rsidRPr="00566D85" w:rsidRDefault="00FB15F0" w:rsidP="00506330">
            <w:pPr>
              <w:spacing w:line="0" w:lineRule="atLeast"/>
              <w:jc w:val="both"/>
              <w:rPr>
                <w:rFonts w:ascii="Calibri" w:hAnsi="Calibri" w:cs="Arial"/>
                <w:color w:val="000000"/>
                <w:sz w:val="22"/>
                <w:szCs w:val="22"/>
              </w:rPr>
            </w:pPr>
          </w:p>
        </w:tc>
      </w:tr>
    </w:tbl>
    <w:p w14:paraId="15629FA5" w14:textId="77777777" w:rsidR="00FB15F0" w:rsidRPr="00566D85" w:rsidRDefault="00FB15F0" w:rsidP="00FB15F0">
      <w:pPr>
        <w:jc w:val="both"/>
        <w:rPr>
          <w:rFonts w:ascii="Calibri" w:hAnsi="Calibri"/>
          <w:color w:val="000000"/>
          <w:sz w:val="22"/>
          <w:szCs w:val="22"/>
        </w:rPr>
      </w:pPr>
      <w:r w:rsidRPr="00566D85">
        <w:rPr>
          <w:color w:val="000000"/>
        </w:rPr>
        <w:t> </w:t>
      </w:r>
    </w:p>
    <w:p w14:paraId="039349F9" w14:textId="77777777" w:rsidR="00FB15F0" w:rsidRPr="00566D85" w:rsidRDefault="00FB15F0" w:rsidP="00FB15F0">
      <w:pPr>
        <w:jc w:val="both"/>
        <w:rPr>
          <w:rFonts w:ascii="Calibri" w:hAnsi="Calibri"/>
          <w:color w:val="000000"/>
          <w:sz w:val="22"/>
          <w:szCs w:val="22"/>
        </w:rPr>
      </w:pPr>
      <w:r w:rsidRPr="00566D85">
        <w:rPr>
          <w:color w:val="000000"/>
        </w:rPr>
        <w:t> </w:t>
      </w:r>
    </w:p>
    <w:p w14:paraId="44897E71" w14:textId="77777777" w:rsidR="00FB15F0" w:rsidRPr="00566D85" w:rsidRDefault="00FB15F0" w:rsidP="00FB15F0">
      <w:pPr>
        <w:jc w:val="both"/>
        <w:rPr>
          <w:rFonts w:ascii="Calibri" w:hAnsi="Calibri"/>
          <w:color w:val="000000"/>
          <w:sz w:val="22"/>
          <w:szCs w:val="22"/>
        </w:rPr>
      </w:pPr>
      <w:r w:rsidRPr="00566D85">
        <w:rPr>
          <w:color w:val="000000"/>
        </w:rPr>
        <w:t>Электроэнергетика</w:t>
      </w:r>
    </w:p>
    <w:p w14:paraId="69C49C99" w14:textId="77777777" w:rsidR="00FB15F0" w:rsidRPr="00566D85" w:rsidRDefault="00FB15F0" w:rsidP="00FB15F0">
      <w:pPr>
        <w:jc w:val="both"/>
        <w:rPr>
          <w:rFonts w:ascii="Calibri" w:hAnsi="Calibri"/>
          <w:color w:val="000000"/>
          <w:sz w:val="22"/>
          <w:szCs w:val="22"/>
        </w:rPr>
      </w:pPr>
      <w:r w:rsidRPr="00566D85">
        <w:rPr>
          <w:color w:val="000000"/>
        </w:rPr>
        <w:t>В процессе доклада одного из учащихся группы класс заполняет схему:</w:t>
      </w:r>
    </w:p>
    <w:p w14:paraId="36B89AD6" w14:textId="77777777" w:rsidR="00FB15F0" w:rsidRPr="00566D85" w:rsidRDefault="00FB15F0" w:rsidP="00FB15F0">
      <w:pPr>
        <w:jc w:val="both"/>
        <w:rPr>
          <w:rFonts w:ascii="Calibri" w:hAnsi="Calibri"/>
          <w:color w:val="000000"/>
          <w:sz w:val="22"/>
          <w:szCs w:val="22"/>
        </w:rPr>
      </w:pPr>
      <w:r w:rsidRPr="00566D85">
        <w:rPr>
          <w:color w:val="000000"/>
        </w:rPr>
        <w:t> </w:t>
      </w:r>
    </w:p>
    <w:p w14:paraId="6318C3E1" w14:textId="77777777" w:rsidR="00FB15F0" w:rsidRPr="00566D85" w:rsidRDefault="00FB15F0" w:rsidP="00FB15F0">
      <w:pPr>
        <w:jc w:val="both"/>
        <w:rPr>
          <w:rFonts w:ascii="Calibri" w:hAnsi="Calibri"/>
          <w:color w:val="000000"/>
          <w:sz w:val="22"/>
          <w:szCs w:val="22"/>
        </w:rPr>
      </w:pPr>
      <w:r w:rsidRPr="00566D85">
        <w:rPr>
          <w:color w:val="000000"/>
        </w:rPr>
        <w:t>Электроэнергетика</w:t>
      </w:r>
    </w:p>
    <w:p w14:paraId="481F7B29"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"https://nsportal.ru/sites/default/files/docpreview_image/2020/10/25/zanyatie_12._evropa.docx_image2.jpg"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4D99F47C">
          <v:shape id="_x0000_i1029" type="#_x0000_t75" alt="image26" style="width:300pt;height:64.2pt">
            <v:imagedata r:id="rId12" r:href="rId13"/>
          </v:shape>
        </w:pict>
      </w:r>
      <w:r w:rsidRPr="00566D85">
        <w:rPr>
          <w:rFonts w:ascii="Calibri" w:hAnsi="Calibri"/>
          <w:color w:val="000000"/>
          <w:sz w:val="22"/>
          <w:szCs w:val="22"/>
          <w:bdr w:val="single" w:sz="2" w:space="0" w:color="000000" w:frame="1"/>
        </w:rPr>
        <w:fldChar w:fldCharType="end"/>
      </w:r>
    </w:p>
    <w:p w14:paraId="7AC4A75D" w14:textId="77777777" w:rsidR="00FB15F0" w:rsidRPr="00566D85" w:rsidRDefault="00FB15F0" w:rsidP="00FB15F0">
      <w:pPr>
        <w:jc w:val="both"/>
        <w:rPr>
          <w:rFonts w:ascii="Calibri" w:hAnsi="Calibri"/>
          <w:color w:val="000000"/>
          <w:sz w:val="22"/>
          <w:szCs w:val="22"/>
        </w:rPr>
      </w:pPr>
      <w:r w:rsidRPr="00566D85">
        <w:rPr>
          <w:color w:val="000000"/>
        </w:rPr>
        <w:t> </w:t>
      </w:r>
    </w:p>
    <w:p w14:paraId="655581F6" w14:textId="77777777" w:rsidR="00FB15F0" w:rsidRPr="00566D85" w:rsidRDefault="00FB15F0" w:rsidP="00FB15F0">
      <w:pPr>
        <w:jc w:val="both"/>
        <w:rPr>
          <w:rFonts w:ascii="Calibri" w:hAnsi="Calibri"/>
          <w:color w:val="000000"/>
          <w:sz w:val="22"/>
          <w:szCs w:val="22"/>
        </w:rPr>
      </w:pPr>
      <w:r w:rsidRPr="00566D85">
        <w:rPr>
          <w:color w:val="000000"/>
        </w:rPr>
        <w:t xml:space="preserve">Европейское Сообщество по Атомной Энергии (Евратом) - интеграционная группировка 12 стран-членов ЕС. Создано в </w:t>
      </w:r>
      <w:smartTag w:uri="urn:schemas-microsoft-com:office:smarttags" w:element="metricconverter">
        <w:smartTagPr>
          <w:attr w:name="ProductID" w:val="1958 г"/>
        </w:smartTagPr>
        <w:r w:rsidRPr="00566D85">
          <w:rPr>
            <w:color w:val="000000"/>
          </w:rPr>
          <w:t>1958 г</w:t>
        </w:r>
      </w:smartTag>
      <w:r w:rsidRPr="00566D85">
        <w:rPr>
          <w:color w:val="000000"/>
        </w:rPr>
        <w:t>. с целью объединения ресурсов ядерного сырья и атомной энергетики стран-участниц. Штаб-квартира в Брюсселе.</w:t>
      </w:r>
    </w:p>
    <w:p w14:paraId="1C6798DB" w14:textId="77777777" w:rsidR="00FB15F0" w:rsidRPr="00566D85" w:rsidRDefault="00FB15F0" w:rsidP="00FB15F0">
      <w:pPr>
        <w:jc w:val="both"/>
        <w:rPr>
          <w:rFonts w:ascii="Calibri" w:hAnsi="Calibri"/>
          <w:color w:val="000000"/>
          <w:sz w:val="22"/>
          <w:szCs w:val="22"/>
        </w:rPr>
      </w:pPr>
      <w:r w:rsidRPr="00566D85">
        <w:rPr>
          <w:color w:val="000000"/>
        </w:rPr>
        <w:t> </w:t>
      </w:r>
    </w:p>
    <w:p w14:paraId="4D5FBEE8" w14:textId="77777777" w:rsidR="00FB15F0" w:rsidRPr="00566D85" w:rsidRDefault="00FB15F0" w:rsidP="00FB15F0">
      <w:pPr>
        <w:jc w:val="both"/>
        <w:rPr>
          <w:rFonts w:ascii="Calibri" w:hAnsi="Calibri"/>
          <w:color w:val="000000"/>
          <w:sz w:val="22"/>
          <w:szCs w:val="22"/>
        </w:rPr>
      </w:pPr>
      <w:r w:rsidRPr="00566D85">
        <w:rPr>
          <w:color w:val="000000"/>
        </w:rPr>
        <w:t>Черная металлургия</w:t>
      </w:r>
    </w:p>
    <w:p w14:paraId="6D2BB0B5" w14:textId="77777777" w:rsidR="00FB15F0" w:rsidRPr="00566D85" w:rsidRDefault="00FB15F0" w:rsidP="00FB15F0">
      <w:pPr>
        <w:jc w:val="both"/>
        <w:rPr>
          <w:rFonts w:ascii="Calibri" w:hAnsi="Calibri"/>
          <w:color w:val="000000"/>
          <w:sz w:val="22"/>
          <w:szCs w:val="22"/>
        </w:rPr>
      </w:pPr>
      <w:r w:rsidRPr="00566D85">
        <w:rPr>
          <w:color w:val="000000"/>
        </w:rPr>
        <w:t>В процессе выступления группы учащиеся должны заполнить схему «Виды металлургических баз Европы. Названия районов»:</w:t>
      </w:r>
    </w:p>
    <w:p w14:paraId="4026F535" w14:textId="77777777" w:rsidR="00FB15F0" w:rsidRPr="00566D85" w:rsidRDefault="00FB15F0" w:rsidP="00FB15F0">
      <w:pPr>
        <w:jc w:val="both"/>
        <w:rPr>
          <w:rFonts w:ascii="Calibri" w:hAnsi="Calibri"/>
          <w:color w:val="000000"/>
          <w:sz w:val="22"/>
          <w:szCs w:val="22"/>
        </w:rPr>
      </w:pPr>
    </w:p>
    <w:p w14:paraId="3199C9FF" w14:textId="77777777" w:rsidR="00FB15F0" w:rsidRPr="00566D85" w:rsidRDefault="00FB15F0" w:rsidP="00FB15F0">
      <w:pPr>
        <w:jc w:val="both"/>
        <w:rPr>
          <w:rFonts w:ascii="Calibri" w:hAnsi="Calibri"/>
          <w:color w:val="000000"/>
          <w:sz w:val="22"/>
          <w:szCs w:val="22"/>
        </w:rPr>
      </w:pPr>
      <w:r w:rsidRPr="00566D85">
        <w:rPr>
          <w:color w:val="000000"/>
        </w:rPr>
        <w:t> </w:t>
      </w:r>
    </w:p>
    <w:p w14:paraId="73E70A02" w14:textId="77777777" w:rsidR="00FB15F0" w:rsidRPr="00566D85" w:rsidRDefault="00FB15F0" w:rsidP="00FB15F0">
      <w:pPr>
        <w:jc w:val="both"/>
        <w:rPr>
          <w:rFonts w:ascii="Calibri" w:hAnsi="Calibri"/>
          <w:color w:val="000000"/>
          <w:sz w:val="22"/>
          <w:szCs w:val="22"/>
        </w:rPr>
      </w:pPr>
      <w:r w:rsidRPr="00566D85">
        <w:rPr>
          <w:color w:val="000000"/>
        </w:rPr>
        <w:t>а) На собственном угле и привозной руде.</w:t>
      </w:r>
    </w:p>
    <w:p w14:paraId="0177EEC8" w14:textId="77777777" w:rsidR="00FB15F0" w:rsidRPr="00566D85" w:rsidRDefault="00FB15F0" w:rsidP="00FB15F0">
      <w:pPr>
        <w:jc w:val="both"/>
        <w:rPr>
          <w:rFonts w:ascii="Calibri" w:hAnsi="Calibri"/>
          <w:color w:val="000000"/>
          <w:sz w:val="22"/>
          <w:szCs w:val="22"/>
        </w:rPr>
      </w:pPr>
      <w:r w:rsidRPr="00566D85">
        <w:rPr>
          <w:color w:val="000000"/>
        </w:rPr>
        <w:t>б) На собственной руде и привозном сырье.</w:t>
      </w:r>
    </w:p>
    <w:p w14:paraId="71103277" w14:textId="77777777" w:rsidR="00FB15F0" w:rsidRPr="00566D85" w:rsidRDefault="00FB15F0" w:rsidP="00FB15F0">
      <w:pPr>
        <w:jc w:val="both"/>
        <w:rPr>
          <w:rFonts w:ascii="Calibri" w:hAnsi="Calibri"/>
          <w:color w:val="000000"/>
          <w:sz w:val="22"/>
          <w:szCs w:val="22"/>
        </w:rPr>
      </w:pPr>
      <w:r w:rsidRPr="00566D85">
        <w:rPr>
          <w:color w:val="000000"/>
        </w:rPr>
        <w:t>в) На пересечении транспортных путей.</w:t>
      </w:r>
    </w:p>
    <w:p w14:paraId="156CE7D6" w14:textId="77777777" w:rsidR="00FB15F0" w:rsidRPr="00566D85" w:rsidRDefault="00FB15F0" w:rsidP="00FB15F0">
      <w:pPr>
        <w:jc w:val="both"/>
        <w:rPr>
          <w:rFonts w:ascii="Calibri" w:hAnsi="Calibri"/>
          <w:color w:val="000000"/>
          <w:sz w:val="22"/>
          <w:szCs w:val="22"/>
        </w:rPr>
      </w:pPr>
      <w:r w:rsidRPr="00566D85">
        <w:rPr>
          <w:color w:val="000000"/>
        </w:rPr>
        <w:t>Приведите примеры данных видов металлургических баз в Европе?</w:t>
      </w:r>
    </w:p>
    <w:p w14:paraId="0E06AB47" w14:textId="77777777" w:rsidR="00FB15F0" w:rsidRPr="00566D85" w:rsidRDefault="00FB15F0" w:rsidP="00FB15F0">
      <w:pPr>
        <w:jc w:val="both"/>
        <w:rPr>
          <w:rFonts w:ascii="Calibri" w:hAnsi="Calibri"/>
          <w:color w:val="000000"/>
          <w:sz w:val="22"/>
          <w:szCs w:val="22"/>
        </w:rPr>
      </w:pPr>
      <w:r w:rsidRPr="00566D85">
        <w:rPr>
          <w:color w:val="000000"/>
        </w:rPr>
        <w:t>Какое влияние оказывает НТР на черную металлургию Европы?</w:t>
      </w:r>
    </w:p>
    <w:p w14:paraId="30E56E8D" w14:textId="77777777" w:rsidR="00FB15F0" w:rsidRPr="00566D85" w:rsidRDefault="00FB15F0" w:rsidP="00FB15F0">
      <w:pPr>
        <w:jc w:val="both"/>
        <w:rPr>
          <w:rFonts w:ascii="Calibri" w:hAnsi="Calibri"/>
          <w:color w:val="000000"/>
          <w:sz w:val="22"/>
          <w:szCs w:val="22"/>
        </w:rPr>
      </w:pPr>
      <w:r w:rsidRPr="00566D85">
        <w:rPr>
          <w:color w:val="000000"/>
        </w:rPr>
        <w:t>Какое влияние оказывает постиндустриальное развитие Европы на развитие черной металлургии?</w:t>
      </w:r>
    </w:p>
    <w:p w14:paraId="6CCEF40E" w14:textId="77777777" w:rsidR="00FB15F0" w:rsidRPr="00566D85" w:rsidRDefault="00FB15F0" w:rsidP="00FB15F0">
      <w:pPr>
        <w:jc w:val="both"/>
        <w:rPr>
          <w:rFonts w:ascii="Calibri" w:hAnsi="Calibri"/>
          <w:color w:val="000000"/>
          <w:sz w:val="22"/>
          <w:szCs w:val="22"/>
        </w:rPr>
      </w:pPr>
      <w:r w:rsidRPr="00566D85">
        <w:rPr>
          <w:color w:val="000000"/>
        </w:rPr>
        <w:t>Европейское Объединение Угля и Стали (ЕОУС) - интеграционная группировка 12 стран - членов ЕС. Создано в 1951 году. Контролирует практически всю добычу каменного угля, свыше 90% выплавки чугуна и стали, около 50% добычи железной руды в Западной Европе. Штаб- квартира в Брюсселе.</w:t>
      </w:r>
    </w:p>
    <w:p w14:paraId="5A75BF4F" w14:textId="77777777" w:rsidR="00FB15F0" w:rsidRPr="00566D85" w:rsidRDefault="00FB15F0" w:rsidP="00FB15F0">
      <w:pPr>
        <w:jc w:val="both"/>
        <w:rPr>
          <w:rFonts w:ascii="Calibri" w:hAnsi="Calibri"/>
          <w:color w:val="000000"/>
          <w:sz w:val="22"/>
          <w:szCs w:val="22"/>
        </w:rPr>
      </w:pPr>
      <w:r w:rsidRPr="00566D85">
        <w:rPr>
          <w:color w:val="000000"/>
        </w:rPr>
        <w:t> </w:t>
      </w:r>
    </w:p>
    <w:p w14:paraId="72392E36" w14:textId="77777777" w:rsidR="00FB15F0" w:rsidRPr="00566D85" w:rsidRDefault="00FB15F0" w:rsidP="00FB15F0">
      <w:pPr>
        <w:jc w:val="both"/>
        <w:rPr>
          <w:rFonts w:ascii="Calibri" w:hAnsi="Calibri"/>
          <w:color w:val="000000"/>
          <w:sz w:val="22"/>
          <w:szCs w:val="22"/>
        </w:rPr>
      </w:pPr>
      <w:r w:rsidRPr="00566D85">
        <w:rPr>
          <w:color w:val="000000"/>
        </w:rPr>
        <w:t>Цветная металлургия</w:t>
      </w:r>
    </w:p>
    <w:p w14:paraId="16AEB8C4" w14:textId="77777777" w:rsidR="00FB15F0" w:rsidRPr="00566D85" w:rsidRDefault="00FB15F0" w:rsidP="00FB15F0">
      <w:pPr>
        <w:jc w:val="both"/>
        <w:rPr>
          <w:rFonts w:ascii="Calibri" w:hAnsi="Calibri"/>
          <w:color w:val="000000"/>
          <w:sz w:val="22"/>
          <w:szCs w:val="22"/>
        </w:rPr>
      </w:pPr>
      <w:r w:rsidRPr="00566D85">
        <w:rPr>
          <w:color w:val="000000"/>
        </w:rPr>
        <w:t>После выступления группы, изучающей цветную металлургию, всем ученикам можно предложить составить картосхему в тетради или в контурных картах, а один из учеников работает у магнитной доски с элементами картосхемы.</w:t>
      </w:r>
    </w:p>
    <w:p w14:paraId="47F30773" w14:textId="77777777" w:rsidR="00FB15F0" w:rsidRPr="00566D85" w:rsidRDefault="00FB15F0" w:rsidP="00FB15F0">
      <w:pPr>
        <w:jc w:val="both"/>
        <w:rPr>
          <w:rFonts w:ascii="Calibri" w:hAnsi="Calibri"/>
          <w:color w:val="000000"/>
          <w:sz w:val="22"/>
          <w:szCs w:val="22"/>
        </w:rPr>
      </w:pPr>
      <w:r w:rsidRPr="00566D85">
        <w:rPr>
          <w:color w:val="000000"/>
        </w:rPr>
        <w:t> </w:t>
      </w:r>
    </w:p>
    <w:p w14:paraId="5171B539" w14:textId="77777777" w:rsidR="00FB15F0" w:rsidRPr="00566D85" w:rsidRDefault="00FB15F0" w:rsidP="00FB15F0">
      <w:pPr>
        <w:jc w:val="both"/>
        <w:rPr>
          <w:rFonts w:ascii="Calibri" w:hAnsi="Calibri"/>
          <w:color w:val="000000"/>
          <w:sz w:val="22"/>
          <w:szCs w:val="22"/>
        </w:rPr>
      </w:pPr>
      <w:r w:rsidRPr="00566D85">
        <w:rPr>
          <w:color w:val="000000"/>
        </w:rPr>
        <w:t>Медная промышленность</w:t>
      </w:r>
    </w:p>
    <w:p w14:paraId="12421B82" w14:textId="77777777" w:rsidR="00FB15F0" w:rsidRPr="00566D85" w:rsidRDefault="00FB15F0" w:rsidP="00FB15F0">
      <w:pPr>
        <w:jc w:val="both"/>
        <w:rPr>
          <w:rFonts w:ascii="Calibri" w:hAnsi="Calibri"/>
          <w:color w:val="000000"/>
          <w:sz w:val="22"/>
          <w:szCs w:val="22"/>
        </w:rPr>
      </w:pPr>
      <w:r w:rsidRPr="00566D85">
        <w:rPr>
          <w:color w:val="000000"/>
        </w:rPr>
        <w:t>Выбрать страны, в которых развита медная промышленность. Расположите их на схеме в соответствии с их географическим положением.</w:t>
      </w:r>
    </w:p>
    <w:p w14:paraId="0D260EDD" w14:textId="77777777" w:rsidR="00FB15F0" w:rsidRPr="00566D85" w:rsidRDefault="00FB15F0" w:rsidP="00FB15F0">
      <w:pPr>
        <w:jc w:val="both"/>
        <w:rPr>
          <w:rFonts w:ascii="Calibri" w:hAnsi="Calibri"/>
          <w:color w:val="000000"/>
          <w:sz w:val="22"/>
          <w:szCs w:val="22"/>
        </w:rPr>
      </w:pPr>
      <w:r w:rsidRPr="00566D85">
        <w:rPr>
          <w:color w:val="000000"/>
        </w:rPr>
        <w:t> </w:t>
      </w:r>
    </w:p>
    <w:p w14:paraId="0814F673"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lastRenderedPageBreak/>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"https://nsportal.ru/sites/default/files/docpreview_image/2020/10/25/zanyatie_12._evropa.docx_image4.jpg"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264509E5">
          <v:shape id="_x0000_i1030" type="#_x0000_t75" alt="http://compendium.su/geographic/10klas/10klas.files/image028.jpg" style="width:243.6pt;height:149.4pt">
            <v:imagedata r:id="rId14" r:href="rId15"/>
          </v:shape>
        </w:pict>
      </w:r>
      <w:r w:rsidRPr="00566D85">
        <w:rPr>
          <w:rFonts w:ascii="Calibri" w:hAnsi="Calibri"/>
          <w:color w:val="000000"/>
          <w:sz w:val="22"/>
          <w:szCs w:val="22"/>
          <w:bdr w:val="single" w:sz="2" w:space="0" w:color="000000" w:frame="1"/>
        </w:rPr>
        <w:fldChar w:fldCharType="end"/>
      </w:r>
    </w:p>
    <w:p w14:paraId="273F5C2A" w14:textId="77777777" w:rsidR="00FB15F0" w:rsidRPr="00566D85" w:rsidRDefault="00FB15F0" w:rsidP="00FB15F0">
      <w:pPr>
        <w:jc w:val="both"/>
        <w:rPr>
          <w:rFonts w:ascii="Calibri" w:hAnsi="Calibri"/>
          <w:color w:val="000000"/>
          <w:sz w:val="22"/>
          <w:szCs w:val="22"/>
        </w:rPr>
      </w:pPr>
      <w:r w:rsidRPr="00566D85">
        <w:rPr>
          <w:color w:val="000000"/>
        </w:rPr>
        <w:t> </w:t>
      </w:r>
    </w:p>
    <w:p w14:paraId="44BF8E8D" w14:textId="77777777" w:rsidR="00FB15F0" w:rsidRPr="00566D85" w:rsidRDefault="00FB15F0" w:rsidP="00FB15F0">
      <w:pPr>
        <w:jc w:val="both"/>
        <w:rPr>
          <w:rFonts w:ascii="Calibri" w:hAnsi="Calibri"/>
          <w:color w:val="000000"/>
          <w:sz w:val="22"/>
          <w:szCs w:val="22"/>
        </w:rPr>
      </w:pPr>
      <w:r w:rsidRPr="00566D85">
        <w:rPr>
          <w:color w:val="000000"/>
        </w:rPr>
        <w:t>Выделите штриховкой страны, обладающие собственными запасами сырья. Какой вывод можно сделать? (Медная промышленность представлена в основном в странах, где нет своего сырья, кроме Югославии, Польши. Это говорит о том, что медная промышленность зависит от поставок импортного сырья, в основном из Южной Африки и Южной Америки. Поэтому большинство заводов должно располагаться вдоль побережья этих стран или у потребителя, или около источников сырья.)</w:t>
      </w:r>
    </w:p>
    <w:p w14:paraId="03CC8228" w14:textId="77777777" w:rsidR="00FB15F0" w:rsidRPr="00566D85" w:rsidRDefault="00FB15F0" w:rsidP="00FB15F0">
      <w:pPr>
        <w:jc w:val="both"/>
        <w:rPr>
          <w:rFonts w:ascii="Calibri" w:hAnsi="Calibri"/>
          <w:color w:val="000000"/>
          <w:sz w:val="22"/>
          <w:szCs w:val="22"/>
        </w:rPr>
      </w:pPr>
      <w:r w:rsidRPr="00566D85">
        <w:rPr>
          <w:color w:val="000000"/>
        </w:rPr>
        <w:t>Закончить схему стрелками, показывающими направления поставок сырья для медной промышленности.</w:t>
      </w:r>
    </w:p>
    <w:p w14:paraId="57A9DE38" w14:textId="77777777" w:rsidR="00FB15F0" w:rsidRPr="00566D85" w:rsidRDefault="00FB15F0" w:rsidP="00FB15F0">
      <w:pPr>
        <w:jc w:val="both"/>
        <w:rPr>
          <w:rFonts w:ascii="Calibri" w:hAnsi="Calibri"/>
          <w:color w:val="000000"/>
          <w:sz w:val="22"/>
          <w:szCs w:val="22"/>
        </w:rPr>
      </w:pPr>
      <w:r w:rsidRPr="00566D85">
        <w:rPr>
          <w:color w:val="000000"/>
        </w:rPr>
        <w:t> </w:t>
      </w:r>
    </w:p>
    <w:p w14:paraId="2ABEF232" w14:textId="77777777" w:rsidR="00FB15F0" w:rsidRPr="00566D85" w:rsidRDefault="00FB15F0" w:rsidP="00FB15F0">
      <w:pPr>
        <w:jc w:val="both"/>
        <w:rPr>
          <w:rFonts w:ascii="Calibri" w:hAnsi="Calibri"/>
          <w:color w:val="000000"/>
          <w:sz w:val="22"/>
          <w:szCs w:val="22"/>
        </w:rPr>
      </w:pPr>
      <w:r w:rsidRPr="00566D85">
        <w:rPr>
          <w:color w:val="000000"/>
        </w:rPr>
        <w:t>Алюминиевая промышленность</w:t>
      </w:r>
    </w:p>
    <w:p w14:paraId="7A5E388F" w14:textId="77777777" w:rsidR="00FB15F0" w:rsidRPr="00566D85" w:rsidRDefault="00FB15F0" w:rsidP="00FB15F0">
      <w:pPr>
        <w:jc w:val="both"/>
        <w:rPr>
          <w:rFonts w:ascii="Calibri" w:hAnsi="Calibri"/>
          <w:color w:val="000000"/>
          <w:sz w:val="22"/>
          <w:szCs w:val="22"/>
        </w:rPr>
      </w:pPr>
      <w:r w:rsidRPr="00566D85">
        <w:rPr>
          <w:color w:val="000000"/>
        </w:rPr>
        <w:t>Составить картосхему, показать страны, имеющие свое сырье и страны, работающие на импортном сырье.</w:t>
      </w:r>
    </w:p>
    <w:p w14:paraId="0BACC255"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"https://nsportal.ru/sites/default/files/docpreview_image/2020/10/25/zanyatie_12._evropa.docx_image3.jpg"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41996FA8">
          <v:shape id="_x0000_i1031" type="#_x0000_t75" alt="http://compendium.su/geographic/10klas/10klas.files/image029.jpg" style="width:228.6pt;height:167.4pt">
            <v:imagedata r:id="rId16" r:href="rId17"/>
          </v:shape>
        </w:pict>
      </w:r>
      <w:r w:rsidRPr="00566D85">
        <w:rPr>
          <w:rFonts w:ascii="Calibri" w:hAnsi="Calibri"/>
          <w:color w:val="000000"/>
          <w:sz w:val="22"/>
          <w:szCs w:val="22"/>
          <w:bdr w:val="single" w:sz="2" w:space="0" w:color="000000" w:frame="1"/>
        </w:rPr>
        <w:fldChar w:fldCharType="end"/>
      </w:r>
    </w:p>
    <w:p w14:paraId="7DA7FE6F" w14:textId="77777777" w:rsidR="00FB15F0" w:rsidRPr="00566D85" w:rsidRDefault="00FB15F0" w:rsidP="00FB15F0">
      <w:pPr>
        <w:jc w:val="both"/>
        <w:rPr>
          <w:rFonts w:ascii="Calibri" w:hAnsi="Calibri"/>
          <w:color w:val="000000"/>
          <w:sz w:val="22"/>
          <w:szCs w:val="22"/>
        </w:rPr>
      </w:pPr>
      <w:r w:rsidRPr="00566D85">
        <w:rPr>
          <w:color w:val="000000"/>
        </w:rPr>
        <w:t> </w:t>
      </w:r>
    </w:p>
    <w:p w14:paraId="30D8D413" w14:textId="77777777" w:rsidR="00FB15F0" w:rsidRPr="00566D85" w:rsidRDefault="00FB15F0" w:rsidP="00FB15F0">
      <w:pPr>
        <w:jc w:val="both"/>
        <w:rPr>
          <w:rFonts w:ascii="Calibri" w:hAnsi="Calibri"/>
          <w:color w:val="000000"/>
          <w:sz w:val="22"/>
          <w:szCs w:val="22"/>
        </w:rPr>
      </w:pPr>
      <w:r w:rsidRPr="00566D85">
        <w:rPr>
          <w:color w:val="000000"/>
        </w:rPr>
        <w:t>Страны, имеющие свое сырье: Франция, Италия, Венгрия, Румыния.</w:t>
      </w:r>
    </w:p>
    <w:p w14:paraId="094C982D" w14:textId="77777777" w:rsidR="00FB15F0" w:rsidRPr="00566D85" w:rsidRDefault="00FB15F0" w:rsidP="00FB15F0">
      <w:pPr>
        <w:jc w:val="both"/>
        <w:rPr>
          <w:rFonts w:ascii="Calibri" w:hAnsi="Calibri"/>
          <w:color w:val="000000"/>
          <w:sz w:val="22"/>
          <w:szCs w:val="22"/>
        </w:rPr>
      </w:pPr>
      <w:r w:rsidRPr="00566D85">
        <w:rPr>
          <w:color w:val="000000"/>
        </w:rPr>
        <w:t xml:space="preserve">За счет чего страны, не имеющие собственного сырья, являются производителями чистого алюминия? (Норвегия, Швейцария, Австрия, Германия обладают высоким </w:t>
      </w:r>
      <w:proofErr w:type="spellStart"/>
      <w:r w:rsidRPr="00566D85">
        <w:rPr>
          <w:color w:val="000000"/>
        </w:rPr>
        <w:t>гидропотенциалом</w:t>
      </w:r>
      <w:proofErr w:type="spellEnd"/>
      <w:r w:rsidRPr="00566D85">
        <w:rPr>
          <w:color w:val="000000"/>
        </w:rPr>
        <w:t xml:space="preserve"> и, следовательно, дешевой электроэнергией. А алюминиевая промышленность является одной из самых энергоемких отраслей мира.)</w:t>
      </w:r>
    </w:p>
    <w:p w14:paraId="5A769D75" w14:textId="77777777" w:rsidR="00FB15F0" w:rsidRPr="00566D85" w:rsidRDefault="00FB15F0" w:rsidP="00FB15F0">
      <w:pPr>
        <w:jc w:val="both"/>
        <w:rPr>
          <w:rFonts w:ascii="Calibri" w:hAnsi="Calibri"/>
          <w:color w:val="000000"/>
          <w:sz w:val="22"/>
          <w:szCs w:val="22"/>
        </w:rPr>
      </w:pPr>
      <w:r w:rsidRPr="00566D85">
        <w:rPr>
          <w:color w:val="000000"/>
        </w:rPr>
        <w:t>Закончить схему необходимо стрелками, показывающими основные направления грузоперевозок сырья для алюминиевой промышленности.</w:t>
      </w:r>
    </w:p>
    <w:p w14:paraId="13838AAA" w14:textId="77777777" w:rsidR="00FB15F0" w:rsidRPr="00566D85" w:rsidRDefault="00FB15F0" w:rsidP="00FB15F0">
      <w:pPr>
        <w:jc w:val="both"/>
        <w:rPr>
          <w:rFonts w:ascii="Calibri" w:hAnsi="Calibri"/>
          <w:color w:val="000000"/>
          <w:sz w:val="22"/>
          <w:szCs w:val="22"/>
        </w:rPr>
      </w:pPr>
      <w:r w:rsidRPr="00566D85">
        <w:rPr>
          <w:color w:val="000000"/>
        </w:rPr>
        <w:t> </w:t>
      </w:r>
    </w:p>
    <w:p w14:paraId="386B6A95" w14:textId="77777777" w:rsidR="00FB15F0" w:rsidRPr="00566D85" w:rsidRDefault="00FB15F0" w:rsidP="00FB15F0">
      <w:pPr>
        <w:jc w:val="both"/>
        <w:rPr>
          <w:rFonts w:ascii="Calibri" w:hAnsi="Calibri"/>
          <w:color w:val="000000"/>
          <w:sz w:val="22"/>
          <w:szCs w:val="22"/>
        </w:rPr>
      </w:pPr>
      <w:r w:rsidRPr="00566D85">
        <w:rPr>
          <w:color w:val="000000"/>
        </w:rPr>
        <w:t>Машиностроение</w:t>
      </w:r>
    </w:p>
    <w:p w14:paraId="0BE4B345" w14:textId="77777777" w:rsidR="00FB15F0" w:rsidRPr="00566D85" w:rsidRDefault="00FB15F0" w:rsidP="00FB15F0">
      <w:pPr>
        <w:jc w:val="both"/>
        <w:rPr>
          <w:rFonts w:ascii="Calibri" w:hAnsi="Calibri"/>
          <w:color w:val="000000"/>
          <w:sz w:val="22"/>
          <w:szCs w:val="22"/>
        </w:rPr>
      </w:pPr>
      <w:r w:rsidRPr="00566D85">
        <w:rPr>
          <w:color w:val="000000"/>
        </w:rPr>
        <w:t>После того как группа, изучающая машиностроение, ознакомила класс с результатами работы, учащиеся, пользуясь картами атласа, текстом учебника, схемой «Природные ресурсы — отрасль экономики» отвечают на вопрос: «Какие отрасли машиностроения имеют благоприятные условия для развития в Европе, какие развиты на самом деле?»</w:t>
      </w:r>
    </w:p>
    <w:p w14:paraId="5FBE0913" w14:textId="77777777" w:rsidR="00FB15F0" w:rsidRPr="00566D85" w:rsidRDefault="00FB15F0" w:rsidP="00FB15F0">
      <w:pPr>
        <w:jc w:val="both"/>
        <w:rPr>
          <w:rFonts w:ascii="Calibri" w:hAnsi="Calibri"/>
          <w:color w:val="000000"/>
          <w:sz w:val="22"/>
          <w:szCs w:val="22"/>
        </w:rPr>
      </w:pPr>
      <w:r w:rsidRPr="00566D85">
        <w:rPr>
          <w:color w:val="000000"/>
        </w:rPr>
        <w:t>Ученики выделяют отрасли машиностроения, имеющие благоприятные условия для развития: электротехника (квалифицированные рабочие руки), наукоемкие отрасли (достаточно высокий уровень развития науки и техники), судостроение (географическое положение, зависимость от импортного сырья), автомобилестроение (необходимость в автомобильном транспорте, связи с малой площадью стран; высокая степень развития экономики), авиастроение.</w:t>
      </w:r>
    </w:p>
    <w:p w14:paraId="186F01C9" w14:textId="77777777" w:rsidR="00FB15F0" w:rsidRPr="00566D85" w:rsidRDefault="00FB15F0" w:rsidP="00FB15F0">
      <w:pPr>
        <w:jc w:val="both"/>
        <w:rPr>
          <w:rFonts w:ascii="Calibri" w:hAnsi="Calibri"/>
          <w:color w:val="000000"/>
          <w:sz w:val="22"/>
          <w:szCs w:val="22"/>
        </w:rPr>
      </w:pPr>
      <w:r w:rsidRPr="00566D85">
        <w:rPr>
          <w:color w:val="000000"/>
        </w:rPr>
        <w:t> </w:t>
      </w:r>
    </w:p>
    <w:p w14:paraId="75A4345D" w14:textId="77777777" w:rsidR="00FB15F0" w:rsidRPr="00566D85" w:rsidRDefault="00FB15F0" w:rsidP="00FB15F0">
      <w:pPr>
        <w:jc w:val="both"/>
        <w:rPr>
          <w:rFonts w:ascii="Calibri" w:hAnsi="Calibri"/>
          <w:color w:val="000000"/>
          <w:sz w:val="22"/>
          <w:szCs w:val="22"/>
        </w:rPr>
      </w:pPr>
      <w:r w:rsidRPr="00566D85">
        <w:rPr>
          <w:color w:val="000000"/>
        </w:rPr>
        <w:t>Легкая промышленность</w:t>
      </w:r>
    </w:p>
    <w:p w14:paraId="3779C467" w14:textId="77777777" w:rsidR="00FB15F0" w:rsidRPr="00566D85" w:rsidRDefault="00FB15F0" w:rsidP="00FB15F0">
      <w:pPr>
        <w:jc w:val="both"/>
        <w:rPr>
          <w:rFonts w:ascii="Calibri" w:hAnsi="Calibri"/>
          <w:color w:val="000000"/>
          <w:sz w:val="22"/>
          <w:szCs w:val="22"/>
        </w:rPr>
      </w:pPr>
      <w:r w:rsidRPr="00566D85">
        <w:rPr>
          <w:color w:val="000000"/>
        </w:rPr>
        <w:lastRenderedPageBreak/>
        <w:t>Работа с текстом учебника.</w:t>
      </w:r>
    </w:p>
    <w:p w14:paraId="55707D8E" w14:textId="77777777" w:rsidR="00FB15F0" w:rsidRPr="00566D85" w:rsidRDefault="00FB15F0" w:rsidP="00FB15F0">
      <w:pPr>
        <w:jc w:val="both"/>
        <w:rPr>
          <w:rFonts w:ascii="Calibri" w:hAnsi="Calibri"/>
          <w:color w:val="000000"/>
          <w:sz w:val="22"/>
          <w:szCs w:val="22"/>
        </w:rPr>
      </w:pPr>
      <w:r w:rsidRPr="00566D85">
        <w:rPr>
          <w:color w:val="000000"/>
        </w:rPr>
        <w:t>1. Назовите этапы развития легкой промышленности в Европе. (С легкой промышленности началась индустриализация Зарубежной Европы — Ланкашир, Йоркшир в Великобритании, Фландрия в Бельгии, Лион во Франции, Милан в Италии; сейчас легкая промышленность Европы во многом уступает позиции развивающимся странам, предприятия легкой промышленности сохранились в Южной Европе, особенно выделяются в производстве Португалия и Италия.)</w:t>
      </w:r>
    </w:p>
    <w:p w14:paraId="578D9E21" w14:textId="77777777" w:rsidR="00FB15F0" w:rsidRPr="00566D85" w:rsidRDefault="00FB15F0" w:rsidP="00FB15F0">
      <w:pPr>
        <w:jc w:val="both"/>
        <w:rPr>
          <w:rFonts w:ascii="Calibri" w:hAnsi="Calibri"/>
          <w:color w:val="000000"/>
          <w:sz w:val="22"/>
          <w:szCs w:val="22"/>
        </w:rPr>
      </w:pPr>
      <w:r w:rsidRPr="00566D85">
        <w:rPr>
          <w:color w:val="000000"/>
        </w:rPr>
        <w:t>2. Назовите причины, по которым страны Европы уступают свои позиций на рынке легкой промышленности. (Продукция развивающихся стран из-за низкой цены более конкурентоспособная, чем продукция стран Европы. В развивающихся странах дешевая рабочая сила. Страны Европы с успехом производят другую более доходную продукцию и т. д.)</w:t>
      </w:r>
    </w:p>
    <w:p w14:paraId="6EF84741" w14:textId="77777777" w:rsidR="00FB15F0" w:rsidRPr="00566D85" w:rsidRDefault="00FB15F0" w:rsidP="00FB15F0">
      <w:pPr>
        <w:jc w:val="both"/>
        <w:rPr>
          <w:rFonts w:ascii="Calibri" w:hAnsi="Calibri"/>
          <w:color w:val="000000"/>
          <w:sz w:val="22"/>
          <w:szCs w:val="22"/>
        </w:rPr>
      </w:pPr>
      <w:r w:rsidRPr="00566D85">
        <w:rPr>
          <w:color w:val="000000"/>
        </w:rPr>
        <w:t>3. Какие страны Европы продолжают развивать легкую промышленность? Почему? (В последние десятилетия легкая промышленность смещается в Южную Европу, так как там еще есть резервы рабочей силы, сохраняются национальные традиции. Есть предприятия легкой промышленности и во Франции, Великобритании, Италии — всем известные модные дома. Греция известна всему миру как фабрика меха.)</w:t>
      </w:r>
    </w:p>
    <w:p w14:paraId="45D27EB3" w14:textId="77777777" w:rsidR="00FB15F0" w:rsidRPr="00566D85" w:rsidRDefault="00FB15F0" w:rsidP="00FB15F0">
      <w:pPr>
        <w:jc w:val="both"/>
        <w:rPr>
          <w:rFonts w:ascii="Calibri" w:hAnsi="Calibri"/>
          <w:color w:val="000000"/>
          <w:sz w:val="22"/>
          <w:szCs w:val="22"/>
        </w:rPr>
      </w:pPr>
      <w:r w:rsidRPr="00566D85">
        <w:rPr>
          <w:b/>
          <w:bCs/>
          <w:color w:val="000000"/>
        </w:rPr>
        <w:t>Общие особенности населения и хозяйства ФРГ</w:t>
      </w:r>
    </w:p>
    <w:p w14:paraId="37537D0F" w14:textId="77777777" w:rsidR="00FB15F0" w:rsidRPr="00566D85" w:rsidRDefault="00FB15F0" w:rsidP="00FB15F0">
      <w:pPr>
        <w:jc w:val="both"/>
        <w:rPr>
          <w:rFonts w:ascii="Calibri" w:hAnsi="Calibri"/>
          <w:color w:val="000000"/>
          <w:sz w:val="22"/>
          <w:szCs w:val="22"/>
        </w:rPr>
      </w:pPr>
      <w:r w:rsidRPr="00566D85">
        <w:rPr>
          <w:color w:val="000000"/>
        </w:rPr>
        <w:t> </w:t>
      </w:r>
    </w:p>
    <w:p w14:paraId="18F16EBC" w14:textId="77777777" w:rsidR="00FB15F0" w:rsidRPr="00566D85" w:rsidRDefault="00FB15F0" w:rsidP="00FB15F0">
      <w:pPr>
        <w:jc w:val="both"/>
        <w:rPr>
          <w:rFonts w:ascii="Calibri" w:hAnsi="Calibri"/>
          <w:color w:val="000000"/>
          <w:sz w:val="22"/>
          <w:szCs w:val="22"/>
        </w:rPr>
      </w:pPr>
      <w:r w:rsidRPr="00566D85">
        <w:rPr>
          <w:color w:val="000000"/>
        </w:rPr>
        <w:t>I. Изучение нового материала</w:t>
      </w:r>
    </w:p>
    <w:p w14:paraId="0131E450" w14:textId="77777777" w:rsidR="00FB15F0" w:rsidRPr="00B014F1" w:rsidRDefault="00FB15F0" w:rsidP="00FB15F0">
      <w:pPr>
        <w:jc w:val="both"/>
        <w:rPr>
          <w:rFonts w:ascii="Calibri" w:hAnsi="Calibri"/>
          <w:color w:val="000000"/>
          <w:sz w:val="22"/>
          <w:szCs w:val="22"/>
          <w:highlight w:val="red"/>
        </w:rPr>
      </w:pPr>
      <w:r w:rsidRPr="00B014F1">
        <w:rPr>
          <w:color w:val="000000"/>
          <w:highlight w:val="red"/>
        </w:rPr>
        <w:t>Задание: Рассмотрите ЭГП Ф</w:t>
      </w:r>
      <w:r>
        <w:rPr>
          <w:color w:val="000000"/>
          <w:highlight w:val="red"/>
        </w:rPr>
        <w:t>ранции</w:t>
      </w:r>
      <w:r w:rsidRPr="00B014F1">
        <w:rPr>
          <w:color w:val="000000"/>
          <w:highlight w:val="red"/>
        </w:rPr>
        <w:t>. Какие благоприятные и неблагоприятные черты ЭГП вы обнаружили? Ответ можете оформить в виде таблицы.</w:t>
      </w:r>
    </w:p>
    <w:p w14:paraId="72108582" w14:textId="77777777" w:rsidR="00FB15F0" w:rsidRPr="00B014F1" w:rsidRDefault="00FB15F0" w:rsidP="00FB15F0">
      <w:pPr>
        <w:jc w:val="both"/>
        <w:rPr>
          <w:rFonts w:ascii="Calibri" w:hAnsi="Calibri"/>
          <w:color w:val="000000"/>
          <w:sz w:val="22"/>
          <w:szCs w:val="22"/>
          <w:highlight w:val="red"/>
        </w:rPr>
      </w:pPr>
      <w:r w:rsidRPr="00B014F1">
        <w:rPr>
          <w:color w:val="000000"/>
          <w:highlight w:val="red"/>
        </w:rPr>
        <w:t> </w:t>
      </w:r>
    </w:p>
    <w:tbl>
      <w:tblPr>
        <w:tblW w:w="9030" w:type="dxa"/>
        <w:tblCellMar>
          <w:top w:w="15" w:type="dxa"/>
          <w:left w:w="15" w:type="dxa"/>
          <w:bottom w:w="15" w:type="dxa"/>
          <w:right w:w="15" w:type="dxa"/>
        </w:tblCellMar>
        <w:tblLook w:val="0000" w:firstRow="0" w:lastRow="0" w:firstColumn="0" w:lastColumn="0" w:noHBand="0" w:noVBand="0"/>
      </w:tblPr>
      <w:tblGrid>
        <w:gridCol w:w="4373"/>
        <w:gridCol w:w="4657"/>
      </w:tblGrid>
      <w:tr w:rsidR="00FB15F0" w:rsidRPr="00B014F1" w14:paraId="5A6740F6" w14:textId="77777777" w:rsidTr="00506330">
        <w:tc>
          <w:tcPr>
            <w:tcW w:w="455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EDED21F" w14:textId="77777777" w:rsidR="00FB15F0" w:rsidRPr="00B014F1" w:rsidRDefault="00FB15F0" w:rsidP="00506330">
            <w:pPr>
              <w:spacing w:line="0" w:lineRule="atLeast"/>
              <w:jc w:val="both"/>
              <w:rPr>
                <w:rFonts w:ascii="Calibri" w:hAnsi="Calibri" w:cs="Arial"/>
                <w:color w:val="000000"/>
                <w:sz w:val="22"/>
                <w:szCs w:val="22"/>
                <w:highlight w:val="red"/>
              </w:rPr>
            </w:pPr>
            <w:r w:rsidRPr="00B014F1">
              <w:rPr>
                <w:color w:val="000000"/>
                <w:highlight w:val="red"/>
              </w:rPr>
              <w:t>Благоприятные черты ЭГП страны</w:t>
            </w:r>
          </w:p>
        </w:tc>
        <w:tc>
          <w:tcPr>
            <w:tcW w:w="483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52FEB6B" w14:textId="77777777" w:rsidR="00FB15F0" w:rsidRPr="00B014F1" w:rsidRDefault="00FB15F0" w:rsidP="00506330">
            <w:pPr>
              <w:spacing w:line="0" w:lineRule="atLeast"/>
              <w:jc w:val="both"/>
              <w:rPr>
                <w:rFonts w:ascii="Calibri" w:hAnsi="Calibri" w:cs="Arial"/>
                <w:color w:val="000000"/>
                <w:sz w:val="22"/>
                <w:szCs w:val="22"/>
                <w:highlight w:val="red"/>
              </w:rPr>
            </w:pPr>
            <w:r w:rsidRPr="00B014F1">
              <w:rPr>
                <w:color w:val="000000"/>
                <w:highlight w:val="red"/>
              </w:rPr>
              <w:t>Неблагоприятные черты ЭГП страны</w:t>
            </w:r>
          </w:p>
        </w:tc>
      </w:tr>
      <w:tr w:rsidR="00FB15F0" w:rsidRPr="00566D85" w14:paraId="558E9220" w14:textId="77777777" w:rsidTr="00506330">
        <w:tc>
          <w:tcPr>
            <w:tcW w:w="455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633F615" w14:textId="77777777" w:rsidR="00FB15F0" w:rsidRPr="00B014F1" w:rsidRDefault="00FB15F0" w:rsidP="00506330">
            <w:pPr>
              <w:spacing w:line="0" w:lineRule="atLeast"/>
              <w:jc w:val="both"/>
              <w:rPr>
                <w:rFonts w:ascii="Calibri" w:hAnsi="Calibri" w:cs="Arial"/>
                <w:color w:val="000000"/>
                <w:sz w:val="22"/>
                <w:szCs w:val="22"/>
                <w:highlight w:val="red"/>
              </w:rPr>
            </w:pPr>
          </w:p>
        </w:tc>
        <w:tc>
          <w:tcPr>
            <w:tcW w:w="483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2745FDD" w14:textId="77777777" w:rsidR="00FB15F0" w:rsidRPr="00566D85" w:rsidRDefault="00FB15F0" w:rsidP="00506330">
            <w:pPr>
              <w:spacing w:line="0" w:lineRule="atLeast"/>
              <w:jc w:val="both"/>
              <w:rPr>
                <w:rFonts w:ascii="Calibri" w:hAnsi="Calibri" w:cs="Arial"/>
                <w:color w:val="000000"/>
                <w:sz w:val="22"/>
                <w:szCs w:val="22"/>
              </w:rPr>
            </w:pPr>
          </w:p>
        </w:tc>
      </w:tr>
    </w:tbl>
    <w:p w14:paraId="5988C498" w14:textId="77777777" w:rsidR="00FB15F0" w:rsidRPr="00566D85" w:rsidRDefault="00FB15F0" w:rsidP="00FB15F0">
      <w:pPr>
        <w:jc w:val="both"/>
        <w:rPr>
          <w:rFonts w:ascii="Calibri" w:hAnsi="Calibri"/>
          <w:color w:val="000000"/>
          <w:sz w:val="22"/>
          <w:szCs w:val="22"/>
        </w:rPr>
      </w:pPr>
      <w:r w:rsidRPr="00566D85">
        <w:rPr>
          <w:color w:val="000000"/>
        </w:rPr>
        <w:t> </w:t>
      </w:r>
    </w:p>
    <w:p w14:paraId="6EEAD56E" w14:textId="77777777" w:rsidR="00FB15F0" w:rsidRPr="00566D85" w:rsidRDefault="00FB15F0" w:rsidP="00FB15F0">
      <w:pPr>
        <w:jc w:val="both"/>
        <w:rPr>
          <w:rFonts w:ascii="Calibri" w:hAnsi="Calibri"/>
          <w:color w:val="000000"/>
          <w:sz w:val="22"/>
          <w:szCs w:val="22"/>
        </w:rPr>
      </w:pPr>
      <w:r w:rsidRPr="00566D85">
        <w:rPr>
          <w:color w:val="000000"/>
        </w:rPr>
        <w:t>После заполнения таблицы, один из учеников читает вслух результат, остальные ученики проверяют и исправляют ошибки и недочеты.</w:t>
      </w:r>
    </w:p>
    <w:p w14:paraId="420AD17A" w14:textId="77777777" w:rsidR="00FB15F0" w:rsidRPr="00566D85" w:rsidRDefault="00FB15F0" w:rsidP="00FB15F0">
      <w:pPr>
        <w:jc w:val="both"/>
        <w:rPr>
          <w:rFonts w:ascii="Calibri" w:hAnsi="Calibri"/>
          <w:color w:val="000000"/>
          <w:sz w:val="22"/>
          <w:szCs w:val="22"/>
        </w:rPr>
      </w:pPr>
      <w:r w:rsidRPr="00566D85">
        <w:rPr>
          <w:color w:val="000000"/>
        </w:rPr>
        <w:t> </w:t>
      </w:r>
    </w:p>
    <w:p w14:paraId="3412FA2E" w14:textId="77777777" w:rsidR="00FB15F0" w:rsidRPr="00566D85" w:rsidRDefault="00FB15F0" w:rsidP="00FB15F0">
      <w:pPr>
        <w:jc w:val="both"/>
        <w:rPr>
          <w:rFonts w:ascii="Calibri" w:hAnsi="Calibri"/>
          <w:color w:val="000000"/>
          <w:sz w:val="22"/>
          <w:szCs w:val="22"/>
        </w:rPr>
      </w:pPr>
      <w:r w:rsidRPr="00566D85">
        <w:rPr>
          <w:color w:val="000000"/>
        </w:rPr>
        <w:t>Государственное устройство страны, тип правления</w:t>
      </w:r>
    </w:p>
    <w:p w14:paraId="57148DC7" w14:textId="77777777" w:rsidR="00FB15F0" w:rsidRPr="00566D85" w:rsidRDefault="00FB15F0" w:rsidP="00FB15F0">
      <w:pPr>
        <w:jc w:val="both"/>
        <w:rPr>
          <w:rFonts w:ascii="Calibri" w:hAnsi="Calibri"/>
          <w:color w:val="000000"/>
          <w:sz w:val="22"/>
          <w:szCs w:val="22"/>
        </w:rPr>
      </w:pPr>
      <w:r w:rsidRPr="00566D85">
        <w:rPr>
          <w:color w:val="000000"/>
        </w:rPr>
        <w:t>Задание</w:t>
      </w:r>
      <w:proofErr w:type="gramStart"/>
      <w:r w:rsidRPr="00566D85">
        <w:rPr>
          <w:color w:val="000000"/>
        </w:rPr>
        <w:t>: Определите</w:t>
      </w:r>
      <w:proofErr w:type="gramEnd"/>
      <w:r w:rsidRPr="00566D85">
        <w:rPr>
          <w:color w:val="000000"/>
        </w:rPr>
        <w:t xml:space="preserve"> по форзацу учебника государственное устройство страны, тип правления.</w:t>
      </w:r>
    </w:p>
    <w:p w14:paraId="4A8FE7AE" w14:textId="77777777" w:rsidR="00FB15F0" w:rsidRPr="00566D85" w:rsidRDefault="00FB15F0" w:rsidP="00FB15F0">
      <w:pPr>
        <w:jc w:val="both"/>
        <w:rPr>
          <w:rFonts w:ascii="Calibri" w:hAnsi="Calibri"/>
          <w:color w:val="000000"/>
          <w:sz w:val="22"/>
          <w:szCs w:val="22"/>
        </w:rPr>
      </w:pPr>
      <w:r w:rsidRPr="00566D85">
        <w:rPr>
          <w:color w:val="000000"/>
        </w:rPr>
        <w:t>Глава государства - федеральный президент, избираемый специально созываемым федеральным собранием сроком на 5 лет. Высший законодательный орган - двухпалатный (Бундестаг и Бундесрат) парламент. Высшая исполнительная власть — федеральное правительство во главе с федеральным канцлером. Каждая земля имеет собственную конституцию, парламент и правительство. В административном делении состоит из шестнадцати федеральных земель.</w:t>
      </w:r>
    </w:p>
    <w:p w14:paraId="0DB7D6A1" w14:textId="77777777" w:rsidR="00FB15F0" w:rsidRPr="00566D85" w:rsidRDefault="00FB15F0" w:rsidP="00FB15F0">
      <w:pPr>
        <w:jc w:val="both"/>
        <w:rPr>
          <w:rFonts w:ascii="Calibri" w:hAnsi="Calibri"/>
          <w:color w:val="000000"/>
          <w:sz w:val="22"/>
          <w:szCs w:val="22"/>
        </w:rPr>
      </w:pPr>
      <w:r w:rsidRPr="00566D85">
        <w:rPr>
          <w:color w:val="000000"/>
        </w:rPr>
        <w:t> </w:t>
      </w:r>
    </w:p>
    <w:p w14:paraId="60B19EDA" w14:textId="77777777" w:rsidR="00FB15F0" w:rsidRPr="00566D85" w:rsidRDefault="00FB15F0" w:rsidP="00FB15F0">
      <w:pPr>
        <w:jc w:val="both"/>
        <w:rPr>
          <w:rFonts w:ascii="Calibri" w:hAnsi="Calibri"/>
          <w:color w:val="000000"/>
          <w:sz w:val="22"/>
          <w:szCs w:val="22"/>
        </w:rPr>
      </w:pPr>
      <w:r w:rsidRPr="00566D85">
        <w:rPr>
          <w:color w:val="000000"/>
        </w:rPr>
        <w:t>Исторический очерк</w:t>
      </w:r>
    </w:p>
    <w:p w14:paraId="1927EC29" w14:textId="77777777" w:rsidR="00FB15F0" w:rsidRPr="00566D85" w:rsidRDefault="00FB15F0" w:rsidP="00FB15F0">
      <w:pPr>
        <w:jc w:val="both"/>
        <w:rPr>
          <w:rFonts w:ascii="Calibri" w:hAnsi="Calibri"/>
          <w:color w:val="000000"/>
          <w:sz w:val="22"/>
          <w:szCs w:val="22"/>
        </w:rPr>
      </w:pPr>
      <w:r w:rsidRPr="00566D85">
        <w:rPr>
          <w:color w:val="000000"/>
        </w:rPr>
        <w:t>(Данный материал может быть представлен в виде доклада одного из учащихся.)</w:t>
      </w:r>
    </w:p>
    <w:p w14:paraId="2B9BA801" w14:textId="77777777" w:rsidR="00FB15F0" w:rsidRPr="00566D85" w:rsidRDefault="00FB15F0" w:rsidP="00FB15F0">
      <w:pPr>
        <w:jc w:val="both"/>
        <w:rPr>
          <w:rFonts w:ascii="Calibri" w:hAnsi="Calibri"/>
          <w:color w:val="000000"/>
          <w:sz w:val="22"/>
          <w:szCs w:val="22"/>
        </w:rPr>
      </w:pPr>
      <w:r w:rsidRPr="00566D85">
        <w:rPr>
          <w:color w:val="000000"/>
        </w:rPr>
        <w:t xml:space="preserve">Древнейшее население основной части Германии — кельты. В I в. до н. э. римляне впервые узнают о воинственных племенах германцев, потеснивших кельтов. В IX г. н. э. вождь германского племени </w:t>
      </w:r>
      <w:proofErr w:type="spellStart"/>
      <w:r w:rsidRPr="00566D85">
        <w:rPr>
          <w:color w:val="000000"/>
        </w:rPr>
        <w:t>Арминий</w:t>
      </w:r>
      <w:proofErr w:type="spellEnd"/>
      <w:r w:rsidRPr="00566D85">
        <w:rPr>
          <w:color w:val="000000"/>
        </w:rPr>
        <w:t xml:space="preserve"> нанес крупнейшее поражение римлянам.</w:t>
      </w:r>
    </w:p>
    <w:p w14:paraId="0D88F04E" w14:textId="77777777" w:rsidR="00FB15F0" w:rsidRPr="00566D85" w:rsidRDefault="00FB15F0" w:rsidP="00FB15F0">
      <w:pPr>
        <w:jc w:val="both"/>
        <w:rPr>
          <w:rFonts w:ascii="Calibri" w:hAnsi="Calibri"/>
          <w:color w:val="000000"/>
          <w:sz w:val="22"/>
          <w:szCs w:val="22"/>
        </w:rPr>
      </w:pPr>
      <w:r w:rsidRPr="00566D85">
        <w:rPr>
          <w:color w:val="000000"/>
        </w:rPr>
        <w:t xml:space="preserve">Собственно немецкая страна, расположенная восточнее Рейна, образовалась после раздела Королевства франков между внуками Карла Великого по Верденскому договору в 843 году. Людвиг Немецкий получил во владение так называемое Восточно-Франкское королевство. На его основе образовалось Германское королевство, которым правила династия </w:t>
      </w:r>
      <w:proofErr w:type="spellStart"/>
      <w:r w:rsidRPr="00566D85">
        <w:rPr>
          <w:color w:val="000000"/>
        </w:rPr>
        <w:t>Людольфингов</w:t>
      </w:r>
      <w:proofErr w:type="spellEnd"/>
      <w:r w:rsidRPr="00566D85">
        <w:rPr>
          <w:color w:val="000000"/>
        </w:rPr>
        <w:t xml:space="preserve">. При Оттоне Великом Германское королевство владело Чехией (Богемией), Лотарингией и славянскими землями на востоке. Присоединив в результате брака </w:t>
      </w:r>
      <w:proofErr w:type="spellStart"/>
      <w:r w:rsidRPr="00566D85">
        <w:rPr>
          <w:color w:val="000000"/>
        </w:rPr>
        <w:t>Лангобардию</w:t>
      </w:r>
      <w:proofErr w:type="spellEnd"/>
      <w:r w:rsidRPr="00566D85">
        <w:rPr>
          <w:color w:val="000000"/>
        </w:rPr>
        <w:t>, Оттон Великий короновался в 962 году короной Римского императора. Так образовалась Священная Римская империя, просуществовавшая до 1806 года.</w:t>
      </w:r>
    </w:p>
    <w:p w14:paraId="59778DD1" w14:textId="77777777" w:rsidR="00FB15F0" w:rsidRPr="00566D85" w:rsidRDefault="00FB15F0" w:rsidP="00FB15F0">
      <w:pPr>
        <w:jc w:val="both"/>
        <w:rPr>
          <w:rFonts w:ascii="Calibri" w:hAnsi="Calibri"/>
          <w:color w:val="000000"/>
          <w:sz w:val="22"/>
          <w:szCs w:val="22"/>
        </w:rPr>
      </w:pPr>
      <w:r w:rsidRPr="00566D85">
        <w:rPr>
          <w:color w:val="000000"/>
        </w:rPr>
        <w:t>В 1024 году на престол вступил Конрад II из Салической династии, во время правления которой империя достигла высшей степени могущества. Конрад II добился короны Бургундского королевства, которое наряду с Германией и Италией стало третью частью Священной Римской империи.</w:t>
      </w:r>
    </w:p>
    <w:p w14:paraId="5A886E94" w14:textId="77777777" w:rsidR="00FB15F0" w:rsidRPr="00566D85" w:rsidRDefault="00FB15F0" w:rsidP="00FB15F0">
      <w:pPr>
        <w:jc w:val="both"/>
        <w:rPr>
          <w:rFonts w:ascii="Calibri" w:hAnsi="Calibri"/>
          <w:color w:val="000000"/>
          <w:sz w:val="22"/>
          <w:szCs w:val="22"/>
        </w:rPr>
      </w:pPr>
      <w:r w:rsidRPr="00566D85">
        <w:rPr>
          <w:color w:val="000000"/>
        </w:rPr>
        <w:t xml:space="preserve">Генрих III (1017-1056) провел реформу церкви и поставил на папский престол немецких епископов. При первом же ослаблении власти императора Генриха IV папа Римский Григорий VII развязал так называемый спор за инвеституру, то есть за право назначать епископов. После «хождения в Каноссу» Генриха IV, сохранившего в результате унизительного покаяния свою власть и получившего поддержку папы, </w:t>
      </w:r>
      <w:r w:rsidRPr="00566D85">
        <w:rPr>
          <w:color w:val="000000"/>
        </w:rPr>
        <w:lastRenderedPageBreak/>
        <w:t>продолжались столкновения императора с германскими князьями, стремившимися к независимости. Во время правления последнего представителя Салической династии Генриха V в 1122 было достигнуто мирное соглашение с церковью, по которому германский король получал право назначать епископов в Германии, но не в Италии и не в Бургундии.</w:t>
      </w:r>
    </w:p>
    <w:p w14:paraId="3F0713EF" w14:textId="77777777" w:rsidR="00FB15F0" w:rsidRPr="00566D85" w:rsidRDefault="00FB15F0" w:rsidP="00FB15F0">
      <w:pPr>
        <w:jc w:val="both"/>
        <w:rPr>
          <w:rFonts w:ascii="Calibri" w:hAnsi="Calibri"/>
          <w:color w:val="000000"/>
          <w:sz w:val="22"/>
          <w:szCs w:val="22"/>
        </w:rPr>
      </w:pPr>
      <w:r w:rsidRPr="00566D85">
        <w:rPr>
          <w:color w:val="000000"/>
        </w:rPr>
        <w:t xml:space="preserve">Прежнее величие Германскому королевству вернул Фридрих I Барбаросса, но и он в борьбе с папством и ломбардскими городами потерпел неудачу и был вынужден предоставить городам самостоятельность при условии сохранения верховной власти императора. В XII-XIII вв. происходило мощное распространение немецкого господства на востоке. Были захвачены земли, покорены славянские племена, живших по рекам </w:t>
      </w:r>
      <w:proofErr w:type="spellStart"/>
      <w:r w:rsidRPr="00566D85">
        <w:rPr>
          <w:color w:val="000000"/>
        </w:rPr>
        <w:t>Хафель</w:t>
      </w:r>
      <w:proofErr w:type="spellEnd"/>
      <w:r w:rsidRPr="00566D85">
        <w:rPr>
          <w:color w:val="000000"/>
        </w:rPr>
        <w:t>, Эльба и Одер. Славянские князья в Мекленбурге и Померании стали непосредственно подчиняться императору, состоялось мирное присоединение Силезии, принадлежавшей до этого Польше. В 1241 году отражено нашествие монголов. В Пруссии обосновался в 1226 Тевтонский (Немецкий) орден и основал там собственное государство, которому подчинились Курляндия и Ливония. В позднее Средневековье немецкая история вершилась уже не в империи, а в сильно окрепших княжествах. Упадок империи не отразился, однако, на экономическом и духовном развитии страны. Процветали имперские города как ганзейские, Кельн и Любек, так и южно-немецкие Аугсбург, Ульм, Нюрнберг. Немцы приняли живейшее и плодотворное участие в новом, пришедшем из Италии искусстве (Ренессанс) и в науке (гуманизм).</w:t>
      </w:r>
    </w:p>
    <w:p w14:paraId="0D948E72" w14:textId="77777777" w:rsidR="00FB15F0" w:rsidRPr="00566D85" w:rsidRDefault="00FB15F0" w:rsidP="00FB15F0">
      <w:pPr>
        <w:jc w:val="both"/>
        <w:rPr>
          <w:rFonts w:ascii="Calibri" w:hAnsi="Calibri"/>
          <w:color w:val="000000"/>
          <w:sz w:val="22"/>
          <w:szCs w:val="22"/>
        </w:rPr>
      </w:pPr>
      <w:r w:rsidRPr="00566D85">
        <w:rPr>
          <w:color w:val="000000"/>
        </w:rPr>
        <w:t>В Германии возникло мощное религиозное движение Реформации. Политическое руководство Реформацией перехватили земельные князья, которым противостояли имперские рыцари и крестьяне, стремившиеся превратить религиозное противостояние в социально-политические преобразования (Крестьянская война в Германии). Германия раскололась на католические и протестантские княжества. По Аугсбургскому религиозному миру (</w:t>
      </w:r>
      <w:smartTag w:uri="urn:schemas-microsoft-com:office:smarttags" w:element="metricconverter">
        <w:smartTagPr>
          <w:attr w:name="ProductID" w:val="1555 г"/>
        </w:smartTagPr>
        <w:r w:rsidRPr="00566D85">
          <w:rPr>
            <w:color w:val="000000"/>
          </w:rPr>
          <w:t>1555 г</w:t>
        </w:r>
      </w:smartTag>
      <w:r w:rsidRPr="00566D85">
        <w:rPr>
          <w:color w:val="000000"/>
        </w:rPr>
        <w:t>.) установился принцип: «чья земля, того и вера». Религиозное противостояние Протестантского союза и Католической лиги вылилось в Тридцатилетнюю войну (1618-1648), превратившуюся в общеевропейскую борьбу за власть между Габсбургами, Францией и Швецией на территории Германии. Война закончилась заключением Вестфальского мира, в результате Германия была отброшена в своем развитии на 100 лет назад: империя практически распалась, треть населения погибла, хозяйство пришло в полный упадок. Франция захватила владения Габсбургов в Эльзасе, Швеция получила низовья рек Одер, Эльба и Везер. Швейцария и Нидерланды формально вышли из состава Священной империи. Вестфальский мир фактически признал самостоятельность германских князей и закрепил феодальную раздробленность Германии. Ставшие самостоятельными германские государства участвовали или были вовлечены во все крупные европейские конфликты. Такая государственная раздробленность существовала до 1861 года. В стране отсутствовали единая столица, органы управления и т.д. После Французской революции 1789 начались коалиционные войны и вторжение Наполеона в Германию. По его требованию император Франц II сложил с себя корону германских императоров (</w:t>
      </w:r>
      <w:smartTag w:uri="urn:schemas-microsoft-com:office:smarttags" w:element="metricconverter">
        <w:smartTagPr>
          <w:attr w:name="ProductID" w:val="1806 г"/>
        </w:smartTagPr>
        <w:r w:rsidRPr="00566D85">
          <w:rPr>
            <w:color w:val="000000"/>
          </w:rPr>
          <w:t>1806 г</w:t>
        </w:r>
      </w:smartTag>
      <w:r w:rsidRPr="00566D85">
        <w:rPr>
          <w:color w:val="000000"/>
        </w:rPr>
        <w:t>.), тем самым Священная Римская империя германской нации прекратила свое существование.</w:t>
      </w:r>
    </w:p>
    <w:p w14:paraId="17295DFE" w14:textId="77777777" w:rsidR="00FB15F0" w:rsidRPr="00566D85" w:rsidRDefault="00FB15F0" w:rsidP="00FB15F0">
      <w:pPr>
        <w:jc w:val="both"/>
        <w:rPr>
          <w:rFonts w:ascii="Calibri" w:hAnsi="Calibri"/>
          <w:color w:val="000000"/>
          <w:sz w:val="22"/>
          <w:szCs w:val="22"/>
        </w:rPr>
      </w:pPr>
      <w:r w:rsidRPr="00566D85">
        <w:rPr>
          <w:color w:val="000000"/>
        </w:rPr>
        <w:t>После разгрома Наполеона на месте империи был создан по решению Венского конгресса Германский союз, в котором главенствующую роль играла Австрия. Борьба с Пруссией за гегемонию в объединении германских государств завершилась Австро-Прусской войной (</w:t>
      </w:r>
      <w:smartTag w:uri="urn:schemas-microsoft-com:office:smarttags" w:element="metricconverter">
        <w:smartTagPr>
          <w:attr w:name="ProductID" w:val="1866 г"/>
        </w:smartTagPr>
        <w:r w:rsidRPr="00566D85">
          <w:rPr>
            <w:color w:val="000000"/>
          </w:rPr>
          <w:t>1866 г</w:t>
        </w:r>
      </w:smartTag>
      <w:r w:rsidRPr="00566D85">
        <w:rPr>
          <w:color w:val="000000"/>
        </w:rPr>
        <w:t>.), в которой Австрия потерпела поражение. Германский союз был распущен, а вместо него создан Северо-Германский союз (без Австрии) во главе с Пруссией. Политика канцлера Пруссии О. Бисмарка привела к Франко-Прусской войне (1870-1871), закончившейся победой Пруссии и провозглашением Германской империи. Несмотря на ряд европейских кризисов, Бисмарку удалось сохранить мир путем заключения политических и экономических союзов и приобрести колонии в Африке (Того, Камерун и др.). Противоречия между ведущими европейскими державами привели к Первой мировой войне (1914-1918), в развязывании которой не последнюю роль сыграла Германия.</w:t>
      </w:r>
    </w:p>
    <w:p w14:paraId="2907A40E" w14:textId="77777777" w:rsidR="00FB15F0" w:rsidRPr="00566D85" w:rsidRDefault="00FB15F0" w:rsidP="00FB15F0">
      <w:pPr>
        <w:jc w:val="both"/>
        <w:rPr>
          <w:rFonts w:ascii="Calibri" w:hAnsi="Calibri"/>
          <w:color w:val="000000"/>
          <w:sz w:val="22"/>
          <w:szCs w:val="22"/>
        </w:rPr>
      </w:pPr>
      <w:r w:rsidRPr="00566D85">
        <w:rPr>
          <w:color w:val="000000"/>
        </w:rPr>
        <w:t xml:space="preserve">После поражения в войне и Ноябрьской революции 1918 года в Германии была свергнута монархия и провозглашена республика (Веймарская республика). Унизительный для Германии Версальский мир вызвал резкое недовольство во всех слоях немецкого народа, что обеспечило приход к власти фашистской партии во главе с Гитлером. Гитлер вынудил страны-победители согласиться с пересмотром условий Версальского мира. В 1938 году состоялось присоединение Австрии. 1 сентября 1939 года фашистская Германия развязала вторую мировую войну спровоцированным нападением на Польшу, а 22 июня </w:t>
      </w:r>
      <w:smartTag w:uri="urn:schemas-microsoft-com:office:smarttags" w:element="metricconverter">
        <w:smartTagPr>
          <w:attr w:name="ProductID" w:val="1941 г"/>
        </w:smartTagPr>
        <w:r w:rsidRPr="00566D85">
          <w:rPr>
            <w:color w:val="000000"/>
          </w:rPr>
          <w:t>1941 г</w:t>
        </w:r>
      </w:smartTag>
      <w:r w:rsidRPr="00566D85">
        <w:rPr>
          <w:color w:val="000000"/>
        </w:rPr>
        <w:t xml:space="preserve">. вероломно напала на Советский Союз. В ходе Великой Отечественной войны Германия была разгромлена. По решению, принятому державами-победительницами в 1945 году, Германия была разделена на 4 зоны оккупации: американскую, британскую, французскую и советскую. Главными проблемами стали в Германии в </w:t>
      </w:r>
      <w:r w:rsidRPr="00566D85">
        <w:rPr>
          <w:color w:val="000000"/>
        </w:rPr>
        <w:lastRenderedPageBreak/>
        <w:t>последующие годы проблемы беженцев и перемещенных лиц, проблемы питания и жилья. 23 мая 1949 года Парламентский совет западных держав объявил об образовании Федеративной Республики Германия, а 7 октября Советский Союз провозгласил об образовании Германской Демократической Республики. Берлин был также разделен на 4 сектора, и его статус являлся постоянным камнем преткновения в решении берлинского вопроса, поскольку сам Берлин находился в советской зоне. Поэтому была воздвигнута Берлинская стена. ФРГ была принята в НАТО. ГДР стала членом Варшавского пакта социалистических стран. Период раздельного существования двух государств продолжался до 1990 года. 12 сентября в Москве был подписан Договор об окончательном урегулировании в отношении Германии. 3 октября 1990 года Народная палата ГДР приняла решение о присоединении к ФРГ, образовалось единое немецкое государство. В Европейском Союзе Германия наряду с Францией играет ведущую роль. Во внутренней политической жизни основную роль играют христианские демократы и социал-демократическая партия Германии (СДПГ). Сильное влияние имеет партия «зеленых». Германия является членом ООН, Совета Европы, Европейского Союза, НАТО.</w:t>
      </w:r>
    </w:p>
    <w:p w14:paraId="252D6B34" w14:textId="77777777" w:rsidR="00FB15F0" w:rsidRPr="00566D85" w:rsidRDefault="00FB15F0" w:rsidP="00FB15F0">
      <w:pPr>
        <w:jc w:val="both"/>
        <w:rPr>
          <w:rFonts w:ascii="Calibri" w:hAnsi="Calibri"/>
          <w:color w:val="000000"/>
          <w:sz w:val="22"/>
          <w:szCs w:val="22"/>
        </w:rPr>
      </w:pPr>
      <w:r w:rsidRPr="00566D85">
        <w:rPr>
          <w:color w:val="000000"/>
        </w:rPr>
        <w:t> </w:t>
      </w:r>
    </w:p>
    <w:p w14:paraId="5A76739E" w14:textId="77777777" w:rsidR="00FB15F0" w:rsidRPr="00566D85" w:rsidRDefault="00FB15F0" w:rsidP="00FB15F0">
      <w:pPr>
        <w:jc w:val="both"/>
        <w:rPr>
          <w:rFonts w:ascii="Calibri" w:hAnsi="Calibri"/>
          <w:color w:val="000000"/>
          <w:sz w:val="22"/>
          <w:szCs w:val="22"/>
        </w:rPr>
      </w:pPr>
      <w:r w:rsidRPr="00566D85">
        <w:rPr>
          <w:color w:val="000000"/>
        </w:rPr>
        <w:t>Население</w:t>
      </w:r>
    </w:p>
    <w:p w14:paraId="0D3E6A6A" w14:textId="77777777" w:rsidR="00FB15F0" w:rsidRPr="00566D85" w:rsidRDefault="00FB15F0" w:rsidP="00FB15F0">
      <w:pPr>
        <w:jc w:val="both"/>
        <w:rPr>
          <w:rFonts w:ascii="Calibri" w:hAnsi="Calibri"/>
          <w:color w:val="000000"/>
          <w:sz w:val="22"/>
          <w:szCs w:val="22"/>
        </w:rPr>
      </w:pPr>
      <w:r w:rsidRPr="00566D85">
        <w:rPr>
          <w:color w:val="000000"/>
        </w:rPr>
        <w:t>Задание 1</w:t>
      </w:r>
      <w:proofErr w:type="gramStart"/>
      <w:r w:rsidRPr="00566D85">
        <w:rPr>
          <w:color w:val="000000"/>
        </w:rPr>
        <w:t>: Определите</w:t>
      </w:r>
      <w:proofErr w:type="gramEnd"/>
      <w:r w:rsidRPr="00566D85">
        <w:rPr>
          <w:color w:val="000000"/>
        </w:rPr>
        <w:t xml:space="preserve"> по форзацу учебника площадь, численность населения, высчитайте среднюю плотность населения страны. (Площадь 356,9      тыс. км2. Население — 82,4 млн. человек. Средняя плотность населения — около 230,8 чел/км2).</w:t>
      </w:r>
    </w:p>
    <w:p w14:paraId="2E851B35" w14:textId="77777777" w:rsidR="00FB15F0" w:rsidRPr="00566D85" w:rsidRDefault="00FB15F0" w:rsidP="00FB15F0">
      <w:pPr>
        <w:jc w:val="both"/>
        <w:rPr>
          <w:rFonts w:ascii="Calibri" w:hAnsi="Calibri"/>
          <w:color w:val="000000"/>
          <w:sz w:val="22"/>
          <w:szCs w:val="22"/>
        </w:rPr>
      </w:pPr>
      <w:r w:rsidRPr="00566D85">
        <w:rPr>
          <w:color w:val="000000"/>
        </w:rPr>
        <w:t>Задание 2</w:t>
      </w:r>
      <w:proofErr w:type="gramStart"/>
      <w:r w:rsidRPr="00566D85">
        <w:rPr>
          <w:color w:val="000000"/>
        </w:rPr>
        <w:t>: Определите</w:t>
      </w:r>
      <w:proofErr w:type="gramEnd"/>
      <w:r w:rsidRPr="00566D85">
        <w:rPr>
          <w:color w:val="000000"/>
        </w:rPr>
        <w:t xml:space="preserve"> национальный состав населения Германии. Есть ли здесь национальные проблемы? Определите принадлежность населения к языковым группам, семьям. (Немцы составляют 95% населения. В Германии проживают также итальянцы, поляки, греки, чехи, хорваты, словаки; турки составляют 2,3%. Государственный язык — немецкий.)</w:t>
      </w:r>
    </w:p>
    <w:p w14:paraId="43718AA8" w14:textId="77777777" w:rsidR="00FB15F0" w:rsidRPr="00566D85" w:rsidRDefault="00FB15F0" w:rsidP="00FB15F0">
      <w:pPr>
        <w:jc w:val="both"/>
        <w:rPr>
          <w:rFonts w:ascii="Calibri" w:hAnsi="Calibri"/>
          <w:color w:val="000000"/>
          <w:sz w:val="22"/>
          <w:szCs w:val="22"/>
        </w:rPr>
      </w:pPr>
      <w:r w:rsidRPr="00566D85">
        <w:rPr>
          <w:color w:val="000000"/>
        </w:rPr>
        <w:t>Задание 3: Каков религиозный состав населения Германии? (Около половины населения является католиками (в основном в южных землях), остальные — лютеране (свыше 40%, в основном в северных землях), остальные — мусульмане, баптисты, иудеи. Единственное небольшое славянское меньшинство — лужицкие сербы, около 100 тыс. населения, пользуются культурной автономией.)</w:t>
      </w:r>
    </w:p>
    <w:p w14:paraId="75E13707" w14:textId="77777777" w:rsidR="00FB15F0" w:rsidRPr="00566D85" w:rsidRDefault="00FB15F0" w:rsidP="00FB15F0">
      <w:pPr>
        <w:jc w:val="both"/>
        <w:rPr>
          <w:rFonts w:ascii="Calibri" w:hAnsi="Calibri"/>
          <w:color w:val="000000"/>
          <w:sz w:val="22"/>
          <w:szCs w:val="22"/>
        </w:rPr>
      </w:pPr>
      <w:r w:rsidRPr="00566D85">
        <w:rPr>
          <w:color w:val="000000"/>
        </w:rPr>
        <w:t>Задание 4: Пользуясь картами атласа, расскажите о демографической ситуации в стране. (В стране наблюдается превышение смертности над рождаемостью, смертность является одной из самых высоких в регионе, что вызвано возрастными особенностями населения. Младенческая смертность крайне низка. Германия проводит демографическую политику. Например, денежное пособие на одного ребенка составляет 1500 евро в месяц. Рост численности населения поддерживается в основном за счет мигрантов.)</w:t>
      </w:r>
    </w:p>
    <w:p w14:paraId="5C090C3D" w14:textId="77777777" w:rsidR="00FB15F0" w:rsidRPr="00566D85" w:rsidRDefault="00FB15F0" w:rsidP="00FB15F0">
      <w:pPr>
        <w:jc w:val="both"/>
        <w:rPr>
          <w:rFonts w:ascii="Calibri" w:hAnsi="Calibri"/>
          <w:color w:val="000000"/>
          <w:sz w:val="22"/>
          <w:szCs w:val="22"/>
        </w:rPr>
      </w:pPr>
      <w:r w:rsidRPr="00566D85">
        <w:rPr>
          <w:color w:val="000000"/>
        </w:rPr>
        <w:t>Задание 5</w:t>
      </w:r>
      <w:proofErr w:type="gramStart"/>
      <w:r w:rsidRPr="00566D85">
        <w:rPr>
          <w:color w:val="000000"/>
        </w:rPr>
        <w:t>: Определите</w:t>
      </w:r>
      <w:proofErr w:type="gramEnd"/>
      <w:r w:rsidRPr="00566D85">
        <w:rPr>
          <w:color w:val="000000"/>
        </w:rPr>
        <w:t xml:space="preserve"> плотность населения по федеративным землям Германии. Какие земли больше заселены? Определите степень урбанизации Германии, каковы темпы роста урбанизации страны? Назовите крупнейшие агломерации страны, отметьте их в контурных картах. (Почти 90% населения проживает в городах и прилегающих к ним урбанизированных районах.)</w:t>
      </w:r>
    </w:p>
    <w:p w14:paraId="6227745F" w14:textId="77777777" w:rsidR="00FB15F0" w:rsidRPr="00566D85" w:rsidRDefault="00FB15F0" w:rsidP="00FB15F0">
      <w:pPr>
        <w:jc w:val="both"/>
        <w:rPr>
          <w:rFonts w:ascii="Calibri" w:hAnsi="Calibri"/>
          <w:color w:val="000000"/>
          <w:sz w:val="22"/>
          <w:szCs w:val="22"/>
        </w:rPr>
      </w:pPr>
      <w:r w:rsidRPr="00566D85">
        <w:rPr>
          <w:color w:val="000000"/>
        </w:rPr>
        <w:t> </w:t>
      </w:r>
    </w:p>
    <w:p w14:paraId="1EA85627" w14:textId="77777777" w:rsidR="00FB15F0" w:rsidRPr="00566D85" w:rsidRDefault="00FB15F0" w:rsidP="00FB15F0">
      <w:pPr>
        <w:jc w:val="both"/>
        <w:rPr>
          <w:rFonts w:ascii="Calibri" w:hAnsi="Calibri"/>
          <w:color w:val="000000"/>
          <w:sz w:val="22"/>
          <w:szCs w:val="22"/>
        </w:rPr>
      </w:pPr>
      <w:r w:rsidRPr="00566D85">
        <w:rPr>
          <w:color w:val="000000"/>
        </w:rPr>
        <w:t>Природа</w:t>
      </w:r>
    </w:p>
    <w:p w14:paraId="3AFDD063" w14:textId="77777777" w:rsidR="00FB15F0" w:rsidRPr="00566D85" w:rsidRDefault="00FB15F0" w:rsidP="00FB15F0">
      <w:pPr>
        <w:jc w:val="both"/>
        <w:rPr>
          <w:rFonts w:ascii="Calibri" w:hAnsi="Calibri"/>
          <w:color w:val="000000"/>
          <w:sz w:val="22"/>
          <w:szCs w:val="22"/>
        </w:rPr>
      </w:pPr>
      <w:r w:rsidRPr="00566D85">
        <w:rPr>
          <w:color w:val="000000"/>
        </w:rPr>
        <w:t xml:space="preserve">Германия омывается на севере Северным и Балтийским морями. На юге страны находятся отроги Известковых Альп, Баварские Альпы. К северу простираются средневысотные Рейнские Сланцевые горы, массивы </w:t>
      </w:r>
      <w:proofErr w:type="spellStart"/>
      <w:r w:rsidRPr="00566D85">
        <w:rPr>
          <w:color w:val="000000"/>
        </w:rPr>
        <w:t>Тюрингенский</w:t>
      </w:r>
      <w:proofErr w:type="spellEnd"/>
      <w:r w:rsidRPr="00566D85">
        <w:rPr>
          <w:color w:val="000000"/>
        </w:rPr>
        <w:t xml:space="preserve"> Лес, Рудные горы. На севере так же расположена Северно-Германская низменность с холмами и озерами. Озера имеются и в предгорьях Альп. На юге — одно из красивейших озер Европы — Боденское озеро. Реки Германии относится к бассейну Атлантического океана. Крупные реки: Рейн с притоками, Везер, Эльба, Одер, Дунай. Отдельные речные системы связаны между собой крупными каналами. Климат переходный от морского к умеренно-континентальному. Около 30% территории страны занято широколиственными лесами: береза, дуб, бук, ель, сосна.</w:t>
      </w:r>
    </w:p>
    <w:p w14:paraId="363044FA" w14:textId="77777777" w:rsidR="00FB15F0" w:rsidRPr="00566D85" w:rsidRDefault="00FB15F0" w:rsidP="00FB15F0">
      <w:pPr>
        <w:jc w:val="both"/>
        <w:rPr>
          <w:rFonts w:ascii="Calibri" w:hAnsi="Calibri"/>
          <w:color w:val="000000"/>
          <w:sz w:val="22"/>
          <w:szCs w:val="22"/>
        </w:rPr>
      </w:pPr>
      <w:r w:rsidRPr="00566D85">
        <w:rPr>
          <w:color w:val="000000"/>
        </w:rPr>
        <w:t> </w:t>
      </w:r>
    </w:p>
    <w:p w14:paraId="74D2EA95" w14:textId="77777777" w:rsidR="00FB15F0" w:rsidRPr="00566D85" w:rsidRDefault="00FB15F0" w:rsidP="00FB15F0">
      <w:pPr>
        <w:jc w:val="both"/>
        <w:rPr>
          <w:rFonts w:ascii="Calibri" w:hAnsi="Calibri"/>
          <w:color w:val="000000"/>
          <w:sz w:val="22"/>
          <w:szCs w:val="22"/>
        </w:rPr>
      </w:pPr>
      <w:r w:rsidRPr="00566D85">
        <w:rPr>
          <w:color w:val="000000"/>
        </w:rPr>
        <w:t>Экономика страны</w:t>
      </w:r>
    </w:p>
    <w:p w14:paraId="5A7E4612" w14:textId="77777777" w:rsidR="00FB15F0" w:rsidRPr="00566D85" w:rsidRDefault="00FB15F0" w:rsidP="00FB15F0">
      <w:pPr>
        <w:jc w:val="both"/>
        <w:rPr>
          <w:rFonts w:ascii="Calibri" w:hAnsi="Calibri"/>
          <w:color w:val="000000"/>
          <w:sz w:val="22"/>
          <w:szCs w:val="22"/>
        </w:rPr>
      </w:pPr>
      <w:r w:rsidRPr="00566D85">
        <w:rPr>
          <w:color w:val="000000"/>
        </w:rPr>
        <w:t>Германия является высокоразвитой страной. После объединения Западной и Восточной Германий в 1990 году Германия стала крупнейшей по экономическому потенциалу страной Европы. В мировой экономике Германия также является одним из лидеров, занимая третье место в мире, по объему производимого ей ВВП. ВВП на душу населения составляет 23030 долл. (2000). Объединение Германии дало новые возможности для развития экономики, создав при этом и новые проблемы. Для «выравнивания» восточных земель понадобилось 2 трлн. марок.</w:t>
      </w:r>
    </w:p>
    <w:p w14:paraId="395308C4" w14:textId="77777777" w:rsidR="00FB15F0" w:rsidRPr="00566D85" w:rsidRDefault="00FB15F0" w:rsidP="00FB15F0">
      <w:pPr>
        <w:jc w:val="both"/>
        <w:rPr>
          <w:rFonts w:ascii="Calibri" w:hAnsi="Calibri"/>
          <w:color w:val="000000"/>
          <w:sz w:val="22"/>
          <w:szCs w:val="22"/>
        </w:rPr>
      </w:pPr>
      <w:r w:rsidRPr="00566D85">
        <w:rPr>
          <w:color w:val="000000"/>
        </w:rPr>
        <w:lastRenderedPageBreak/>
        <w:t>В 2003 году Германия стала ведущим экспортером мира, потеснив США. Для экономики Германии характерна «</w:t>
      </w:r>
      <w:proofErr w:type="spellStart"/>
      <w:r w:rsidRPr="00566D85">
        <w:rPr>
          <w:color w:val="000000"/>
        </w:rPr>
        <w:t>сверхиндустриализация</w:t>
      </w:r>
      <w:proofErr w:type="spellEnd"/>
      <w:r w:rsidRPr="00566D85">
        <w:rPr>
          <w:color w:val="000000"/>
        </w:rPr>
        <w:t>», то есть достаточно большая доля промышленности в производстве ВВП по сравнению со многими развитыми странами мира. Только Япония, Ирландия и Португалия являются в большей степени индустриальными, чем Германия. Это не случайно, так как специализацией Германии в мировой экономике является производство промышленной (главным образом машиностроительной) продукции. Германия располагает не только широко разветвленной, но и хорошо сбалансированной промышленностью, основу которой составляют — наряду с крупными мировыми концернами — средние предприятия. Господствующие позиции занимают гигантские монополии такие, как «Крупп», «Тиссен», «Байер», «</w:t>
      </w:r>
      <w:proofErr w:type="spellStart"/>
      <w:r w:rsidRPr="00566D85">
        <w:rPr>
          <w:color w:val="000000"/>
        </w:rPr>
        <w:t>Маннесман</w:t>
      </w:r>
      <w:proofErr w:type="spellEnd"/>
      <w:r w:rsidRPr="00566D85">
        <w:rPr>
          <w:color w:val="000000"/>
        </w:rPr>
        <w:t>» и др.</w:t>
      </w:r>
    </w:p>
    <w:p w14:paraId="41841414" w14:textId="77777777" w:rsidR="00FB15F0" w:rsidRPr="00566D85" w:rsidRDefault="00FB15F0" w:rsidP="00FB15F0">
      <w:pPr>
        <w:jc w:val="both"/>
        <w:rPr>
          <w:rFonts w:ascii="Calibri" w:hAnsi="Calibri"/>
          <w:color w:val="000000"/>
          <w:sz w:val="22"/>
          <w:szCs w:val="22"/>
        </w:rPr>
      </w:pPr>
      <w:r w:rsidRPr="00566D85">
        <w:rPr>
          <w:color w:val="000000"/>
        </w:rPr>
        <w:t>Машиностроение - главная отрасль экономики ФРГ. На нее приходится около 40% всей промышленной продукции станы и более половины экспорта. Особенно выделяются:</w:t>
      </w:r>
    </w:p>
    <w:p w14:paraId="03032B0C" w14:textId="77777777" w:rsidR="00FB15F0" w:rsidRPr="00566D85" w:rsidRDefault="00FB15F0" w:rsidP="00FB15F0">
      <w:pPr>
        <w:jc w:val="both"/>
        <w:rPr>
          <w:rFonts w:ascii="Calibri" w:hAnsi="Calibri"/>
          <w:color w:val="000000"/>
          <w:sz w:val="22"/>
          <w:szCs w:val="22"/>
        </w:rPr>
      </w:pPr>
      <w:r w:rsidRPr="00566D85">
        <w:rPr>
          <w:color w:val="000000"/>
        </w:rPr>
        <w:t>— Электроэнергетика, энергетическое машиностроение, электроника (Сименс, АЭГ, БОШ и др.)</w:t>
      </w:r>
    </w:p>
    <w:p w14:paraId="2B970E6D" w14:textId="77777777" w:rsidR="00FB15F0" w:rsidRPr="00566D85" w:rsidRDefault="00FB15F0" w:rsidP="00FB15F0">
      <w:pPr>
        <w:jc w:val="both"/>
        <w:rPr>
          <w:rFonts w:ascii="Calibri" w:hAnsi="Calibri"/>
          <w:color w:val="000000"/>
          <w:sz w:val="22"/>
          <w:szCs w:val="22"/>
        </w:rPr>
      </w:pPr>
      <w:r w:rsidRPr="00566D85">
        <w:rPr>
          <w:color w:val="000000"/>
        </w:rPr>
        <w:t>— Автомобилестроение. По производству автомобилей страна занимает первое место в Европе и третье в мире. Одну треть промышленной продукции составляет автомобилестроение: концерны «Даймлер-Бенц» (входит в транснациональную корпорацию «Крайслер-Бенц»), БМВ, «Фольксваген», МАН.</w:t>
      </w:r>
    </w:p>
    <w:p w14:paraId="5D1145BD" w14:textId="77777777" w:rsidR="00FB15F0" w:rsidRPr="00566D85" w:rsidRDefault="00FB15F0" w:rsidP="00FB15F0">
      <w:pPr>
        <w:jc w:val="both"/>
        <w:rPr>
          <w:rFonts w:ascii="Calibri" w:hAnsi="Calibri"/>
          <w:color w:val="000000"/>
          <w:sz w:val="22"/>
          <w:szCs w:val="22"/>
        </w:rPr>
      </w:pPr>
      <w:r w:rsidRPr="00566D85">
        <w:rPr>
          <w:color w:val="000000"/>
        </w:rPr>
        <w:t>— Оптико-механическая промышленность. Предприятия производят высококачественную фототехнику, линзы, бинокли и т.д.</w:t>
      </w:r>
    </w:p>
    <w:p w14:paraId="7AAD41D7" w14:textId="77777777" w:rsidR="00FB15F0" w:rsidRPr="00566D85" w:rsidRDefault="00FB15F0" w:rsidP="00FB15F0">
      <w:pPr>
        <w:jc w:val="both"/>
        <w:rPr>
          <w:rFonts w:ascii="Calibri" w:hAnsi="Calibri"/>
          <w:color w:val="000000"/>
          <w:sz w:val="22"/>
          <w:szCs w:val="22"/>
        </w:rPr>
      </w:pPr>
      <w:r w:rsidRPr="00566D85">
        <w:rPr>
          <w:color w:val="000000"/>
        </w:rPr>
        <w:t>— По морскому судостроению Германия занимает одно из ведущих мест в мире. Судостроение в стране сосредоточено на севере.</w:t>
      </w:r>
    </w:p>
    <w:p w14:paraId="63C3E1AB" w14:textId="77777777" w:rsidR="00FB15F0" w:rsidRPr="00566D85" w:rsidRDefault="00FB15F0" w:rsidP="00FB15F0">
      <w:pPr>
        <w:jc w:val="both"/>
        <w:rPr>
          <w:rFonts w:ascii="Calibri" w:hAnsi="Calibri"/>
          <w:color w:val="000000"/>
          <w:sz w:val="22"/>
          <w:szCs w:val="22"/>
        </w:rPr>
      </w:pPr>
      <w:r w:rsidRPr="00566D85">
        <w:rPr>
          <w:color w:val="000000"/>
        </w:rPr>
        <w:t>— Отрасли военной промышленности производят самолеты, ракетные двигатели, бронетанковую технику, стрелковое оружие.</w:t>
      </w:r>
    </w:p>
    <w:p w14:paraId="6CB55408" w14:textId="77777777" w:rsidR="00FB15F0" w:rsidRPr="00566D85" w:rsidRDefault="00FB15F0" w:rsidP="00FB15F0">
      <w:pPr>
        <w:jc w:val="both"/>
        <w:rPr>
          <w:rFonts w:ascii="Calibri" w:hAnsi="Calibri"/>
          <w:color w:val="000000"/>
          <w:sz w:val="22"/>
          <w:szCs w:val="22"/>
        </w:rPr>
      </w:pPr>
      <w:r w:rsidRPr="00566D85">
        <w:rPr>
          <w:color w:val="000000"/>
        </w:rPr>
        <w:t>— Полиграфическое оборудование производится в Гейдельберге, Плауэне, Хемнице.</w:t>
      </w:r>
    </w:p>
    <w:p w14:paraId="03659ADD" w14:textId="77777777" w:rsidR="00FB15F0" w:rsidRPr="00566D85" w:rsidRDefault="00FB15F0" w:rsidP="00FB15F0">
      <w:pPr>
        <w:jc w:val="both"/>
        <w:rPr>
          <w:rFonts w:ascii="Calibri" w:hAnsi="Calibri"/>
          <w:color w:val="000000"/>
          <w:sz w:val="22"/>
          <w:szCs w:val="22"/>
        </w:rPr>
      </w:pPr>
      <w:r w:rsidRPr="00566D85">
        <w:rPr>
          <w:color w:val="000000"/>
        </w:rPr>
        <w:t>Исключительно высокий уровень развития имеет химическая промышленность страны. Для нее характерен широкий спектр отраслей. Практически эта отрасль промышленности развита во всех землях ФРГ. Химическая и фармацевтическая промышленность Германии выпускает продукцию мирового уровня (концерны «</w:t>
      </w:r>
      <w:proofErr w:type="spellStart"/>
      <w:r w:rsidRPr="00566D85">
        <w:rPr>
          <w:color w:val="000000"/>
        </w:rPr>
        <w:t>Велла</w:t>
      </w:r>
      <w:proofErr w:type="spellEnd"/>
      <w:r w:rsidRPr="00566D85">
        <w:rPr>
          <w:color w:val="000000"/>
        </w:rPr>
        <w:t>», «</w:t>
      </w:r>
      <w:proofErr w:type="spellStart"/>
      <w:r w:rsidRPr="00566D85">
        <w:rPr>
          <w:color w:val="000000"/>
        </w:rPr>
        <w:t>Хенкель</w:t>
      </w:r>
      <w:proofErr w:type="spellEnd"/>
      <w:r w:rsidRPr="00566D85">
        <w:rPr>
          <w:color w:val="000000"/>
        </w:rPr>
        <w:t>»), Все большее значение приобретает выпуск синтетических и искусственных материалов и волокон.</w:t>
      </w:r>
    </w:p>
    <w:p w14:paraId="6BF2CFBF" w14:textId="77777777" w:rsidR="00FB15F0" w:rsidRPr="00566D85" w:rsidRDefault="00FB15F0" w:rsidP="00FB15F0">
      <w:pPr>
        <w:jc w:val="both"/>
        <w:rPr>
          <w:rFonts w:ascii="Calibri" w:hAnsi="Calibri"/>
          <w:color w:val="000000"/>
          <w:sz w:val="22"/>
          <w:szCs w:val="22"/>
        </w:rPr>
      </w:pPr>
      <w:r w:rsidRPr="00566D85">
        <w:rPr>
          <w:color w:val="000000"/>
        </w:rPr>
        <w:t>Хорошо развита черная металлургия. Однако сейчас она переживает не лучшие времена из-за высокой конкуренции с другими странами. Работает эта отрасль в основном на привозном сырье. По объемам импорта занимает второе место в мире после Японии. Железная руда импортируется из Бразилии, Швеции, Канады. Для цветной металлургии характерны те же проблемы, что и для черной.</w:t>
      </w:r>
    </w:p>
    <w:p w14:paraId="5D18CCD1" w14:textId="77777777" w:rsidR="00FB15F0" w:rsidRPr="00566D85" w:rsidRDefault="00FB15F0" w:rsidP="00FB15F0">
      <w:pPr>
        <w:jc w:val="both"/>
        <w:rPr>
          <w:rFonts w:ascii="Calibri" w:hAnsi="Calibri"/>
          <w:color w:val="000000"/>
          <w:sz w:val="22"/>
          <w:szCs w:val="22"/>
        </w:rPr>
      </w:pPr>
      <w:r w:rsidRPr="00566D85">
        <w:rPr>
          <w:color w:val="000000"/>
        </w:rPr>
        <w:t>Для Германии во все времена была характерна высокая роль государства в экономике. Модель социального рыночного хозяйства представляет собой компромисс между экономическим ростом и равномерным распределением богатства.</w:t>
      </w:r>
    </w:p>
    <w:p w14:paraId="1B7666A3" w14:textId="77777777" w:rsidR="00FB15F0" w:rsidRPr="00566D85" w:rsidRDefault="00FB15F0" w:rsidP="00FB15F0">
      <w:pPr>
        <w:jc w:val="both"/>
        <w:rPr>
          <w:rFonts w:ascii="Calibri" w:hAnsi="Calibri"/>
          <w:color w:val="000000"/>
          <w:sz w:val="22"/>
          <w:szCs w:val="22"/>
        </w:rPr>
      </w:pPr>
      <w:r w:rsidRPr="00566D85">
        <w:rPr>
          <w:rFonts w:ascii="Calibri" w:hAnsi="Calibri"/>
          <w:color w:val="000000"/>
          <w:sz w:val="22"/>
          <w:szCs w:val="22"/>
          <w:bdr w:val="single" w:sz="2" w:space="0" w:color="000000" w:frame="1"/>
        </w:rPr>
        <w:fldChar w:fldCharType="begin"/>
      </w:r>
      <w:r w:rsidRPr="00566D85">
        <w:rPr>
          <w:rFonts w:ascii="Calibri" w:hAnsi="Calibri"/>
          <w:color w:val="000000"/>
          <w:sz w:val="22"/>
          <w:szCs w:val="22"/>
          <w:bdr w:val="single" w:sz="2" w:space="0" w:color="000000" w:frame="1"/>
        </w:rPr>
        <w:instrText xml:space="preserve"> INCLUDEPICTURE "https://nsportal.ru/sites/default/files/docpreview_image/2020/10/25/zanyatie_12._evropa.docx_image5.jpg" \* MERGEFORMATINET </w:instrText>
      </w:r>
      <w:r w:rsidRPr="00566D85">
        <w:rPr>
          <w:rFonts w:ascii="Calibri" w:hAnsi="Calibri"/>
          <w:color w:val="000000"/>
          <w:sz w:val="22"/>
          <w:szCs w:val="22"/>
          <w:bdr w:val="single" w:sz="2" w:space="0" w:color="000000" w:frame="1"/>
        </w:rPr>
        <w:fldChar w:fldCharType="separate"/>
      </w:r>
      <w:r w:rsidRPr="00566D85">
        <w:rPr>
          <w:rFonts w:ascii="Calibri" w:hAnsi="Calibri"/>
          <w:color w:val="000000"/>
          <w:sz w:val="22"/>
          <w:szCs w:val="22"/>
          <w:bdr w:val="single" w:sz="2" w:space="0" w:color="000000" w:frame="1"/>
        </w:rPr>
        <w:pict w14:anchorId="365D553A">
          <v:shape id="_x0000_i1032" type="#_x0000_t75" alt="image31" style="width:.6pt;height:.6pt">
            <v:imagedata r:id="rId18" r:href="rId19"/>
          </v:shape>
        </w:pict>
      </w:r>
      <w:r w:rsidRPr="00566D85">
        <w:rPr>
          <w:rFonts w:ascii="Calibri" w:hAnsi="Calibri"/>
          <w:color w:val="000000"/>
          <w:sz w:val="22"/>
          <w:szCs w:val="22"/>
          <w:bdr w:val="single" w:sz="2" w:space="0" w:color="000000" w:frame="1"/>
        </w:rPr>
        <w:fldChar w:fldCharType="end"/>
      </w:r>
    </w:p>
    <w:p w14:paraId="284C4698" w14:textId="77777777" w:rsidR="00FB15F0" w:rsidRPr="00566D85" w:rsidRDefault="00FB15F0" w:rsidP="00FB15F0">
      <w:pPr>
        <w:jc w:val="both"/>
        <w:rPr>
          <w:rFonts w:ascii="Calibri" w:hAnsi="Calibri"/>
          <w:color w:val="000000"/>
          <w:sz w:val="22"/>
          <w:szCs w:val="22"/>
        </w:rPr>
      </w:pPr>
      <w:r w:rsidRPr="00566D85">
        <w:rPr>
          <w:color w:val="000000"/>
        </w:rPr>
        <w:t> </w:t>
      </w:r>
    </w:p>
    <w:p w14:paraId="113D04B9" w14:textId="77777777" w:rsidR="00FB15F0" w:rsidRPr="00566D85" w:rsidRDefault="00FB15F0" w:rsidP="00FB15F0">
      <w:pPr>
        <w:jc w:val="both"/>
        <w:rPr>
          <w:rFonts w:ascii="Calibri" w:hAnsi="Calibri"/>
          <w:color w:val="000000"/>
          <w:sz w:val="22"/>
          <w:szCs w:val="22"/>
        </w:rPr>
      </w:pPr>
      <w:r w:rsidRPr="00566D85">
        <w:rPr>
          <w:color w:val="000000"/>
        </w:rPr>
        <w:t xml:space="preserve">Добыча каменного угля осуществляется в Рурском, </w:t>
      </w:r>
      <w:proofErr w:type="spellStart"/>
      <w:r w:rsidRPr="00566D85">
        <w:rPr>
          <w:color w:val="000000"/>
        </w:rPr>
        <w:t>Аахенском</w:t>
      </w:r>
      <w:proofErr w:type="spellEnd"/>
      <w:r w:rsidRPr="00566D85">
        <w:rPr>
          <w:color w:val="000000"/>
        </w:rPr>
        <w:t xml:space="preserve"> и </w:t>
      </w:r>
      <w:proofErr w:type="spellStart"/>
      <w:r w:rsidRPr="00566D85">
        <w:rPr>
          <w:color w:val="000000"/>
        </w:rPr>
        <w:t>Саарском</w:t>
      </w:r>
      <w:proofErr w:type="spellEnd"/>
      <w:r w:rsidRPr="00566D85">
        <w:rPr>
          <w:color w:val="000000"/>
        </w:rPr>
        <w:t xml:space="preserve"> бассейнах, бурый уголь добывают в районе Кельна, Лейпцига, Галле и Котбуса.</w:t>
      </w:r>
    </w:p>
    <w:p w14:paraId="6CEAD5F7" w14:textId="77777777" w:rsidR="00FB15F0" w:rsidRPr="00566D85" w:rsidRDefault="00FB15F0" w:rsidP="00FB15F0">
      <w:pPr>
        <w:jc w:val="both"/>
        <w:rPr>
          <w:rFonts w:ascii="Calibri" w:hAnsi="Calibri"/>
          <w:color w:val="000000"/>
          <w:sz w:val="22"/>
          <w:szCs w:val="22"/>
        </w:rPr>
      </w:pPr>
      <w:r w:rsidRPr="00566D85">
        <w:rPr>
          <w:color w:val="000000"/>
        </w:rPr>
        <w:t>Свинцово-цинковые руды добываются на юге страны.</w:t>
      </w:r>
    </w:p>
    <w:p w14:paraId="081F5DBE" w14:textId="77777777" w:rsidR="00FB15F0" w:rsidRPr="00566D85" w:rsidRDefault="00FB15F0" w:rsidP="00FB15F0">
      <w:pPr>
        <w:jc w:val="both"/>
        <w:rPr>
          <w:rFonts w:ascii="Calibri" w:hAnsi="Calibri"/>
          <w:color w:val="000000"/>
          <w:sz w:val="22"/>
          <w:szCs w:val="22"/>
        </w:rPr>
      </w:pPr>
      <w:r w:rsidRPr="00566D85">
        <w:rPr>
          <w:color w:val="000000"/>
        </w:rPr>
        <w:t>На основе анализа карт учащиеся должны сделать вывод о том, что страна полностью свои потребности в природных ресурсах не удовлетворяет.</w:t>
      </w:r>
    </w:p>
    <w:p w14:paraId="365C02FD" w14:textId="77777777" w:rsidR="00FB15F0" w:rsidRPr="00566D85" w:rsidRDefault="00FB15F0" w:rsidP="00FB15F0">
      <w:pPr>
        <w:jc w:val="both"/>
        <w:rPr>
          <w:rFonts w:ascii="Calibri" w:hAnsi="Calibri"/>
          <w:color w:val="000000"/>
          <w:sz w:val="22"/>
          <w:szCs w:val="22"/>
        </w:rPr>
      </w:pPr>
      <w:r w:rsidRPr="00566D85">
        <w:rPr>
          <w:color w:val="000000"/>
        </w:rPr>
        <w:t>Задание</w:t>
      </w:r>
      <w:proofErr w:type="gramStart"/>
      <w:r w:rsidRPr="00566D85">
        <w:rPr>
          <w:color w:val="000000"/>
        </w:rPr>
        <w:t>: Оцените</w:t>
      </w:r>
      <w:proofErr w:type="gramEnd"/>
      <w:r w:rsidRPr="00566D85">
        <w:rPr>
          <w:color w:val="000000"/>
        </w:rPr>
        <w:t xml:space="preserve"> </w:t>
      </w:r>
      <w:proofErr w:type="spellStart"/>
      <w:r w:rsidRPr="00566D85">
        <w:rPr>
          <w:color w:val="000000"/>
        </w:rPr>
        <w:t>гидропотенциал</w:t>
      </w:r>
      <w:proofErr w:type="spellEnd"/>
      <w:r w:rsidRPr="00566D85">
        <w:rPr>
          <w:color w:val="000000"/>
        </w:rPr>
        <w:t xml:space="preserve"> Германии. (Водными ресурсами Германия обеспечена слабо, хотя здесь и протекает ряд крупных рек.)</w:t>
      </w:r>
    </w:p>
    <w:p w14:paraId="02EB69E6" w14:textId="77777777" w:rsidR="00FB15F0" w:rsidRPr="00566D85" w:rsidRDefault="00FB15F0" w:rsidP="00FB15F0">
      <w:pPr>
        <w:jc w:val="both"/>
        <w:rPr>
          <w:rFonts w:ascii="Calibri" w:hAnsi="Calibri"/>
          <w:color w:val="000000"/>
          <w:sz w:val="22"/>
          <w:szCs w:val="22"/>
        </w:rPr>
      </w:pPr>
      <w:r w:rsidRPr="00566D85">
        <w:rPr>
          <w:color w:val="000000"/>
        </w:rPr>
        <w:t>Что можно сказать об агроклиматических ресурсах Германии? (Природные условия благоприятны для ведения сельского хозяйства, теплый умеренный климат позволяет выращивать почти все культуры умеренного пояса.)</w:t>
      </w:r>
    </w:p>
    <w:p w14:paraId="1C4A42B2" w14:textId="77777777" w:rsidR="00FB15F0" w:rsidRPr="00566D85" w:rsidRDefault="00FB15F0" w:rsidP="00FB15F0">
      <w:pPr>
        <w:jc w:val="both"/>
        <w:rPr>
          <w:rFonts w:ascii="Calibri" w:hAnsi="Calibri"/>
          <w:color w:val="000000"/>
          <w:sz w:val="22"/>
          <w:szCs w:val="22"/>
        </w:rPr>
      </w:pPr>
      <w:r w:rsidRPr="00566D85">
        <w:rPr>
          <w:color w:val="000000"/>
        </w:rPr>
        <w:t xml:space="preserve">Что можно сказать о почвенных ресурсах. (Почвы обладают средним и невысоким </w:t>
      </w:r>
      <w:proofErr w:type="spellStart"/>
      <w:r w:rsidRPr="00566D85">
        <w:rPr>
          <w:color w:val="000000"/>
        </w:rPr>
        <w:t>тодородием</w:t>
      </w:r>
      <w:proofErr w:type="spellEnd"/>
      <w:r w:rsidRPr="00566D85">
        <w:rPr>
          <w:color w:val="000000"/>
        </w:rPr>
        <w:t>.)</w:t>
      </w:r>
    </w:p>
    <w:p w14:paraId="67ED6B99" w14:textId="77777777" w:rsidR="00FB15F0" w:rsidRPr="00566D85" w:rsidRDefault="00FB15F0" w:rsidP="00FB15F0">
      <w:pPr>
        <w:jc w:val="both"/>
        <w:rPr>
          <w:rFonts w:ascii="Calibri" w:hAnsi="Calibri"/>
          <w:color w:val="000000"/>
          <w:sz w:val="22"/>
          <w:szCs w:val="22"/>
        </w:rPr>
      </w:pPr>
      <w:r w:rsidRPr="00566D85">
        <w:rPr>
          <w:color w:val="000000"/>
        </w:rPr>
        <w:t>Что можно сказать о рекреационных ресурсах. (Много памятников архитектуры, истории и культуры, имеются горные ландшафты, озера, источники целебных вод.)</w:t>
      </w:r>
    </w:p>
    <w:p w14:paraId="1A45C19F" w14:textId="77777777" w:rsidR="00FB15F0" w:rsidRPr="00566D85" w:rsidRDefault="00FB15F0" w:rsidP="00FB15F0">
      <w:pPr>
        <w:jc w:val="both"/>
        <w:rPr>
          <w:rFonts w:ascii="Calibri" w:hAnsi="Calibri"/>
          <w:color w:val="000000"/>
          <w:sz w:val="22"/>
          <w:szCs w:val="22"/>
        </w:rPr>
      </w:pPr>
      <w:r w:rsidRPr="00566D85">
        <w:rPr>
          <w:color w:val="000000"/>
        </w:rPr>
        <w:t> </w:t>
      </w:r>
    </w:p>
    <w:p w14:paraId="0121BFF7" w14:textId="77777777" w:rsidR="00FB15F0" w:rsidRPr="00566D85" w:rsidRDefault="00FB15F0" w:rsidP="00FB15F0">
      <w:pPr>
        <w:jc w:val="both"/>
        <w:rPr>
          <w:rFonts w:ascii="Calibri" w:hAnsi="Calibri"/>
          <w:color w:val="000000"/>
          <w:sz w:val="22"/>
          <w:szCs w:val="22"/>
        </w:rPr>
      </w:pPr>
      <w:r w:rsidRPr="00566D85">
        <w:rPr>
          <w:color w:val="000000"/>
        </w:rPr>
        <w:t>Сельское хозяйство</w:t>
      </w:r>
    </w:p>
    <w:p w14:paraId="06CE19FC" w14:textId="77777777" w:rsidR="00FB15F0" w:rsidRPr="00566D85" w:rsidRDefault="00FB15F0" w:rsidP="00FB15F0">
      <w:pPr>
        <w:jc w:val="both"/>
        <w:rPr>
          <w:rFonts w:ascii="Calibri" w:hAnsi="Calibri"/>
          <w:color w:val="000000"/>
          <w:sz w:val="22"/>
          <w:szCs w:val="22"/>
        </w:rPr>
      </w:pPr>
      <w:r w:rsidRPr="00566D85">
        <w:rPr>
          <w:color w:val="000000"/>
        </w:rPr>
        <w:t xml:space="preserve">Сельскохозяйственные земли находятся в частном владении, преобладающий тип предприятия — фермы. Средний размер надела </w:t>
      </w:r>
      <w:smartTag w:uri="urn:schemas-microsoft-com:office:smarttags" w:element="metricconverter">
        <w:smartTagPr>
          <w:attr w:name="ProductID" w:val="30 га"/>
        </w:smartTagPr>
        <w:r w:rsidRPr="00566D85">
          <w:rPr>
            <w:color w:val="000000"/>
          </w:rPr>
          <w:t>30 га</w:t>
        </w:r>
      </w:smartTag>
      <w:r w:rsidRPr="00566D85">
        <w:rPr>
          <w:color w:val="000000"/>
        </w:rPr>
        <w:t>.</w:t>
      </w:r>
    </w:p>
    <w:p w14:paraId="2BC79551" w14:textId="77777777" w:rsidR="00FB15F0" w:rsidRPr="00566D85" w:rsidRDefault="00FB15F0" w:rsidP="00FB15F0">
      <w:pPr>
        <w:jc w:val="both"/>
        <w:rPr>
          <w:rFonts w:ascii="Calibri" w:hAnsi="Calibri"/>
          <w:color w:val="000000"/>
          <w:sz w:val="22"/>
          <w:szCs w:val="22"/>
        </w:rPr>
      </w:pPr>
      <w:r w:rsidRPr="00566D85">
        <w:rPr>
          <w:color w:val="000000"/>
        </w:rPr>
        <w:lastRenderedPageBreak/>
        <w:t>Интенсивное сельское хозяйство покрывает потребности страны в его продукции более, чем на 80%. Более 3/4 сельскохозяйственной продукции (в ценовом исчислении) дает животноводство (разведение молочного скота и свиноводство). Скотоводство развито большей частью на севере страны, свиноводство — повсеместно. Кормов недостаточно, поэтому их приходится импортировать.</w:t>
      </w:r>
    </w:p>
    <w:p w14:paraId="22B80F52" w14:textId="77777777" w:rsidR="00FB15F0" w:rsidRPr="00566D85" w:rsidRDefault="00FB15F0" w:rsidP="00FB15F0">
      <w:pPr>
        <w:jc w:val="both"/>
        <w:rPr>
          <w:rFonts w:ascii="Calibri" w:hAnsi="Calibri"/>
          <w:color w:val="000000"/>
          <w:sz w:val="22"/>
          <w:szCs w:val="22"/>
        </w:rPr>
      </w:pPr>
      <w:r w:rsidRPr="00566D85">
        <w:rPr>
          <w:color w:val="000000"/>
        </w:rPr>
        <w:t xml:space="preserve">В растениеводстве большая часть приходится на зерновые: пшеница, рожь, овес, ячмень, рапс; технические культуры: сахарная свекла, хмель, табак, картофель. Особое место занимает виноградарство и виноделие (знаменитые рейнские и </w:t>
      </w:r>
      <w:proofErr w:type="spellStart"/>
      <w:r w:rsidRPr="00566D85">
        <w:rPr>
          <w:color w:val="000000"/>
        </w:rPr>
        <w:t>мозельские</w:t>
      </w:r>
      <w:proofErr w:type="spellEnd"/>
      <w:r w:rsidRPr="00566D85">
        <w:rPr>
          <w:color w:val="000000"/>
        </w:rPr>
        <w:t xml:space="preserve"> вина).</w:t>
      </w:r>
    </w:p>
    <w:p w14:paraId="0A30722E" w14:textId="77777777" w:rsidR="00FB15F0" w:rsidRPr="00566D85" w:rsidRDefault="00FB15F0" w:rsidP="00FB15F0">
      <w:pPr>
        <w:jc w:val="both"/>
        <w:rPr>
          <w:rFonts w:ascii="Calibri" w:hAnsi="Calibri"/>
          <w:color w:val="000000"/>
          <w:sz w:val="22"/>
          <w:szCs w:val="22"/>
        </w:rPr>
      </w:pPr>
      <w:r w:rsidRPr="00566D85">
        <w:rPr>
          <w:color w:val="000000"/>
        </w:rPr>
        <w:t> </w:t>
      </w:r>
    </w:p>
    <w:p w14:paraId="7F98FF13" w14:textId="77777777" w:rsidR="00FB15F0" w:rsidRPr="00566D85" w:rsidRDefault="00FB15F0" w:rsidP="00FB15F0">
      <w:pPr>
        <w:jc w:val="both"/>
        <w:rPr>
          <w:rFonts w:ascii="Calibri" w:hAnsi="Calibri"/>
          <w:color w:val="000000"/>
          <w:sz w:val="22"/>
          <w:szCs w:val="22"/>
        </w:rPr>
      </w:pPr>
      <w:r w:rsidRPr="00566D85">
        <w:rPr>
          <w:color w:val="000000"/>
        </w:rPr>
        <w:t>Транспорт</w:t>
      </w:r>
    </w:p>
    <w:p w14:paraId="2B7E727A" w14:textId="77777777" w:rsidR="00FB15F0" w:rsidRPr="00566D85" w:rsidRDefault="00FB15F0" w:rsidP="00FB15F0">
      <w:pPr>
        <w:jc w:val="both"/>
        <w:rPr>
          <w:rFonts w:ascii="Calibri" w:hAnsi="Calibri"/>
          <w:color w:val="000000"/>
          <w:sz w:val="22"/>
          <w:szCs w:val="22"/>
        </w:rPr>
      </w:pPr>
      <w:r w:rsidRPr="00566D85">
        <w:rPr>
          <w:color w:val="000000"/>
        </w:rPr>
        <w:t>Густая и хорошо организованная транспортная сеть обеспечивает нормальное развитие экономики страны.</w:t>
      </w:r>
    </w:p>
    <w:p w14:paraId="2CFA8A36" w14:textId="77777777" w:rsidR="00FB15F0" w:rsidRPr="00566D85" w:rsidRDefault="00FB15F0" w:rsidP="00FB15F0">
      <w:pPr>
        <w:jc w:val="both"/>
        <w:rPr>
          <w:rFonts w:ascii="Calibri" w:hAnsi="Calibri"/>
          <w:color w:val="000000"/>
          <w:sz w:val="22"/>
          <w:szCs w:val="22"/>
        </w:rPr>
      </w:pPr>
      <w:r w:rsidRPr="00566D85">
        <w:rPr>
          <w:color w:val="000000"/>
        </w:rPr>
        <w:t>Ведущую роль в грузообороте играет автомобильный транспорт, он же лидирует и в пассажирообороте. Скоростные магистрали по протяженности занимают 2-е место в мире после США. Железнодорожный транспорт перевозит около 20% грузов и занимает соответственно второе место, а речной транспорт — третье. Важную роль играют судоходные пути — реки и система каналов. Крупные международные аэропорты — Берлин, Франкфурт-на-Майне.</w:t>
      </w:r>
    </w:p>
    <w:p w14:paraId="229515EE" w14:textId="77777777" w:rsidR="00FB15F0" w:rsidRPr="00566D85" w:rsidRDefault="00FB15F0" w:rsidP="00FB15F0">
      <w:pPr>
        <w:jc w:val="both"/>
        <w:rPr>
          <w:rFonts w:ascii="Calibri" w:hAnsi="Calibri"/>
          <w:color w:val="000000"/>
          <w:sz w:val="22"/>
          <w:szCs w:val="22"/>
        </w:rPr>
      </w:pPr>
      <w:r w:rsidRPr="00566D85">
        <w:rPr>
          <w:color w:val="000000"/>
        </w:rPr>
        <w:t>Главные порты — Гамбург, Бремен, Росток, Штральзунд. Важное место в экономике страны занимает международный туризм.</w:t>
      </w:r>
    </w:p>
    <w:p w14:paraId="4C771CE8" w14:textId="77777777" w:rsidR="00FB15F0" w:rsidRPr="00566D85" w:rsidRDefault="00FB15F0" w:rsidP="00FB15F0">
      <w:pPr>
        <w:jc w:val="both"/>
        <w:rPr>
          <w:rFonts w:ascii="Calibri" w:hAnsi="Calibri"/>
          <w:color w:val="000000"/>
          <w:sz w:val="22"/>
          <w:szCs w:val="22"/>
        </w:rPr>
      </w:pPr>
      <w:r w:rsidRPr="00566D85">
        <w:rPr>
          <w:color w:val="000000"/>
        </w:rPr>
        <w:t>Основные характерные черты транспорта ФРГ учащиеся узнают из атласа или текста учебника.</w:t>
      </w:r>
    </w:p>
    <w:p w14:paraId="109CDB22" w14:textId="77777777" w:rsidR="00FB15F0" w:rsidRPr="00566D85" w:rsidRDefault="00FB15F0" w:rsidP="00FB15F0">
      <w:pPr>
        <w:jc w:val="both"/>
        <w:rPr>
          <w:rFonts w:ascii="Calibri" w:hAnsi="Calibri"/>
          <w:color w:val="000000"/>
          <w:sz w:val="22"/>
          <w:szCs w:val="22"/>
        </w:rPr>
      </w:pPr>
      <w:r w:rsidRPr="00566D85">
        <w:rPr>
          <w:color w:val="000000"/>
        </w:rPr>
        <w:t> </w:t>
      </w:r>
    </w:p>
    <w:p w14:paraId="6C8F5B93" w14:textId="77777777" w:rsidR="00FB15F0" w:rsidRPr="00566D85" w:rsidRDefault="00FB15F0" w:rsidP="00FB15F0">
      <w:pPr>
        <w:jc w:val="both"/>
        <w:rPr>
          <w:rFonts w:ascii="Calibri" w:hAnsi="Calibri"/>
          <w:color w:val="000000"/>
          <w:sz w:val="22"/>
          <w:szCs w:val="22"/>
        </w:rPr>
      </w:pPr>
      <w:r w:rsidRPr="00566D85">
        <w:rPr>
          <w:color w:val="000000"/>
        </w:rPr>
        <w:t>Непроизводственная сфера</w:t>
      </w:r>
    </w:p>
    <w:p w14:paraId="52B90765" w14:textId="77777777" w:rsidR="00FB15F0" w:rsidRPr="00566D85" w:rsidRDefault="00FB15F0" w:rsidP="00FB15F0">
      <w:pPr>
        <w:jc w:val="both"/>
        <w:rPr>
          <w:rFonts w:ascii="Calibri" w:hAnsi="Calibri"/>
          <w:color w:val="000000"/>
          <w:sz w:val="22"/>
          <w:szCs w:val="22"/>
        </w:rPr>
      </w:pPr>
      <w:r w:rsidRPr="00566D85">
        <w:rPr>
          <w:color w:val="000000"/>
        </w:rPr>
        <w:t xml:space="preserve">Германия как постиндустриальная страна отличается высоким уровнем развития сферы </w:t>
      </w:r>
      <w:proofErr w:type="gramStart"/>
      <w:r w:rsidRPr="00566D85">
        <w:rPr>
          <w:color w:val="000000"/>
        </w:rPr>
        <w:t>услуг, несмотря на то, что</w:t>
      </w:r>
      <w:proofErr w:type="gramEnd"/>
      <w:r w:rsidRPr="00566D85">
        <w:rPr>
          <w:color w:val="000000"/>
        </w:rPr>
        <w:t xml:space="preserve"> в стране хорошо развита промышленность. Особенностью экономического пути развития Германии является так называемый «рейнский капитализм», характеризующийся значительной ролью банков в экономике страны. Высокий уровень социальных гарантий привел к тому, что 40% чистой прибыли немецких компаний идет на оплату труда, на отчисления в социальные фонды. В число 50 крупнейших банков мира 8 приходится на немецкие.</w:t>
      </w:r>
    </w:p>
    <w:p w14:paraId="1F5D843C" w14:textId="77777777" w:rsidR="00FB15F0" w:rsidRPr="00566D85" w:rsidRDefault="00FB15F0" w:rsidP="00FB15F0">
      <w:pPr>
        <w:jc w:val="both"/>
        <w:rPr>
          <w:rFonts w:ascii="Calibri" w:hAnsi="Calibri"/>
          <w:color w:val="000000"/>
          <w:sz w:val="22"/>
          <w:szCs w:val="22"/>
        </w:rPr>
      </w:pPr>
      <w:r w:rsidRPr="00566D85">
        <w:rPr>
          <w:color w:val="000000"/>
        </w:rPr>
        <w:t> </w:t>
      </w:r>
    </w:p>
    <w:p w14:paraId="61A6C3C4" w14:textId="77777777" w:rsidR="00FB15F0" w:rsidRPr="00566D85" w:rsidRDefault="00FB15F0" w:rsidP="00FB15F0">
      <w:pPr>
        <w:jc w:val="both"/>
        <w:rPr>
          <w:rFonts w:ascii="Calibri" w:hAnsi="Calibri"/>
          <w:color w:val="000000"/>
          <w:sz w:val="22"/>
          <w:szCs w:val="22"/>
        </w:rPr>
      </w:pPr>
      <w:r w:rsidRPr="00566D85">
        <w:rPr>
          <w:color w:val="000000"/>
        </w:rPr>
        <w:t>Дополнительные материалы</w:t>
      </w:r>
    </w:p>
    <w:p w14:paraId="55B12B77" w14:textId="77777777" w:rsidR="00FB15F0" w:rsidRPr="00566D85" w:rsidRDefault="00FB15F0" w:rsidP="00FB15F0">
      <w:pPr>
        <w:jc w:val="both"/>
        <w:rPr>
          <w:rFonts w:ascii="Calibri" w:hAnsi="Calibri"/>
          <w:color w:val="000000"/>
          <w:sz w:val="22"/>
          <w:szCs w:val="22"/>
        </w:rPr>
      </w:pPr>
      <w:r w:rsidRPr="00566D85">
        <w:rPr>
          <w:color w:val="000000"/>
        </w:rPr>
        <w:t>БМВ («</w:t>
      </w:r>
      <w:proofErr w:type="spellStart"/>
      <w:r w:rsidRPr="00566D85">
        <w:rPr>
          <w:color w:val="000000"/>
        </w:rPr>
        <w:t>Байериш</w:t>
      </w:r>
      <w:proofErr w:type="spellEnd"/>
      <w:r w:rsidRPr="00566D85">
        <w:rPr>
          <w:color w:val="000000"/>
        </w:rPr>
        <w:t xml:space="preserve"> </w:t>
      </w:r>
      <w:proofErr w:type="spellStart"/>
      <w:r w:rsidRPr="00566D85">
        <w:rPr>
          <w:color w:val="000000"/>
        </w:rPr>
        <w:t>Моторен</w:t>
      </w:r>
      <w:proofErr w:type="spellEnd"/>
      <w:r w:rsidRPr="00566D85">
        <w:rPr>
          <w:color w:val="000000"/>
        </w:rPr>
        <w:t xml:space="preserve"> Верке») — немецкая автомобильная компания по выпуску легковых, спортивных автомобилей, автомобилей повышенной проходимости и мотоциклов. Штаб-квартира находится в Мюнхене.</w:t>
      </w:r>
    </w:p>
    <w:p w14:paraId="08DD5857" w14:textId="77777777" w:rsidR="00FB15F0" w:rsidRPr="00566D85" w:rsidRDefault="00FB15F0" w:rsidP="00FB15F0">
      <w:pPr>
        <w:jc w:val="both"/>
        <w:rPr>
          <w:rFonts w:ascii="Calibri" w:hAnsi="Calibri"/>
          <w:color w:val="000000"/>
          <w:sz w:val="22"/>
          <w:szCs w:val="22"/>
        </w:rPr>
      </w:pPr>
      <w:r w:rsidRPr="00566D85">
        <w:rPr>
          <w:color w:val="000000"/>
        </w:rPr>
        <w:t>Компания образована в июле 1917 года под названием «Баварские моторные заводы» - BMW. Компания специализировалась на выпуске небольших двигателей для авиации.</w:t>
      </w:r>
    </w:p>
    <w:p w14:paraId="2E92A87F" w14:textId="77777777" w:rsidR="00FB15F0" w:rsidRPr="00566D85" w:rsidRDefault="00FB15F0" w:rsidP="00FB15F0">
      <w:pPr>
        <w:jc w:val="both"/>
        <w:rPr>
          <w:rFonts w:ascii="Calibri" w:hAnsi="Calibri"/>
          <w:color w:val="000000"/>
          <w:sz w:val="22"/>
          <w:szCs w:val="22"/>
        </w:rPr>
      </w:pPr>
      <w:r w:rsidRPr="00566D85">
        <w:rPr>
          <w:color w:val="000000"/>
        </w:rPr>
        <w:t>После окончания первой мировой войны фирма оказалась на пороге краха, так как по Версальскому договору Германии было запрещено производить двигатели для самолетов. И завод перепрофилируется на выпуск сначала мотоциклетных двигателей, а затем и самих мотоциклов.</w:t>
      </w:r>
    </w:p>
    <w:p w14:paraId="4B56CE07" w14:textId="77777777" w:rsidR="00FB15F0" w:rsidRPr="00566D85" w:rsidRDefault="00FB15F0" w:rsidP="00FB15F0">
      <w:pPr>
        <w:jc w:val="both"/>
        <w:rPr>
          <w:rFonts w:ascii="Calibri" w:hAnsi="Calibri"/>
          <w:color w:val="000000"/>
          <w:sz w:val="22"/>
          <w:szCs w:val="22"/>
        </w:rPr>
      </w:pPr>
      <w:r w:rsidRPr="00566D85">
        <w:rPr>
          <w:color w:val="000000"/>
        </w:rPr>
        <w:t>В 1960-е годы BMW-1500 открывает новый класс спортивно-компактных автомобилей. С середины 1960-х годов компания переживает период бурного роста. В 1970-е годы появляются первые автомобили знаменитых серий BMW.</w:t>
      </w:r>
    </w:p>
    <w:p w14:paraId="5C2ABDBB" w14:textId="77777777" w:rsidR="00FB15F0" w:rsidRPr="00566D85" w:rsidRDefault="00FB15F0" w:rsidP="00FB15F0">
      <w:pPr>
        <w:jc w:val="both"/>
        <w:rPr>
          <w:rFonts w:ascii="Calibri" w:hAnsi="Calibri"/>
          <w:color w:val="000000"/>
          <w:sz w:val="22"/>
          <w:szCs w:val="22"/>
        </w:rPr>
      </w:pPr>
      <w:r w:rsidRPr="00566D85">
        <w:rPr>
          <w:color w:val="000000"/>
        </w:rPr>
        <w:t>В 1994 году за 2,3 млрд немецких марок компания приобретает акции промышленной группы «Ровер Групп», а вместе с ней и крупнейшего в Великобритании комплекса по выпуску автомобилей марок </w:t>
      </w:r>
      <w:proofErr w:type="spellStart"/>
      <w:r w:rsidRPr="00566D85">
        <w:rPr>
          <w:color w:val="000000"/>
        </w:rPr>
        <w:t>Rover</w:t>
      </w:r>
      <w:proofErr w:type="spellEnd"/>
      <w:r w:rsidRPr="00566D85">
        <w:rPr>
          <w:color w:val="000000"/>
        </w:rPr>
        <w:t>, </w:t>
      </w:r>
      <w:proofErr w:type="spellStart"/>
      <w:r w:rsidRPr="00566D85">
        <w:rPr>
          <w:color w:val="000000"/>
        </w:rPr>
        <w:t>Land</w:t>
      </w:r>
      <w:proofErr w:type="spellEnd"/>
      <w:r w:rsidRPr="00566D85">
        <w:rPr>
          <w:color w:val="000000"/>
        </w:rPr>
        <w:t> </w:t>
      </w:r>
      <w:proofErr w:type="spellStart"/>
      <w:r w:rsidRPr="00566D85">
        <w:rPr>
          <w:color w:val="000000"/>
        </w:rPr>
        <w:t>Rover</w:t>
      </w:r>
      <w:proofErr w:type="spellEnd"/>
      <w:r w:rsidRPr="00566D85">
        <w:rPr>
          <w:color w:val="000000"/>
        </w:rPr>
        <w:t> и MG. С покупкой этой фирмы список автомобилей BMW пополнился недостающими автомобилями сверхмалого класса и внедорожниками.</w:t>
      </w:r>
    </w:p>
    <w:p w14:paraId="6EBD8AF1" w14:textId="77777777" w:rsidR="00FB15F0" w:rsidRPr="00566D85" w:rsidRDefault="00FB15F0" w:rsidP="00FB15F0">
      <w:pPr>
        <w:jc w:val="both"/>
        <w:rPr>
          <w:rFonts w:ascii="Calibri" w:hAnsi="Calibri"/>
          <w:color w:val="000000"/>
          <w:sz w:val="22"/>
          <w:szCs w:val="22"/>
        </w:rPr>
      </w:pPr>
      <w:r w:rsidRPr="00566D85">
        <w:rPr>
          <w:color w:val="000000"/>
        </w:rPr>
        <w:t>«Даймлер-Бенц» — немецкая промышленная компания, с 1998 вошедшая в единую транснациональную корпорацию «Даймлер-Крайслер». Штаб-квартира находится в Штутгарте. Основана как автомобильная компания. В 1984 приобрела авиаракетную компанию «</w:t>
      </w:r>
      <w:proofErr w:type="spellStart"/>
      <w:r w:rsidRPr="00566D85">
        <w:rPr>
          <w:color w:val="000000"/>
        </w:rPr>
        <w:t>Дорнье</w:t>
      </w:r>
      <w:proofErr w:type="spellEnd"/>
      <w:r w:rsidRPr="00566D85">
        <w:rPr>
          <w:color w:val="000000"/>
        </w:rPr>
        <w:t>», в 1986 — крупную электротехническую фирму «АЭГ», в 1988 — авиакосмическую компанию «</w:t>
      </w:r>
      <w:proofErr w:type="spellStart"/>
      <w:r w:rsidRPr="00566D85">
        <w:rPr>
          <w:color w:val="000000"/>
        </w:rPr>
        <w:t>Мессершмидг</w:t>
      </w:r>
      <w:proofErr w:type="spellEnd"/>
      <w:r w:rsidRPr="00566D85">
        <w:rPr>
          <w:color w:val="000000"/>
        </w:rPr>
        <w:t>-Белков-</w:t>
      </w:r>
      <w:proofErr w:type="spellStart"/>
      <w:r w:rsidRPr="00566D85">
        <w:rPr>
          <w:color w:val="000000"/>
        </w:rPr>
        <w:t>Блом</w:t>
      </w:r>
      <w:proofErr w:type="spellEnd"/>
      <w:r w:rsidRPr="00566D85">
        <w:rPr>
          <w:color w:val="000000"/>
        </w:rPr>
        <w:t>».</w:t>
      </w:r>
    </w:p>
    <w:p w14:paraId="788841D9" w14:textId="77777777" w:rsidR="00FB15F0" w:rsidRPr="00566D85" w:rsidRDefault="00FB15F0" w:rsidP="00FB15F0">
      <w:pPr>
        <w:jc w:val="both"/>
        <w:rPr>
          <w:rFonts w:ascii="Calibri" w:hAnsi="Calibri"/>
          <w:color w:val="000000"/>
          <w:sz w:val="22"/>
          <w:szCs w:val="22"/>
        </w:rPr>
      </w:pPr>
      <w:r w:rsidRPr="00566D85">
        <w:rPr>
          <w:color w:val="000000"/>
        </w:rPr>
        <w:t>Все началось в 1900 году, когда начался разрабатываться новый автомобиль. Первый образец был выполнен в виде двухместной гоночной машины. Модель была названа «Мерседес» (</w:t>
      </w:r>
      <w:proofErr w:type="spellStart"/>
      <w:r w:rsidRPr="00566D85">
        <w:rPr>
          <w:color w:val="000000"/>
        </w:rPr>
        <w:t>Mercedes</w:t>
      </w:r>
      <w:proofErr w:type="spellEnd"/>
      <w:r w:rsidRPr="00566D85">
        <w:rPr>
          <w:color w:val="000000"/>
        </w:rPr>
        <w:t>), в честь дочери одного из совладельцев компании. На этом автомобиле улучшенной конструкции на очередных гонках в марте 1899 года была одержана победа, прославив на весь мир фирму «Даймлер» и название «Мерседес». С этого времени все легковые автомобили фирмы «Даймлер» стали выпускаться под маркой </w:t>
      </w:r>
      <w:proofErr w:type="spellStart"/>
      <w:r w:rsidRPr="00566D85">
        <w:rPr>
          <w:color w:val="000000"/>
        </w:rPr>
        <w:t>Mercedes</w:t>
      </w:r>
      <w:proofErr w:type="spellEnd"/>
      <w:r w:rsidRPr="00566D85">
        <w:rPr>
          <w:color w:val="000000"/>
        </w:rPr>
        <w:t>. Первый </w:t>
      </w:r>
      <w:proofErr w:type="spellStart"/>
      <w:r w:rsidRPr="00566D85">
        <w:rPr>
          <w:color w:val="000000"/>
        </w:rPr>
        <w:t>Mercedes</w:t>
      </w:r>
      <w:proofErr w:type="spellEnd"/>
      <w:r w:rsidRPr="00566D85">
        <w:rPr>
          <w:color w:val="000000"/>
        </w:rPr>
        <w:t> послужил базой для создания более совершенной машины «Мерседес Симплекс», открывшей эру наиболее мощных и комфортабельных автомобилей этой марки.</w:t>
      </w:r>
    </w:p>
    <w:p w14:paraId="1E531D3E" w14:textId="77777777" w:rsidR="00FB15F0" w:rsidRPr="00566D85" w:rsidRDefault="00FB15F0" w:rsidP="00FB15F0">
      <w:pPr>
        <w:jc w:val="both"/>
        <w:rPr>
          <w:rFonts w:ascii="Calibri" w:hAnsi="Calibri"/>
          <w:color w:val="000000"/>
          <w:sz w:val="22"/>
          <w:szCs w:val="22"/>
        </w:rPr>
      </w:pPr>
      <w:r w:rsidRPr="00566D85">
        <w:rPr>
          <w:color w:val="000000"/>
        </w:rPr>
        <w:lastRenderedPageBreak/>
        <w:t>В 1926 году компания «Даймлер» объединилась с компанией «Бенц».</w:t>
      </w:r>
    </w:p>
    <w:p w14:paraId="75958D4A" w14:textId="77777777" w:rsidR="00FB15F0" w:rsidRPr="00566D85" w:rsidRDefault="00FB15F0" w:rsidP="00FB15F0">
      <w:pPr>
        <w:jc w:val="both"/>
        <w:rPr>
          <w:rFonts w:ascii="Calibri" w:hAnsi="Calibri"/>
          <w:color w:val="000000"/>
          <w:sz w:val="22"/>
          <w:szCs w:val="22"/>
        </w:rPr>
      </w:pPr>
      <w:r w:rsidRPr="00566D85">
        <w:rPr>
          <w:color w:val="000000"/>
        </w:rPr>
        <w:t>В начале 1940-х годов в Германии резко возрос спрос на роскошные мощные автомобили марки </w:t>
      </w:r>
      <w:proofErr w:type="spellStart"/>
      <w:r w:rsidRPr="00566D85">
        <w:rPr>
          <w:color w:val="000000"/>
        </w:rPr>
        <w:t>Mercedes</w:t>
      </w:r>
      <w:proofErr w:type="spellEnd"/>
      <w:r w:rsidRPr="00566D85">
        <w:rPr>
          <w:color w:val="000000"/>
        </w:rPr>
        <w:t>. Их выпускали на заводе </w:t>
      </w:r>
      <w:proofErr w:type="spellStart"/>
      <w:r w:rsidRPr="00566D85">
        <w:rPr>
          <w:color w:val="000000"/>
        </w:rPr>
        <w:t>Mercedes-Benz</w:t>
      </w:r>
      <w:proofErr w:type="spellEnd"/>
      <w:r w:rsidRPr="00566D85">
        <w:rPr>
          <w:color w:val="000000"/>
        </w:rPr>
        <w:t> в Штутгарте по специальным заказам для глав государств и правительств, высокопоставленных нацистов, а также тех, кому традиционные автомобили казались недостаточно престижными.</w:t>
      </w:r>
    </w:p>
    <w:p w14:paraId="055A51D0" w14:textId="77777777" w:rsidR="00FB15F0" w:rsidRPr="00566D85" w:rsidRDefault="00FB15F0" w:rsidP="00FB15F0">
      <w:pPr>
        <w:jc w:val="both"/>
        <w:rPr>
          <w:rFonts w:ascii="Calibri" w:hAnsi="Calibri"/>
          <w:color w:val="000000"/>
          <w:sz w:val="22"/>
          <w:szCs w:val="22"/>
        </w:rPr>
      </w:pPr>
      <w:r w:rsidRPr="00566D85">
        <w:rPr>
          <w:color w:val="000000"/>
        </w:rPr>
        <w:t>После второй мировой войны машины </w:t>
      </w:r>
      <w:proofErr w:type="spellStart"/>
      <w:r w:rsidRPr="00566D85">
        <w:rPr>
          <w:color w:val="000000"/>
        </w:rPr>
        <w:t>Mercedes</w:t>
      </w:r>
      <w:proofErr w:type="spellEnd"/>
      <w:r w:rsidRPr="00566D85">
        <w:rPr>
          <w:color w:val="000000"/>
        </w:rPr>
        <w:t> вернулись в автомобильный спорт. В 1963 году была выпущена модель «600», которая должна была, по мнению ее производителей, составить на автомобильном рынке конкуренцию «Роллс-Ройс».</w:t>
      </w:r>
    </w:p>
    <w:p w14:paraId="75014AD6" w14:textId="77777777" w:rsidR="00FB15F0" w:rsidRPr="00566D85" w:rsidRDefault="00FB15F0" w:rsidP="00FB15F0">
      <w:pPr>
        <w:jc w:val="both"/>
        <w:rPr>
          <w:rFonts w:ascii="Calibri" w:hAnsi="Calibri"/>
          <w:color w:val="000000"/>
          <w:sz w:val="22"/>
          <w:szCs w:val="22"/>
        </w:rPr>
      </w:pPr>
      <w:r w:rsidRPr="00566D85">
        <w:rPr>
          <w:color w:val="000000"/>
        </w:rPr>
        <w:t>Знаменитый </w:t>
      </w:r>
      <w:proofErr w:type="spellStart"/>
      <w:r w:rsidRPr="00566D85">
        <w:rPr>
          <w:color w:val="000000"/>
        </w:rPr>
        <w:t>Mercedes</w:t>
      </w:r>
      <w:proofErr w:type="spellEnd"/>
      <w:r w:rsidRPr="00566D85">
        <w:rPr>
          <w:color w:val="000000"/>
        </w:rPr>
        <w:t xml:space="preserve"> 600S обладает </w:t>
      </w:r>
      <w:proofErr w:type="spellStart"/>
      <w:r w:rsidRPr="00566D85">
        <w:rPr>
          <w:color w:val="000000"/>
        </w:rPr>
        <w:t>супермощностью</w:t>
      </w:r>
      <w:proofErr w:type="spellEnd"/>
      <w:r w:rsidRPr="00566D85">
        <w:rPr>
          <w:color w:val="000000"/>
        </w:rPr>
        <w:t xml:space="preserve"> и надежностью, способен на резкие повороты, несмотря на свои габариты, и имеет много других характеристик, поэтому именно он считается на сегодняшний день одной из лучших машин.</w:t>
      </w:r>
    </w:p>
    <w:p w14:paraId="4DA0EF60" w14:textId="77777777" w:rsidR="00FB15F0" w:rsidRPr="00566D85" w:rsidRDefault="00FB15F0" w:rsidP="00FB15F0">
      <w:pPr>
        <w:jc w:val="both"/>
        <w:rPr>
          <w:rFonts w:ascii="Calibri" w:hAnsi="Calibri"/>
          <w:color w:val="000000"/>
          <w:sz w:val="22"/>
          <w:szCs w:val="22"/>
        </w:rPr>
      </w:pPr>
      <w:r w:rsidRPr="00566D85">
        <w:rPr>
          <w:color w:val="000000"/>
        </w:rPr>
        <w:t xml:space="preserve">«Опель» (полностью «Адам Опель») - немецкая автомобильная компания, входящая в концерн «Дженерал Моторе». Выпускает легковые автомобили, микроавтобусы, легкие фургоны (минивэны). Штаб-квартира находится в </w:t>
      </w:r>
      <w:proofErr w:type="spellStart"/>
      <w:r w:rsidRPr="00566D85">
        <w:rPr>
          <w:color w:val="000000"/>
        </w:rPr>
        <w:t>Руссельхайме</w:t>
      </w:r>
      <w:proofErr w:type="spellEnd"/>
      <w:r w:rsidRPr="00566D85">
        <w:rPr>
          <w:color w:val="000000"/>
        </w:rPr>
        <w:t xml:space="preserve"> (Германия).</w:t>
      </w:r>
    </w:p>
    <w:p w14:paraId="320C04A0" w14:textId="77777777" w:rsidR="00FB15F0" w:rsidRPr="00566D85" w:rsidRDefault="00FB15F0" w:rsidP="00FB15F0">
      <w:pPr>
        <w:jc w:val="both"/>
        <w:rPr>
          <w:rFonts w:ascii="Calibri" w:hAnsi="Calibri"/>
          <w:color w:val="000000"/>
          <w:sz w:val="22"/>
          <w:szCs w:val="22"/>
        </w:rPr>
      </w:pPr>
      <w:r w:rsidRPr="00566D85">
        <w:rPr>
          <w:color w:val="000000"/>
        </w:rPr>
        <w:t xml:space="preserve">Компания основана в 1898 году пятью братьями Опель и носит полное имя их отца, Мама Опеля, основателя и владельца фабрики швейных машин и велосипедов. </w:t>
      </w:r>
      <w:proofErr w:type="spellStart"/>
      <w:r w:rsidRPr="00566D85">
        <w:rPr>
          <w:color w:val="000000"/>
        </w:rPr>
        <w:t>Сначааа</w:t>
      </w:r>
      <w:proofErr w:type="spellEnd"/>
      <w:r w:rsidRPr="00566D85">
        <w:rPr>
          <w:color w:val="000000"/>
        </w:rPr>
        <w:t xml:space="preserve"> братья выпускали мотоциклы. Братья начали серийное производство и быстро завоевали признание, но пожар 1911 года уничтожил фабрику. Установка современного оборудования, произведенная по необходимости, привела компанию к быстрому успеху; вскоре на предприятиях «Опель» впервые в Европе появился конвейер. Фирма сделала ставку на массового потребителя. В 1913 году компания начала производить первые грузовики. Отличавшийся изысканностью «Опель </w:t>
      </w:r>
      <w:proofErr w:type="spellStart"/>
      <w:r w:rsidRPr="00566D85">
        <w:rPr>
          <w:color w:val="000000"/>
        </w:rPr>
        <w:t>Лаубфрош</w:t>
      </w:r>
      <w:proofErr w:type="spellEnd"/>
      <w:r w:rsidRPr="00566D85">
        <w:rPr>
          <w:color w:val="000000"/>
        </w:rPr>
        <w:t xml:space="preserve">», буквально - «древесная лягушка», называвшийся так из-за ярко-зеленого цвета, был откровенно похож на «Ситроен 5 CV», но имел больший успех из-за продуманной стратегии продаж через собственную сеть. Годы взрывной послевоенной инфляции принесли </w:t>
      </w:r>
      <w:proofErr w:type="gramStart"/>
      <w:r w:rsidRPr="00566D85">
        <w:rPr>
          <w:color w:val="000000"/>
        </w:rPr>
        <w:t>убытки компании</w:t>
      </w:r>
      <w:proofErr w:type="gramEnd"/>
      <w:r w:rsidRPr="00566D85">
        <w:rPr>
          <w:color w:val="000000"/>
        </w:rPr>
        <w:t xml:space="preserve"> и братья в конце 1920-х годов передали свое предприятие концерну «Дженерал Моторе». «Опель» стал крупнейшей автомобильной фирмой Европы, сосредоточив свои усилия на производстве автомобилей малого и среднего классов. В дизайне автомобилей были сохранены типично европейские черты ранних «Опелей».</w:t>
      </w:r>
    </w:p>
    <w:p w14:paraId="121A444C" w14:textId="77777777" w:rsidR="00FB15F0" w:rsidRPr="00566D85" w:rsidRDefault="00FB15F0" w:rsidP="00FB15F0">
      <w:pPr>
        <w:jc w:val="both"/>
        <w:rPr>
          <w:rFonts w:ascii="Calibri" w:hAnsi="Calibri"/>
          <w:color w:val="000000"/>
          <w:sz w:val="22"/>
          <w:szCs w:val="22"/>
        </w:rPr>
      </w:pPr>
      <w:r w:rsidRPr="00566D85">
        <w:rPr>
          <w:color w:val="000000"/>
        </w:rPr>
        <w:t xml:space="preserve">В период господства нацистов предприятия были фактически конфискованы у «Дженерал Моторе» и компания стала государственной. Большая часть производственной базы «Опеля» в конце второй мировой войны была вывезена в СССР (здесь оборудование оказалось на Московском заводе малолитражных автомобилей, известном впоследствии как АЗЛК, часть досталась </w:t>
      </w:r>
      <w:proofErr w:type="spellStart"/>
      <w:r w:rsidRPr="00566D85">
        <w:rPr>
          <w:color w:val="000000"/>
        </w:rPr>
        <w:t>ГАЗу</w:t>
      </w:r>
      <w:proofErr w:type="spellEnd"/>
      <w:r w:rsidRPr="00566D85">
        <w:rPr>
          <w:color w:val="000000"/>
        </w:rPr>
        <w:t>), но компания быстро восстановила и превысила довоенный уровень производства. «Опель Рекорд» 1953 года лидировал в Западной Германии по числу продаж в течение десяти лет. В 1960-е годы компания представляет «Опель Капитан» и купе </w:t>
      </w:r>
      <w:proofErr w:type="spellStart"/>
      <w:r w:rsidRPr="00566D85">
        <w:rPr>
          <w:color w:val="000000"/>
        </w:rPr>
        <w:t>Opel</w:t>
      </w:r>
      <w:proofErr w:type="spellEnd"/>
      <w:r w:rsidRPr="00566D85">
        <w:rPr>
          <w:color w:val="000000"/>
        </w:rPr>
        <w:t xml:space="preserve"> ОТ, эти большие автомобили стали реакцией на увеличившийся спрос недорогие автомобили. Спортивное купе «Опель </w:t>
      </w:r>
      <w:proofErr w:type="spellStart"/>
      <w:r w:rsidRPr="00566D85">
        <w:rPr>
          <w:color w:val="000000"/>
        </w:rPr>
        <w:t>Манта</w:t>
      </w:r>
      <w:proofErr w:type="spellEnd"/>
      <w:r w:rsidRPr="00566D85">
        <w:rPr>
          <w:color w:val="000000"/>
        </w:rPr>
        <w:t>» появилось в 1970-е годы.</w:t>
      </w:r>
    </w:p>
    <w:p w14:paraId="14BAC6BE" w14:textId="77777777" w:rsidR="00FB15F0" w:rsidRPr="00566D85" w:rsidRDefault="00FB15F0" w:rsidP="00FB15F0">
      <w:pPr>
        <w:jc w:val="both"/>
        <w:rPr>
          <w:rFonts w:ascii="Calibri" w:hAnsi="Calibri"/>
          <w:color w:val="000000"/>
          <w:sz w:val="22"/>
          <w:szCs w:val="22"/>
        </w:rPr>
      </w:pPr>
      <w:r w:rsidRPr="00566D85">
        <w:rPr>
          <w:color w:val="000000"/>
        </w:rPr>
        <w:t>На территории современной России компания создала целый ряд совместных предприятий.</w:t>
      </w:r>
    </w:p>
    <w:p w14:paraId="5C67242A" w14:textId="77777777" w:rsidR="00FB15F0" w:rsidRPr="00566D85" w:rsidRDefault="00FB15F0" w:rsidP="00FB15F0">
      <w:pPr>
        <w:jc w:val="both"/>
        <w:rPr>
          <w:rFonts w:ascii="Calibri" w:hAnsi="Calibri"/>
          <w:color w:val="000000"/>
          <w:sz w:val="22"/>
          <w:szCs w:val="22"/>
        </w:rPr>
      </w:pPr>
      <w:r w:rsidRPr="00566D85">
        <w:rPr>
          <w:color w:val="000000"/>
        </w:rPr>
        <w:t>«Сименс» — германский электротехнический концерн, акционерное общество. В состав концерна входит множество отраслевых самостоятельных компаний, но сбыт их продукции осуществляется в основном через систему региональных представительств концерна. Штаб-квартира </w:t>
      </w:r>
      <w:proofErr w:type="spellStart"/>
      <w:r w:rsidRPr="00566D85">
        <w:rPr>
          <w:color w:val="000000"/>
        </w:rPr>
        <w:t>Siemens</w:t>
      </w:r>
      <w:proofErr w:type="spellEnd"/>
      <w:r w:rsidRPr="00566D85">
        <w:rPr>
          <w:color w:val="000000"/>
        </w:rPr>
        <w:t xml:space="preserve"> находится в Мюнхене. Основные направления деятельности Сименс — производство электронного, энергосилового, электротехнического, медицинского и военного оборудования. В 1847 году в Берлине артиллерийский офицер и изобретатель Вернер Сименс вместе с механиком Иоганном Георгом </w:t>
      </w:r>
      <w:proofErr w:type="spellStart"/>
      <w:r w:rsidRPr="00566D85">
        <w:rPr>
          <w:color w:val="000000"/>
        </w:rPr>
        <w:t>Гальске</w:t>
      </w:r>
      <w:proofErr w:type="spellEnd"/>
      <w:r w:rsidRPr="00566D85">
        <w:rPr>
          <w:color w:val="000000"/>
        </w:rPr>
        <w:t xml:space="preserve"> основал компанию по строительству телеграфных линий «Сименс и </w:t>
      </w:r>
      <w:proofErr w:type="spellStart"/>
      <w:r w:rsidRPr="00566D85">
        <w:rPr>
          <w:color w:val="000000"/>
        </w:rPr>
        <w:t>Гальске</w:t>
      </w:r>
      <w:proofErr w:type="spellEnd"/>
      <w:r w:rsidRPr="00566D85">
        <w:rPr>
          <w:color w:val="000000"/>
        </w:rPr>
        <w:t xml:space="preserve">». В1848 году компаньоны успешно завершили прокладку первой в Европе электрической телеграфной линии большой протяженности Берлин - Франкфурт-на-Майне. Этот опыт привлек </w:t>
      </w:r>
      <w:proofErr w:type="gramStart"/>
      <w:r w:rsidRPr="00566D85">
        <w:rPr>
          <w:color w:val="000000"/>
        </w:rPr>
        <w:t>внимание правительств ведущих европейских держав</w:t>
      </w:r>
      <w:proofErr w:type="gramEnd"/>
      <w:r w:rsidRPr="00566D85">
        <w:rPr>
          <w:color w:val="000000"/>
        </w:rPr>
        <w:t xml:space="preserve"> и молодая фирма получила ряд выгодных и престижных заказов.</w:t>
      </w:r>
    </w:p>
    <w:p w14:paraId="7BE3417C" w14:textId="77777777" w:rsidR="00FB15F0" w:rsidRPr="00566D85" w:rsidRDefault="00FB15F0" w:rsidP="00FB15F0">
      <w:pPr>
        <w:jc w:val="both"/>
        <w:rPr>
          <w:rFonts w:ascii="Calibri" w:hAnsi="Calibri"/>
          <w:color w:val="000000"/>
          <w:sz w:val="22"/>
          <w:szCs w:val="22"/>
        </w:rPr>
      </w:pPr>
      <w:r w:rsidRPr="00566D85">
        <w:rPr>
          <w:color w:val="000000"/>
        </w:rPr>
        <w:t>Новый импульс к расширению деятельности фирмы придало внедрение электрического освещения. Карл Сименс приобрел лицензию на использование ламп Эдисона в России и начал в Петербурге производство ламп, кабелей, переключателей. Под его руководством в России было построено несколько заводов и электростанций, выполнен престижный подряд на электрификацию Зимнего дворца.</w:t>
      </w:r>
    </w:p>
    <w:p w14:paraId="58543745" w14:textId="77777777" w:rsidR="00FB15F0" w:rsidRPr="00566D85" w:rsidRDefault="00FB15F0" w:rsidP="00FB15F0">
      <w:pPr>
        <w:jc w:val="both"/>
        <w:rPr>
          <w:rFonts w:ascii="Calibri" w:hAnsi="Calibri"/>
          <w:color w:val="000000"/>
          <w:sz w:val="22"/>
          <w:szCs w:val="22"/>
        </w:rPr>
      </w:pPr>
      <w:r w:rsidRPr="00566D85">
        <w:rPr>
          <w:color w:val="000000"/>
        </w:rPr>
        <w:t xml:space="preserve">С Сименсом тесно связано становление электрического городского транспорта. Первую электрическую железную дорогу компания продемонстрировала в 1879 году на торговой выставке в Берлине. А в 1883 году под Берлином, начал функционировать первый в мире трамвай на электрической тяге. В России фирма </w:t>
      </w:r>
      <w:r w:rsidRPr="00566D85">
        <w:rPr>
          <w:color w:val="000000"/>
        </w:rPr>
        <w:lastRenderedPageBreak/>
        <w:t>участвовала в пуске трамвайных линий в Москве, Петербурге, Нижнем Новгороде, Екатеринославле, Житомире.</w:t>
      </w:r>
    </w:p>
    <w:p w14:paraId="31D92A68" w14:textId="77777777" w:rsidR="00FB15F0" w:rsidRPr="00566D85" w:rsidRDefault="00FB15F0" w:rsidP="00FB15F0">
      <w:pPr>
        <w:jc w:val="both"/>
        <w:rPr>
          <w:rFonts w:ascii="Calibri" w:hAnsi="Calibri"/>
          <w:color w:val="000000"/>
          <w:sz w:val="22"/>
          <w:szCs w:val="22"/>
        </w:rPr>
      </w:pPr>
      <w:r w:rsidRPr="00566D85">
        <w:rPr>
          <w:color w:val="000000"/>
        </w:rPr>
        <w:t xml:space="preserve">Дальнейшее развитие бизнеса Сименсов связано с изобретением радио. Для инновационных разработок в радиотехнической области в 1903 году была создана фирма «Сименс и </w:t>
      </w:r>
      <w:proofErr w:type="spellStart"/>
      <w:r w:rsidRPr="00566D85">
        <w:rPr>
          <w:color w:val="000000"/>
        </w:rPr>
        <w:t>Шуккерт</w:t>
      </w:r>
      <w:proofErr w:type="spellEnd"/>
      <w:r w:rsidRPr="00566D85">
        <w:rPr>
          <w:color w:val="000000"/>
        </w:rPr>
        <w:t xml:space="preserve">». К заслугам фирмы следует отнести внедрение в 1905 году в производство электрических ламп с нитью накаливания из тантала. Перед первой мировой войной «Сименс» было одной из крупнейших промышленных компаний Германии. В 1914 году берлинский район </w:t>
      </w:r>
      <w:proofErr w:type="spellStart"/>
      <w:r w:rsidRPr="00566D85">
        <w:rPr>
          <w:color w:val="000000"/>
        </w:rPr>
        <w:t>Ноннендам</w:t>
      </w:r>
      <w:proofErr w:type="spellEnd"/>
      <w:r w:rsidRPr="00566D85">
        <w:rPr>
          <w:color w:val="000000"/>
        </w:rPr>
        <w:t xml:space="preserve">, где сосредоточились предприятия фирмы, был даже официально переименован в </w:t>
      </w:r>
      <w:proofErr w:type="spellStart"/>
      <w:r w:rsidRPr="00566D85">
        <w:rPr>
          <w:color w:val="000000"/>
        </w:rPr>
        <w:t>Сименсштадт</w:t>
      </w:r>
      <w:proofErr w:type="spellEnd"/>
      <w:r w:rsidRPr="00566D85">
        <w:rPr>
          <w:color w:val="000000"/>
        </w:rPr>
        <w:t>. Поражение Германии в войне нанесло ущерб и интересам Сименс, к тому же в 1918 году предприятия фирмы в России были национализированы.</w:t>
      </w:r>
    </w:p>
    <w:p w14:paraId="733CB789" w14:textId="77777777" w:rsidR="00FB15F0" w:rsidRPr="00566D85" w:rsidRDefault="00FB15F0" w:rsidP="00FB15F0">
      <w:pPr>
        <w:jc w:val="both"/>
        <w:rPr>
          <w:rFonts w:ascii="Calibri" w:hAnsi="Calibri"/>
          <w:color w:val="000000"/>
          <w:sz w:val="22"/>
          <w:szCs w:val="22"/>
        </w:rPr>
      </w:pPr>
      <w:r w:rsidRPr="00566D85">
        <w:rPr>
          <w:color w:val="000000"/>
        </w:rPr>
        <w:t xml:space="preserve">В 1919 году к руководству фирмой пришел Карл Фридрих фон Сименс. Под его началом компания пережила тяжелый период послевоенного экономического упадка. В 1919 году три германских производителя электрических ламп, включая «Сименс и </w:t>
      </w:r>
      <w:proofErr w:type="spellStart"/>
      <w:r w:rsidRPr="00566D85">
        <w:rPr>
          <w:color w:val="000000"/>
        </w:rPr>
        <w:t>Гальске</w:t>
      </w:r>
      <w:proofErr w:type="spellEnd"/>
      <w:r w:rsidRPr="00566D85">
        <w:rPr>
          <w:color w:val="000000"/>
        </w:rPr>
        <w:t>» объединились в единую компанию OS RAM. Высокий технологический уровень, которым всегда славилась Сименс, не мог остаться невостребованным. В 1923 году была основана дочерняя фирма в Японии, а в 1925 году инженеры Сименс вернулись в Россию—до 1936 года в Москве действовало консультационное бюро фирмы. При участии Сименс были спроектированы московское метро и Днепрогэс. Фирма поставляла турбины для первых советских электростанций.</w:t>
      </w:r>
    </w:p>
    <w:p w14:paraId="7B5A0837" w14:textId="77777777" w:rsidR="00FB15F0" w:rsidRPr="00566D85" w:rsidRDefault="00FB15F0" w:rsidP="00FB15F0">
      <w:pPr>
        <w:jc w:val="both"/>
        <w:rPr>
          <w:rFonts w:ascii="Calibri" w:hAnsi="Calibri"/>
          <w:color w:val="000000"/>
          <w:sz w:val="22"/>
          <w:szCs w:val="22"/>
        </w:rPr>
      </w:pPr>
      <w:r w:rsidRPr="00566D85">
        <w:rPr>
          <w:color w:val="000000"/>
        </w:rPr>
        <w:t xml:space="preserve">Из достижений Сименс 1930-х годов следует отметить начавшееся в 1939 году серийное производство электронных микроскопов. Вторая мировая война привела к новому кризису в компании. К концу войны значительная часть предприятий компании была разрушена, к тому же имущество Сименс в Восточной Германии было национализировано. Руководству фирмы пришлось в 1945 году переехать в Западную Германию. В 1949 году были открыты новые штаб-квартиры «Сименс и </w:t>
      </w:r>
      <w:proofErr w:type="spellStart"/>
      <w:r w:rsidRPr="00566D85">
        <w:rPr>
          <w:color w:val="000000"/>
        </w:rPr>
        <w:t>Гальске</w:t>
      </w:r>
      <w:proofErr w:type="spellEnd"/>
      <w:r w:rsidRPr="00566D85">
        <w:rPr>
          <w:color w:val="000000"/>
        </w:rPr>
        <w:t xml:space="preserve">» в Мюнхене, «Сименс и </w:t>
      </w:r>
      <w:proofErr w:type="spellStart"/>
      <w:r w:rsidRPr="00566D85">
        <w:rPr>
          <w:color w:val="000000"/>
        </w:rPr>
        <w:t>Шуккерт</w:t>
      </w:r>
      <w:proofErr w:type="spellEnd"/>
      <w:r w:rsidRPr="00566D85">
        <w:rPr>
          <w:color w:val="000000"/>
        </w:rPr>
        <w:t>» — в Эрлангене (близ Нюрнберга).</w:t>
      </w:r>
    </w:p>
    <w:p w14:paraId="47FA1327" w14:textId="77777777" w:rsidR="00FB15F0" w:rsidRPr="00566D85" w:rsidRDefault="00FB15F0" w:rsidP="00FB15F0">
      <w:pPr>
        <w:jc w:val="both"/>
        <w:rPr>
          <w:rFonts w:ascii="Calibri" w:hAnsi="Calibri"/>
          <w:color w:val="000000"/>
          <w:sz w:val="22"/>
          <w:szCs w:val="22"/>
        </w:rPr>
      </w:pPr>
      <w:r w:rsidRPr="00566D85">
        <w:rPr>
          <w:color w:val="000000"/>
        </w:rPr>
        <w:t>В 1971 году было вновь открыто представительство фирмы «Сименс» в Москве. В 1970-х годах Сименс принимала участие в сооружении больших гидроэлектростанций в Мозамбике (1975) и реке Парана на границе Бразилии и Парагвая (1979). В настоящее время </w:t>
      </w:r>
      <w:proofErr w:type="spellStart"/>
      <w:r w:rsidRPr="00566D85">
        <w:rPr>
          <w:color w:val="000000"/>
        </w:rPr>
        <w:t>Siemens</w:t>
      </w:r>
      <w:proofErr w:type="spellEnd"/>
      <w:r w:rsidRPr="00566D85">
        <w:rPr>
          <w:color w:val="000000"/>
        </w:rPr>
        <w:t> входит в пятерку крупнейших электротехнических компаний мира, является безусловным лидером во многих отраслях электротехники и электроники. Заводы фирмы действуют в десятках стан мира.</w:t>
      </w:r>
    </w:p>
    <w:p w14:paraId="5FBD8BAB" w14:textId="77777777" w:rsidR="00FB15F0" w:rsidRPr="00566D85" w:rsidRDefault="00FB15F0" w:rsidP="00FB15F0">
      <w:pPr>
        <w:jc w:val="both"/>
        <w:rPr>
          <w:rFonts w:ascii="Calibri" w:hAnsi="Calibri"/>
          <w:color w:val="000000"/>
          <w:sz w:val="22"/>
          <w:szCs w:val="22"/>
        </w:rPr>
      </w:pPr>
      <w:r w:rsidRPr="00566D85">
        <w:rPr>
          <w:color w:val="000000"/>
        </w:rPr>
        <w:t>II. Закрепление изученного материала</w:t>
      </w:r>
    </w:p>
    <w:p w14:paraId="05A40A6C" w14:textId="77777777" w:rsidR="00FB15F0" w:rsidRPr="00566D85" w:rsidRDefault="00FB15F0" w:rsidP="00FB15F0">
      <w:pPr>
        <w:jc w:val="both"/>
        <w:rPr>
          <w:rFonts w:ascii="Calibri" w:hAnsi="Calibri"/>
          <w:color w:val="000000"/>
          <w:sz w:val="22"/>
          <w:szCs w:val="22"/>
        </w:rPr>
      </w:pPr>
      <w:r w:rsidRPr="00566D85">
        <w:rPr>
          <w:color w:val="000000"/>
        </w:rPr>
        <w:t>Дайте краткую характеристику стран: Западной, Восточной, Северной и Южной Европы.</w:t>
      </w:r>
    </w:p>
    <w:p w14:paraId="013088E9" w14:textId="77777777" w:rsidR="00FB15F0" w:rsidRPr="00566D85" w:rsidRDefault="00FB15F0" w:rsidP="00FB15F0">
      <w:pPr>
        <w:jc w:val="both"/>
        <w:rPr>
          <w:rFonts w:ascii="Calibri" w:hAnsi="Calibri"/>
          <w:color w:val="000000"/>
          <w:sz w:val="22"/>
          <w:szCs w:val="22"/>
        </w:rPr>
      </w:pPr>
      <w:r w:rsidRPr="00566D85">
        <w:rPr>
          <w:color w:val="000000"/>
        </w:rPr>
        <w:t> </w:t>
      </w:r>
    </w:p>
    <w:p w14:paraId="3E01048C" w14:textId="77777777" w:rsidR="00FB15F0" w:rsidRDefault="00FB15F0" w:rsidP="00FB15F0">
      <w:pPr>
        <w:jc w:val="both"/>
      </w:pPr>
    </w:p>
    <w:p w14:paraId="4F36F722" w14:textId="77777777" w:rsidR="00C36B54" w:rsidRDefault="00C36B54"/>
    <w:sectPr w:rsidR="00C36B54" w:rsidSect="00A7477C">
      <w:footerReference w:type="default" r:id="rId20"/>
      <w:pgSz w:w="11850" w:h="16840"/>
      <w:pgMar w:top="719" w:right="357" w:bottom="1134" w:left="35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847A7" w14:textId="77777777" w:rsidR="00DD76AB" w:rsidRDefault="00FB15F0">
    <w:pPr>
      <w:pStyle w:val="a3"/>
      <w:jc w:val="center"/>
    </w:pPr>
    <w:r>
      <w:fldChar w:fldCharType="begin"/>
    </w:r>
    <w:r>
      <w:instrText>PAGE   \* MERGEFORMAT</w:instrText>
    </w:r>
    <w:r>
      <w:fldChar w:fldCharType="separate"/>
    </w:r>
    <w:r>
      <w:t>2</w:t>
    </w:r>
    <w:r>
      <w:fldChar w:fldCharType="end"/>
    </w:r>
  </w:p>
  <w:p w14:paraId="668199F9" w14:textId="77777777" w:rsidR="00DD76AB" w:rsidRDefault="00FB15F0">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B71"/>
    <w:rsid w:val="00B32B71"/>
    <w:rsid w:val="00C36B54"/>
    <w:rsid w:val="00FB1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0E46587"/>
  <w15:chartTrackingRefBased/>
  <w15:docId w15:val="{499A4888-7935-4B26-90FC-8A687E318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15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B15F0"/>
    <w:pPr>
      <w:tabs>
        <w:tab w:val="center" w:pos="4677"/>
        <w:tab w:val="right" w:pos="9355"/>
      </w:tabs>
    </w:pPr>
  </w:style>
  <w:style w:type="character" w:customStyle="1" w:styleId="a4">
    <w:name w:val="Нижний колонтитул Знак"/>
    <w:basedOn w:val="a0"/>
    <w:link w:val="a3"/>
    <w:uiPriority w:val="99"/>
    <w:rsid w:val="00FB15F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https://nsportal.ru/sites/default/files/docpreview_image/2020/10/25/zanyatie_12._evropa.docx_image2.jpg" TargetMode="External"/><Relationship Id="rId18" Type="http://schemas.openxmlformats.org/officeDocument/2006/relationships/image" Target="media/image8.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https://nsportal.ru/sites/default/files/docpreview_image/2020/10/25/zanyatie_12._evropa.docx_image7.jpg" TargetMode="External"/><Relationship Id="rId12" Type="http://schemas.openxmlformats.org/officeDocument/2006/relationships/image" Target="media/image5.jpeg"/><Relationship Id="rId17" Type="http://schemas.openxmlformats.org/officeDocument/2006/relationships/image" Target="https://nsportal.ru/sites/default/files/docpreview_image/2020/10/25/zanyatie_12._evropa.docx_image3.jpg" TargetMode="Externa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https://nsportal.ru/sites/default/files/docpreview_image/2020/10/25/zanyatie_12._evropa.docx_image9.jpg" TargetMode="External"/><Relationship Id="rId5" Type="http://schemas.openxmlformats.org/officeDocument/2006/relationships/image" Target="https://nsportal.ru/sites/default/files/docpreview_image/2020/10/25/zanyatie_12._evropa.docx_image8.jpg" TargetMode="External"/><Relationship Id="rId15" Type="http://schemas.openxmlformats.org/officeDocument/2006/relationships/image" Target="https://nsportal.ru/sites/default/files/docpreview_image/2020/10/25/zanyatie_12._evropa.docx_image4.jpg" TargetMode="External"/><Relationship Id="rId10" Type="http://schemas.openxmlformats.org/officeDocument/2006/relationships/image" Target="media/image4.jpeg"/><Relationship Id="rId19" Type="http://schemas.openxmlformats.org/officeDocument/2006/relationships/image" Target="https://nsportal.ru/sites/default/files/docpreview_image/2020/10/25/zanyatie_12._evropa.docx_image5.jpg" TargetMode="External"/><Relationship Id="rId4" Type="http://schemas.openxmlformats.org/officeDocument/2006/relationships/image" Target="media/image1.jpeg"/><Relationship Id="rId9" Type="http://schemas.openxmlformats.org/officeDocument/2006/relationships/image" Target="https://nsportal.ru/sites/default/files/docpreview_image/2020/10/25/zanyatie_12._evropa.docx_image10.jpg"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7482</Words>
  <Characters>42648</Characters>
  <Application>Microsoft Office Word</Application>
  <DocSecurity>0</DocSecurity>
  <Lines>355</Lines>
  <Paragraphs>100</Paragraphs>
  <ScaleCrop>false</ScaleCrop>
  <Company/>
  <LinksUpToDate>false</LinksUpToDate>
  <CharactersWithSpaces>50030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2025-12-08T07:57:00Z</dcterms:created>
  <dcterms:modified xsi:type="dcterms:W3CDTF">2025-12-08T08:02:00Z</dcterms:modified>
</cp:coreProperties>
</file>