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9D9" w:rsidRPr="003739D9" w:rsidRDefault="003739D9" w:rsidP="003739D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Прочитать матер</w:t>
      </w:r>
      <w:r w:rsidR="000A537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иал и ответить на вопросы</w:t>
      </w:r>
      <w:bookmarkStart w:id="0" w:name="_GoBack"/>
      <w:bookmarkEnd w:id="0"/>
      <w:r w:rsidRPr="003739D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.</w:t>
      </w:r>
    </w:p>
    <w:p w:rsidR="003739D9" w:rsidRPr="003739D9" w:rsidRDefault="003739D9" w:rsidP="003739D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Тема. Научно-техническая революция и культура.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НТР и социальные сдвиги в западном обществе. Развитие образования. Кризис традиционных и национальных культур и жанров. Постмодернизм в философии и массовой культуре.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Нравственные и духовные проблемы в странах Запада и России. Культура молодежного бунта.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НТР и социальные сдвиги в западном обществе. Развитие образования. Кризис традиционных и национальных культур и жанров. Постмодернизм в философии и массовой культуре.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ХХ в. – это век, когда наука и техника получили революционное развитие, которое началось с физики и базируется на новых результатах, достигнутых в ходе революции в ней. И когда ХХ в. называют «веком физики», это соответствует действительности. В XIX в. и еще раньше знание материального мира в основном оставалось на уровне вещества, наиболее репрезентативной в этом отношении являлась механика Ньютона (конечно, еще до нее существовала физика Галилея). Благодаря закону всемирного тяготения, а также трем великим законам механики она дала удовлетворившее всех объяснение взаимодействия тел объективной природы, а также происходящих под его влиянием изменений. В конце XIX в. многие ученые пришли к выводу, что исследования в области физики дошли до своего предела и в этой области науки уже ничего нельзя открыть. Однако в это время было обнаружено, что некоторые материальные объекты могут излучать неизвестные до этого лучи, причем их масса может уменьшаться. Пришло осознание того, что прежние знания о материальном мире недостоверны.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Возникло противоречие с учением классической физики. Согласно представлениям последней, мир состоит из атомов, которые неделимы, атомы имеют массу, материя неуничтожима. В рамках подобного теоретического понимания открытие радиоактивности означало, что атомы могут уничтожаться, </w:t>
      </w:r>
      <w:proofErr w:type="gram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следовательно</w:t>
      </w:r>
      <w:proofErr w:type="gram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материя тоже может уничтожаться. Данная проблема стимулировала изучение многими физиками структуры атома. В 30-х гг. ХХ столетия открыли новый «кирпичик космоса» – элементарные частицы; была обнаружена структура атома, выяснено, что он состоит из ядра и вращающихся с большой скоростью вокруг него электронов, несущих электричество; в свою очередь ядро атома состоит из протонов, несущих положительное электричество, и нейтронов, не обладающих им; в результате появилась новейшая физическая теория – квантовая физика.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была революция в истории развития физики, она углубила представления ученых о материальном мире. Раньше исследования велись на уровне вещества, позднее – на уровне атома, теперь, после открытия структуры атома и создания квантовой физики, они перешли на более глубокий, чем атом, уровень элементарных частиц. Это не только привело к значительному углублению представлений о мире, </w:t>
      </w:r>
      <w:proofErr w:type="gram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познанию материального единства мира, происхождения и эволюции Вселенной. Более важным явилось то, что это революционное развитие физической теории значительно повысило способность человечества использовать и преобразовывать материальный мир (включая способность преобразования атомов, более того, создания новых), привело к революции в области техники. Она проявилась главным образом в трех знаковых результатах.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Первый – создание атомной бомбы.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начале 1945 г. США создали атомную бомбу и </w:t>
      </w:r>
      <w:proofErr w:type="gram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7-го</w:t>
      </w:r>
      <w:proofErr w:type="gram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9-го августа того же года сбросили ее на Хиросиму и Нагасаки. Громадная разрушительная сила атомной бомбы потрясла мир и в значительной степени способствовала завершению Второй мировой войны. Создание обладающей громадной мощностью атомной бомбы непосредственно связано с новыми знаниями ученых о структуре материи, полученными ими в ходе революции в физике. Один из главных представителей квантовой физики, инициатор 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создания атомной бомбы А. Эйнштейн был напуган ее громадной разрушительной силой. А. Эйнштейн – великий физик, а также выдающийся мыслитель и философ. Будучи проницательным человеком, он понял, что впервые в истории человечество стало обладать силой, могущей уничтожить весь мир. С этого момента способность человечества преобразовывать природу поднялась на небывалую высоту.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Второй – изобретение и использование вычислительных машин.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Второй мировой войны в целях создания нового оружия американские ученые приступили к изучению новейшей вычислительной техники. Математик фон Нейман в 1946 г. создал проект вычислительной машины, которая появилась в 1949 г.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Изобретение и использование ЭВМ привело к начавшемуся во второй половине ХХ столетия и продолжающемуся до сих пор стремительному прогрессу вычислительной и информационной техники. Успех в создании ЭВМ также является результатом революции в области физики. Именно благодаря тому, что физика в своем познании материи смогла дойти до более мелкого, чем атом, уровня, была создана электроника и появилась возможность использовать ее достижения для сбора, переработки и распространения информации. Новая техника позволила частично заменить способности человеческого мозга, она намного повысила возможности человека в скорости подсчета операций. Благодаря этому человечество приобрело важный инструмент для изучения сложных теоретических и технических вопросов и овладения ими, расширило пространство для исследований, значительно повысило способности человечества по познанию и преобразованию мира.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Третий – обнаружение структуры двойной спирали ДНК.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изучении наследственности уже давно было обнаружено, что жизнь человека определяется наследственными генами, которые содержат в себе дезоксирибонуклеиновую кислоту, находящуюся в хромосоме ядра клетки, то есть ДНК. Однако структура молекулы двойной спирали ДНК была открыта лишь в 1953 г. Д. Уотсоном и Ф. Криком. Предпосылкой для этого открытия также послужила революция в физике. Революционное развитие физики привело к появлению разных типов микроскопов и другого экспериментального оборудования, благодаря чему для исследований в области биологии и химии ученые получили такой эффективный инструментарий, который ранее им трудно было себе представить. Открытие структуры двойной спирали ДНК явилось результатом использования именно этого инструментария. Данное открытие позволило вести исследования в области биологии на молекулярном уровне, на этой основе появилась бионика, биотехнология – генная инженерия. Это означает, что человечество овладело тайнами жизни и что оно может по своему желанию сознательно преобразовывать биологические виды, более того, может создавать лабораторным путем живые существа, ранее не существовавшие в природе. Жизнь – это самое сложное, что существует в мире; благодаря открытию структуры двойной спирали ДНК способность людей познавать и преобразовывать мир поднялась на немыслимую высоту, поскольку у человека появилась возможность создавать новую жизнь; в определенном смысле можно сказать, что он стал «императором».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ХХ столетии было сделано большое количество других важных технических изобретений, </w:t>
      </w:r>
      <w:proofErr w:type="gram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появление новых материалов и космической техники и т. д., все они так или иначе связаны с революционным развитием физики, позволили преодолеть ограниченные возможности человека в отношении природы и открыли ему пространство для нового развития.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 образования.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второй половине 20 века, при переходе человечества к постиндустриальному (информационному) этапу развития, система образования вступила в противоречие с новой ситуацией в обществе. Усложнение производства и необходимость более высокой профессиональной квалификации, научно-техническая революция и быстрота изменений во всех областях жизни предъявляла каждому человеку и обществу в целом новые 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требования. Общество вынуждено было все больше учитывать «человеческий фактор», сознавая ограниченные возможности технического прогресса. Постепенно необходимость и полезность разностороннего развития личности для общества, готовой адекватно реагировать на быстро меняющийся мир, стала осознаваться как условие дальнейшего выживания человечества. Система образования вынуждена была ориентироваться на изменившиеся образовательные потребности общества.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эти процессы проходили на фоне возрастающей доступности (демократизации) школьного образования и в ситуации, когда полноценное образование стало непременным атрибутом успешной карьеры и материального благосостояния.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 веке произошел количественный «взрыв» числа учащихся за счет женского образования, доступности его для социальных меньшинств. Особенно это было заметно в средней и высшей школе. При этом «спрос превышал предложение», что привело к появлению альтернативного образования на Западе (открытые университеты, дистанционное обучение средствами теле и компьютерной коммуникации). К тому же демографический взрыв 20 века вследствие роста продолжительности жизни, увеличение свободного времени населения создали условия и потребность в непрерывном образовании на протяжении всей жизни, (т. н. «обучающееся общество»). Идея непрерывного образования стала теоретической основой обновления систем образования. Общие принципы системы непрерывного образования сводились к следующему: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ориентация образования на неповторимую индивидуальность и потребности человека;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доступность любого вида образования каждому;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гибкость системы образования;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разнообразие образовательных услуг, которые предлагаются учащимся и обеспечивают им в дальнейшем возможность выбора своей стратегии образования.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второй половине 20 в. на Западе в условиях европейского образовательного пространства формируется новая образовательная парадигма. В качестве основных положений новой образовательной парадигмы выступают: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-ориентация учебных планов и программ, содержание обучения на формирование современной функциональной грамотности, развитие умений к поиску новых знаний, их критическому анализу и интеграции;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изменение роли педагога в образовательном процессе (от транслятора знаний, умений и навыков к посреднику между обучающимся и учебным предметом как элементом культуры, консультанту, помощнику в самостоятельном активном освоении нового содержания образования);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ориентация образования на развитие у обучающихся способностей осуществлять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мыследеятельность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способностей аналитических, рефлексивных, самоопределения;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установка на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детоцентризм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направленность педагогического процесса на утверждение в обществе идеологии самобытности и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детства (ребенок – ключ к познанию человека, отношение к ребенку в социуме – показатель культуры общества).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педагогической науке стран Запада и США возникает ряд направлений, которые ориентированы на поиск путей повышения эффективности образования. Практически все эти направления базируются на идеях педагогов-реформаторов прошлого и имеют исторические корни. Реализация преемственности прослеживается достаточно явно во всех педагогических концепциях, хотя можно встретить и принципиально новые подходы, и идеи.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Получило широкое распространение гуманистическое направление в педагогике, опирающееся на учет индивидуальных способностей и интересов учащихся, идею их разностороннего развития и формирования личности. Такие известные западные ученые, как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К.Роджерс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Дж.Браун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К.Паттерсон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А.Маслоу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Ш.Бюллер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др., принимали участие в разработке психолого-педагогических основ данного направления.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Потребности и интересы ребенка в русле этих идей считаются приоритетными относительно ценностей и потребностей общества, которые зачастую считаются чуждыми личности ребенка и насильственно привнесенными. Вследствие этого в практике обучения рекомендуется ориентироваться на познавательные стремления ребенка, а не на логику наук и внешнее требование. Ребенку предоставляется выбор предмета и формы обучения. В идеях гуманистической педагогики прослеживается противопоставление личности и общества, которое существенно ограничивает цели воспитания и образования в практике реализации данной педагогической концепции.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Особая роль отводится при этом альтернативным школам, к которым относятся: 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двуязычные школы для детей иммигрантов, где преподавание ведется на родном и государственном языках; 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школы для детей, испытывающих затруднения в учебе и нуждающихся в щадящих дидактических условиях; 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авторские школы, где обучение и воспитание ведется по оригинальной педагогической системе; 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школы, деятельность которых основана на идеях педагогов прошлого (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М.Монтессори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Д.Дьюи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20 в. во многих странах установлено обязательное школьное обучение в течение 12 лет, введены обязательные государственные стандарты образования, на основе которых разрабатываются конкретные программы обучения.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важных позитивных тенденций развития мировой педагогики и школы этого времени: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курс на демократизацию школьных систем;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дифференциация образования;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гуманистическая направленность воспитания;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форм и методов, повышающих активность, самодеятельность, самостоятельность учащихся;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педагогизация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новейших технических средств;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модернизация классно-урочной системы;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опытно-экспериментальная деятельность;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интеграция школьного и внешкольного воспитания и образования.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Реформы национальных систем образования осуществлялись по трем направления. Обучение необходимо было сделать ненасильственным для детей, естественным, мотивированным со стороны самих учащихся. Предполагалось создать единое пространство образования с преемственностью на всех ступенях системы. Нужно было при любом территориальном, социальном, возрастном положении человека дать ему возможность получить необходимое и достаточно качественное образование.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последнее десятилетие 20 в. происходит процесс интеграции разных стран в сфере образования: создан Комитет образования государств – членов ЕС и другие органы, которые разрабатывают и рекомендуют желательные направления изменений образования в национальных образовательных системах европейских стран.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Кризис национальных культур и жанров.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Объективный процесс радикального коренного изменения бытия человека в мире обусловлен глубинными сдвигами в способах и типах деятельного и межличностного общения в общепланетарном масштабе.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Глобализация, сущностной основой, которой является информационная револю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ция, оказывает решающее влияние на все сферы человеческой жизни – экономику, политику, культуру, язык, образование, духовно-нравственное развитие, межэтнические и межконфессиональные отношения. Все эти сферы, вовлекаясь в убыстряющийся темп освоения и обмена информацией, приобретают качественно новые черты.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условиях глобализации способность к самосохранению специфических культур возможна, но реализуется эта возможность только при определенных условиях. Первейшим из них является безусловная значимость национальной культуры для мирового сообщества; для этого данная культура должна быть не только внутренне богатой, но и воспринимаемой миром, нужной миру – тогда мировое сообщество не рефлекторно заинтересовано в ее сохранении, как общем достоянии. В этом последнем тезисе очень много дополнительных требований, при соблюдении которых только и может сохраниться данная культура. Это, например, способность народов к восприятию иной национальной культуры. Такая способность предполагает, в свою очередь, наличие в воспринимаемой культуре общечеловеческого содержания, причем настолько большое его содержание, чтобы стала реальной возможность усмотреть (тем или иным народом) это общечеловеческое содержание сквозь призму своего национально-культурного восприятия. Иными словами, концентрация общечеловеческого в той или иной культуре должна быть настолько значительной, чтобы она обеспечила возможность преодоления специфически национальных форм выражения общечеловеческого.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Таких культур немного. Но и выполнение данного условия еще не гарантирует сохранения культуры – это только возможность. В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инокультурных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странах должно быть довольно много людей, способных к восприятию “чужой” культуры. Но и на этом пути глубокую, общечеловеческую культуру ожидают опасности: не умея снизить общечеловеческое значение, инициаторы унификации воздействуют именно на воспринимающего ее человека, делая его неспособным к такому восприятию. Здесь имеется большой выбор подобных средств: от внушения идей превосходства собственной культуры (с параллельным разрушением и ее до обезличивания каждого человека путем подмены личностного смысла жизни на унифицированные условные жизненные цен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ности, к усвоению которых человека подталкивает конкурентная борьба за их обладание.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Постмодернизм в философии и массовой культуре.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постмодернизмом следует понимать совокупное обозначение наметившихся в последние три десятилетия тенденции в культурном самосознании стран Запада. Понятие «постмодернизма», как основной проблемы современности, характеризующейся противоборством разнородных способов мышления и жизненных форм, впервые ввел в конце семидесятых годов французский философ Жан-Франсуа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Лиотар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La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condition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postmodern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1979). Философии постмодернизма как таковой не существует, не только по причине отсутствия единства взглядов между относимыми к постмодернизму мыслителями, но и по той причине, постмодернизм в философии возник из радикального сомнения в возможности самой философии как некого мировоззренческо-теоретического и жанрового единства. Поэтому уместно говорить не о «философии постмодерна», а о «ситуации постмодерна» в философии и культуре вообще. «Ситуация постмодерна» в философии и культуре совпадает с началом перехода ряда западных стран к постиндустриальному (информационному) обществу принципиально новой стадии общественного развития, следующей за индустриальным обществом. Постмодернистская ситуация в культуре сложилась к концу шестидесятых годов и является логическим финалом кризиса гуманистических традиций в философии Нового времени. Постмодернизм окончательно закрепляет переход от произведения к конструкции, от искусства, как «деятельности по созданию произведений», к «деятельности по поводу этой деятельности». Творческий процесс становится самоцелью искусства, объект – его произведением. Постмодернизм в культуре по сути дела является реакцией на коренное изменение взглядов на место культуры в жизни современного общества. Постмодернистская установка по отношению к культуре возникает как результат нарушения чистоты такого феномена как искусство. В основе искусства лежит некое созидающее начало, оригинальное творческое деяние. В современном постиндустриальном (или информационном) обществе с его бесконечными возможностями технического воспроизведения, тиражирования любых произведений искусства невольно встает вопрос о существовании искусства, как уникального, неповторимого творения человеческого гения. ценности и идеалы шестидесятых не исчезли, не растворились в общественном сознании последующих поколений, а органично вплелись в контекст современной западной культуры.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2.Нравственные и духовные проблемы в странах Запада и России. Культура молодежного бунта.  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любом обществе господствующим течениям в культуре противостоит контркультура. Она отвергает базовые ценности общества, предлагает альтернативное видение мира и свои модели поведения. Контркультура является формой протеста со стороны людей, не нашедших себе места в жизни. Их поведение нередко эпатирует, возмущает окружающих. В то же время в молодежной среде герои контркультуры часто приобретают популярность и становятся образцом для подражания.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Джек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 уволен из рядов ВМС США с диагнозом шизофрения. Некоторое время он служил моря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ком в торговом флоте, затем бродяжничал, писал стихи, литературные эссе. В 1957 г.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написал книгу в стиле «потока сознания» под названием «На дороге». Не имея четкого сюжета, книга прославляла романтику бродяжничества, наслаждение окружающей природой, свободу от каких-либо обязательств. Эта работа стала бестселлером, а у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появилась масса после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дователей, известных как битники— в основном молодые люди, считающие, что у них нет обязательств перед обществом, и желающие, чтобы оно оставило их в покое. Они предпочитали обеспеченной жизни скита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свободную любовь, наркотики. Ореол романтизма, созданный вокруг битников средствами массовой информации, породил такое направление авангардистской музыки, как бит, отрицающий классические, акаде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мические формы музыкального творчества. Парадокс молодежных движений (битники, хиппи, рокеры и другие) заключался в том, что первоначально они несли вызов господствующей культуре «общества потребления». Затем — становились частью этой культуры, модой, приносящей </w:t>
      </w:r>
      <w:proofErr w:type="gram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немалые</w:t>
      </w:r>
      <w:proofErr w:type="gram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прибыли предпринимателям от индустрии досуга и шоу-бизнеса.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Показательна судьба популярного музыкального ансамбля 1960-х гг. «Битлз». Первоначально они выступали в небольших клубах, привлекая внимание слушателей не столько исполнительским искусством, сколько свобод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манерой поведения на сцене и умением затронуть в своих песнях темы, которые волновали молодежь. Со временем «Битлз» получили мировую известность. Возникло множество подражавших им музыкальных коллек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тивов.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молодежного бунта занимала важное место в творчестве многих писателей, представителей критического реализма — в частности, Джерома Сэлинджера. Его роман «Над пропастью во ржи» вошел в сокровищницу мировой литературы. Английский драматург Джон Осборн стал членом группы писателей, называвших себя «злая молодежь». Его герои выражали тревогу и неудовлетворенность окружающей действительностью, осуждая буржуазное общество. Проблемы неустроенности человека в комфортабельном мире высоких технологий, протеста против попыток манипулирования сознанием поднимались многими писателями-фантастами, в частности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Рэем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романе «451° по Фаренгейту», Куртом Воннегутом в антивоенной сатире «Крестовый поход детей».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в западных странах возникаю многочисленные молодежные течения, которые противопоставляли себя ценностям доминирующей культуры.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Хиппи.  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1940—1950-х годах в США среди представителей «бит-поколения» существовал термин хипстеры, обозначавший джазовых музыкантов, а затем и богемную контркультуру, которая формировалась вокруг них. Культура хиппи в 1960-х годах развилась из бит-культуры 1950-х параллельно развитию рок-н-ролла из джаза. Одним из передовых и известных сообществ хиппи было сообщество «Весёлые проказники», о котором Том Вулф пишет в книге «Электро-прохладительный кислотный тест».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Первое использование слова «хиппи» зафиксировано в передаче одного из нью-йоркских телеканалов, где этим словом была названа группа молодых людей в майках, джинсах и с длинными волосами, протестующих против вьетнамской войны. В то время было популярным сленговое выражение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hip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означавшее «быть в курсе», «быть „мировым“», а нью-йоркские сторонники контркультуры из Гринвич-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Виллиджа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назывались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hips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В данном случае телевизионщики использовали слово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hippie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уничижительно, намекая на претензии намеренно плохо одетых демонстрантов, пришедших из пригородов Нью-Йорка, быть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hips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Началом движения хиппи можно считать 1965 год в США. Основным принципом субкультуры являлось ненасилие (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ахимса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Хиппи носили длинные волосы, слушали рок-н-ролл (в особенности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I’ve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Got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You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Babe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Сонни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Шер), жили в коммунах (самые известные ныне коммуны находились в Хайт-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Эшбери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районеСан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-Франциско, позже в Дании — Свободный город Христиания), путешествовали автостопом, увлекались медитацией и восточной мистикой, и религиями, главным образом дзэн-буддизмом, индуизмом и даосизмом, многие из них были вегетарианцами. Имели так же место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Jesus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movement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Jesus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Revolution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(рок-опера Иисус Христос — суперзвезда 1970 года). Поскольку хиппи часто вплетали цветы в волосы, раздавали цветы прохожим и вставляли их в оружейные дула полицейских и солдат, а также использовали лозунг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Flower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Power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(«сила», или «власть цветов»), их стали называть «детьми цветов».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Пик популярности движения пришёлся на 1967 год (так называемое «лето любви»), когда были выпущены неофициальные гимны хиппи —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Francisco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Sure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Wear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Some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Flowers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Your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Hair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)» (автор — Джон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Филлипс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Mamas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&amp;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Papas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исполнялась певцом Скоттом Маккензи),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All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You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Need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Love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«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She’s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Leaving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Home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Beatles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Музыкальной проекцией движения стала психоделическая музыка. В 1967 году в Нью-Йорке состоялась премьера психоделического мюзикла «Волосы», участники которого появлялись на сцене обнажёнными: с движением хиппи связана популяризация нудизма.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Несмотря на закат хиппи-движения в мировом масштабе, его представителей до сих пор можно найти во многих странах мира. Некоторые идеи хиппи, казавшиеся в 1970-е годы консервативным обывателям утопическими, вошли в менталитет современного человека.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Битники.  </w:t>
      </w: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протяжении всей истории США для обитателей С. Америки огромное значение имело такое понятие как Американская Мечта. Каждое поколение жителей Нового Света определяло Американскую Мечту по-своему. Так, с середины 1950 – начала 1960-х гг. в США сформировалось литературное и молодежное движение, которое стало известно не только в США, но и во всем мире под названием “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beat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generation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”, что в дословном переводе на русский язык обозначает «разбитое поколение». Согласно самой распространенной версии о происхождении термина, он был введен Джеком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Керуаком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 фото справа) в 1948 году для описания собственного социального круга. Однако, если быть более точным, первоначально слово “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beat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было введено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Хербертом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Ханком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 означало «пресыщенный», «истощенный», «разоренный», «беспомощный». Но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внес свой, отчасти парадоксальный, скрытый смысл в данное слово, и оно стало употребляться в значении «оптимистичный», «блаженный», «превосходящий». Кроме того, он вложил в слово и музыкальный подтекст («барабанный бой»). Впоследствии был введен производный от “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beat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generation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 и в некоторой степени уничижительный термин “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Beatnik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”, автор которого,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Херб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Кайен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представил его как аллюзию на русскоязычный вариант. Согласно его мнению, к битникам относились все нетрадиционные и прокоммунистические элементы общества.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Многие придерживаются мнения, что движение битников зародилось как агрессивно настроенная идеологическая группировка, которая отличалась симпатиями к фрейдизму, марксизму и русскому анархизму. Однако, полагаю, что история появления «разбитого поколения» в какой-то мере опровергает данное предположение. Как утверждают многие очевидцы, «разбитое поколение» увидело свет после духовного сближения трех «закадычных» друзей – Уильяма Берроуза, Аллена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Гинзберга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и, конечно же, автора самого термина «разбитое поколение» Джека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Всех троих, по их же словам, объединяло так называемое «новое сознание», которое должно было ознаменовать собою «новое рождение». Таким образом, трое неординарных и вечно «борющихся» с несправедливостью тривиального мира людей заявили о себе как о представителях нового поколения богемных «вольнодумцев».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Неудивительно, что родиной «разбитого поколения» стала демократичная и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психоделичная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Калифорния. Уже в 1953 году здесь начинает издаваться журнал начинающего поэта Лоуренса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Ферлингетти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 названием “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City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Lights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”. А через два года на центральной улице Сан-Франциско открывается одноименный книжный магазин, где впервые стали продаваться книги битников. Самыми известными произведениями стали: книга Джека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«На дороге», поэма Аллена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Гинзберга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«Вопль» и «Голый завтрак» Уильяма Берроуза. Две последние книги впоследствии были запрещены ввиду крайне «непристойной» манеры изложения. Художественный стиль битников отличался бессюжетностью, шокирующей лексикой, свободным стихосложением, крайней метафоричностью и неприкрытым натурализмом.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можно предположить, что именно конформизм послевоенной Америки, «ветхость» традиционных ценностей и попытка возрождения новой Американской Мечты через отрицание "бездуховных" элементов культуры явились причиной зарождения движения битников, которое изначально представляло собой, прежде всего, литературное движение.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временем количество представителей «разбитого поколения» возросло и стало измеряться тысячами. Оформились четкие принципы битников, которые сводились к провозглашению бродяжничества, отрешенности от социальных проблем, борьбе с традиционными ценностями, воспеванию гедонизма, а также увлечению дзэн-буддизмом. Ко всему прочему, битники стали зачинщиками сексуального бунта, выступали против общепринятой морали и стали особо пропагандировать «нетрадиционную» сексуальную ориентацию. Гомосексуализм стал не просто популярным, но и крайне модным в интеллектуальных кругах. Так, особенно яркими личностями, чье творчество было пронизано «нетрадиционной» тематикой, являются такие известные авторы как Генри Миллер («Тропик рака», «Тропик Козерога») и Томас Вульф.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Наряду с пропагандой гомосексуальной культуры, широкое распространение среди битников получило употребление наркотиков. Основатели «разбитого поколения»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Гинзберг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Берроуз изначально были активными приверженцами марихуаны. Со временем все битники, так или иначе, стали употреблять наркотики. Общественное негодование росло, негативная реакция была понятна и предсказуема. Однако не стоит забывать, что в условиях «холодной войны», гнетущей социальной атмосферы и страха перед вездесущим "коммунизмом", основной целью «разбитого поколения» являлся побег от буржуазного «искусственного» благополучия, от «мертвой» общественной морали, от цивилизации потребления, в конце концов. Другой вопрос, куда убегал каждый отдельно взятый участник движения? «Рожденные ползать» спасались наркотиками, искали «новое счастье» в гомосексуализме, а «рожденные летать» уходили «в себя», в дзен-буддизм или просто в «никуда», где занимались беспрестанной рефлексией и самоанализом. По большому счету, полагаю, битники, в первую очередь, искали «свободы от» и только затем уже «свободы для». Необходимо сказать, что некоторые ее обретали, одни – в «свободной любви», а другие – в «свободном сознании». В любом случае, битники заслуживают уважения и, прежде всего за то, что они в сложившихся условиях, по крайней мере, попробовали остаться «живыми». Эту мысль точно и красиво выразил один из героев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Керуака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«Я люблю сумасшедших, таких, которые бешено хотят жить, бешено хотят говорить, бешено хотят спастись, которые хотят иметь все сразу, которые никогда не говорят пошлостей, а всегда горят, горят, горят».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и задания.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Укажите основные тенденции в развитии западной культуры и науки после Второй Мировой войны (письменно).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Выпишите термин: научно-техническая революция, глобализация. Используя </w:t>
      </w:r>
      <w:proofErr w:type="spellStart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</w:t>
      </w:r>
      <w:proofErr w:type="spellEnd"/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покажите, какие важные открытия и изменения произошли в науке после Второй мировой войны.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Выпишите основные социально-экономические проблемы современного общества.</w:t>
      </w:r>
    </w:p>
    <w:p w:rsidR="003739D9" w:rsidRPr="003739D9" w:rsidRDefault="003739D9" w:rsidP="003739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012" w:rsidRDefault="003739D9" w:rsidP="003739D9">
      <w:r w:rsidRPr="003739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sectPr w:rsidR="002C3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65"/>
    <w:rsid w:val="00036A65"/>
    <w:rsid w:val="000A5373"/>
    <w:rsid w:val="002C3012"/>
    <w:rsid w:val="0037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8BCC5"/>
  <w15:chartTrackingRefBased/>
  <w15:docId w15:val="{1CE0D2BB-4A2A-4FDE-94B9-117F72B8B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4525</Words>
  <Characters>25797</Characters>
  <Application>Microsoft Office Word</Application>
  <DocSecurity>0</DocSecurity>
  <Lines>214</Lines>
  <Paragraphs>60</Paragraphs>
  <ScaleCrop>false</ScaleCrop>
  <Company>SPecialiST RePack</Company>
  <LinksUpToDate>false</LinksUpToDate>
  <CharactersWithSpaces>30262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2025-12-12T10:52:00Z</dcterms:created>
  <dcterms:modified xsi:type="dcterms:W3CDTF">2025-12-12T10:55:00Z</dcterms:modified>
</cp:coreProperties>
</file>