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265" w:rsidRPr="005E6DBA" w:rsidRDefault="00432265" w:rsidP="00F449A6">
      <w:pPr>
        <w:pStyle w:val="2"/>
        <w:spacing w:line="276" w:lineRule="auto"/>
        <w:jc w:val="both"/>
        <w:rPr>
          <w:b w:val="0"/>
          <w:bCs w:val="0"/>
          <w:color w:val="auto"/>
          <w:sz w:val="28"/>
          <w:szCs w:val="28"/>
        </w:rPr>
      </w:pPr>
      <w:bookmarkStart w:id="0" w:name="_Toc463603903"/>
      <w:bookmarkStart w:id="1" w:name="_GoBack"/>
      <w:r w:rsidRPr="005E6DBA">
        <w:rPr>
          <w:rFonts w:ascii="Times New Roman" w:hAnsi="Times New Roman"/>
          <w:color w:val="auto"/>
          <w:sz w:val="28"/>
          <w:szCs w:val="28"/>
        </w:rPr>
        <w:t>Памятка о  порядке проведения итогового сочинения (изложения)</w:t>
      </w:r>
      <w:bookmarkEnd w:id="1"/>
      <w:r w:rsidRPr="005E6DBA">
        <w:rPr>
          <w:rFonts w:ascii="Times New Roman" w:hAnsi="Times New Roman"/>
          <w:color w:val="auto"/>
          <w:sz w:val="28"/>
          <w:szCs w:val="28"/>
        </w:rPr>
        <w:t xml:space="preserve"> (для ознакомления обучающихся и их родителей (законных представителей) под роспись)</w:t>
      </w:r>
      <w:bookmarkEnd w:id="0"/>
    </w:p>
    <w:p w:rsidR="00432265" w:rsidRPr="005E6DBA" w:rsidRDefault="00432265" w:rsidP="00F449A6">
      <w:pPr>
        <w:spacing w:line="276" w:lineRule="auto"/>
        <w:ind w:firstLine="709"/>
        <w:contextualSpacing/>
        <w:jc w:val="both"/>
        <w:rPr>
          <w:b/>
          <w:sz w:val="26"/>
          <w:szCs w:val="26"/>
        </w:rPr>
      </w:pPr>
    </w:p>
    <w:p w:rsidR="00432265" w:rsidRDefault="00432265" w:rsidP="00F449A6">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449A6">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449A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449A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449A6">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Default="00432265" w:rsidP="00F449A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432265" w:rsidRDefault="00432265" w:rsidP="00F449A6">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432265" w:rsidRDefault="00432265" w:rsidP="00F449A6">
      <w:pPr>
        <w:spacing w:line="276" w:lineRule="auto"/>
        <w:ind w:firstLine="709"/>
        <w:contextualSpacing/>
        <w:jc w:val="both"/>
        <w:rPr>
          <w:sz w:val="26"/>
          <w:szCs w:val="26"/>
        </w:rPr>
      </w:pPr>
      <w:r>
        <w:rPr>
          <w:sz w:val="26"/>
          <w:szCs w:val="26"/>
        </w:rPr>
        <w:t xml:space="preserve">5.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Pr>
          <w:sz w:val="26"/>
          <w:szCs w:val="26"/>
        </w:rPr>
        <w:t>органами исполнительной власти субъектов Российской Федерации, осуществляющими государственное управление в сфере образования</w:t>
      </w:r>
      <w:r w:rsidRPr="009B67EF">
        <w:rPr>
          <w:sz w:val="26"/>
          <w:szCs w:val="26"/>
        </w:rPr>
        <w:t xml:space="preserve"> </w:t>
      </w:r>
      <w:r>
        <w:rPr>
          <w:sz w:val="26"/>
          <w:szCs w:val="26"/>
        </w:rPr>
        <w:t>(далее – ОИВ)</w:t>
      </w:r>
      <w:r w:rsidRPr="009B67EF">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432265" w:rsidP="00F449A6">
      <w:pPr>
        <w:spacing w:line="276" w:lineRule="auto"/>
        <w:ind w:firstLine="709"/>
        <w:contextualSpacing/>
        <w:jc w:val="both"/>
        <w:rPr>
          <w:sz w:val="26"/>
          <w:szCs w:val="26"/>
        </w:rPr>
      </w:pPr>
      <w:r>
        <w:rPr>
          <w:sz w:val="26"/>
          <w:szCs w:val="26"/>
        </w:rPr>
        <w:t xml:space="preserve">6. </w:t>
      </w:r>
      <w:r w:rsidRPr="009B67EF">
        <w:rPr>
          <w:sz w:val="26"/>
          <w:szCs w:val="26"/>
        </w:rPr>
        <w:t>Итоговое сочинение (изложение) начинается в 10.00 по местному времени.</w:t>
      </w:r>
    </w:p>
    <w:p w:rsidR="00717C83" w:rsidRDefault="00717C83" w:rsidP="005E6DBA">
      <w:pPr>
        <w:spacing w:line="276" w:lineRule="auto"/>
        <w:ind w:firstLine="709"/>
        <w:contextualSpacing/>
        <w:jc w:val="both"/>
        <w:rPr>
          <w:sz w:val="26"/>
          <w:szCs w:val="26"/>
        </w:rPr>
      </w:pPr>
      <w:r>
        <w:rPr>
          <w:sz w:val="26"/>
          <w:szCs w:val="26"/>
        </w:rPr>
        <w:t xml:space="preserve">7. </w:t>
      </w:r>
      <w:r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17C83" w:rsidP="005E6DBA">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Pr>
          <w:sz w:val="26"/>
          <w:szCs w:val="26"/>
        </w:rPr>
        <w:t>умент, удостоверяющий личность.</w:t>
      </w:r>
    </w:p>
    <w:p w:rsidR="00432265" w:rsidRDefault="00717C83" w:rsidP="005E6DBA">
      <w:pPr>
        <w:spacing w:line="276" w:lineRule="auto"/>
        <w:ind w:firstLine="709"/>
        <w:contextualSpacing/>
        <w:jc w:val="both"/>
        <w:rPr>
          <w:sz w:val="26"/>
          <w:szCs w:val="26"/>
        </w:rPr>
      </w:pPr>
      <w:r>
        <w:rPr>
          <w:sz w:val="26"/>
          <w:szCs w:val="26"/>
        </w:rPr>
        <w:lastRenderedPageBreak/>
        <w:t xml:space="preserve">9.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5E6DBA">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5E6DBA">
      <w:pPr>
        <w:spacing w:line="276" w:lineRule="auto"/>
        <w:ind w:firstLine="709"/>
        <w:contextualSpacing/>
        <w:jc w:val="both"/>
        <w:rPr>
          <w:sz w:val="26"/>
          <w:szCs w:val="26"/>
        </w:rPr>
      </w:pPr>
      <w:r w:rsidRPr="00EF6F09">
        <w:rPr>
          <w:sz w:val="26"/>
          <w:szCs w:val="26"/>
        </w:rPr>
        <w:t>ручка  (гелевая или  капиллярная с чернилами черного цвета);</w:t>
      </w:r>
    </w:p>
    <w:p w:rsidR="00432265" w:rsidRDefault="00432265" w:rsidP="005E6DBA">
      <w:pPr>
        <w:spacing w:line="276" w:lineRule="auto"/>
        <w:ind w:firstLine="709"/>
        <w:contextualSpacing/>
        <w:jc w:val="both"/>
        <w:rPr>
          <w:sz w:val="26"/>
          <w:szCs w:val="26"/>
        </w:rPr>
      </w:pPr>
      <w:r w:rsidRPr="00EF6F09">
        <w:rPr>
          <w:sz w:val="26"/>
          <w:szCs w:val="26"/>
        </w:rPr>
        <w:t>лекарства и питание (при необходимости);</w:t>
      </w:r>
    </w:p>
    <w:p w:rsidR="00432265" w:rsidRDefault="00432265" w:rsidP="005E6DBA">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32265" w:rsidRDefault="00432265" w:rsidP="005E6DBA">
      <w:pPr>
        <w:numPr>
          <w:ilvl w:val="0"/>
          <w:numId w:val="47"/>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432265" w:rsidP="005E6DBA">
      <w:pPr>
        <w:numPr>
          <w:ilvl w:val="0"/>
          <w:numId w:val="47"/>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32265" w:rsidRDefault="00432265" w:rsidP="00F449A6">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32265" w:rsidRDefault="00432265" w:rsidP="006B25FC">
      <w:pPr>
        <w:numPr>
          <w:ilvl w:val="0"/>
          <w:numId w:val="47"/>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32265" w:rsidRPr="002933C9" w:rsidRDefault="00432265" w:rsidP="006B25FC">
      <w:pPr>
        <w:numPr>
          <w:ilvl w:val="0"/>
          <w:numId w:val="47"/>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432265" w:rsidRDefault="00432265" w:rsidP="00F449A6">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432265" w:rsidRDefault="00432265" w:rsidP="006B25FC">
      <w:pPr>
        <w:numPr>
          <w:ilvl w:val="0"/>
          <w:numId w:val="47"/>
        </w:numPr>
        <w:spacing w:line="276" w:lineRule="auto"/>
        <w:ind w:left="0" w:firstLine="709"/>
        <w:jc w:val="both"/>
        <w:rPr>
          <w:sz w:val="26"/>
          <w:szCs w:val="26"/>
        </w:rPr>
      </w:pP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p>
    <w:p w:rsidR="00432265" w:rsidRPr="00D00B12" w:rsidRDefault="00432265" w:rsidP="006B25FC">
      <w:pPr>
        <w:numPr>
          <w:ilvl w:val="0"/>
          <w:numId w:val="47"/>
        </w:numPr>
        <w:spacing w:line="276" w:lineRule="auto"/>
        <w:ind w:left="0" w:firstLine="709"/>
        <w:contextualSpacing/>
        <w:jc w:val="both"/>
        <w:rPr>
          <w:sz w:val="26"/>
          <w:szCs w:val="26"/>
        </w:rPr>
      </w:pP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432265" w:rsidRPr="002933C9" w:rsidRDefault="00432265" w:rsidP="006B25FC">
      <w:pPr>
        <w:numPr>
          <w:ilvl w:val="0"/>
          <w:numId w:val="47"/>
        </w:numPr>
        <w:spacing w:line="276" w:lineRule="auto"/>
        <w:ind w:left="0" w:firstLine="709"/>
        <w:jc w:val="both"/>
        <w:rPr>
          <w:sz w:val="26"/>
          <w:szCs w:val="26"/>
        </w:rPr>
      </w:pPr>
      <w:r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 xml:space="preserve">Повторно к написанию итогового сочинения (изложения) в дополнительные сроки, установленные расписанием проведения итогового сочинения </w:t>
      </w:r>
      <w:r w:rsidRPr="00EC33A3">
        <w:rPr>
          <w:sz w:val="26"/>
          <w:szCs w:val="26"/>
        </w:rPr>
        <w:lastRenderedPageBreak/>
        <w:t>(изложения)</w:t>
      </w:r>
      <w:r w:rsidR="00717C83">
        <w:rPr>
          <w:sz w:val="26"/>
          <w:szCs w:val="26"/>
        </w:rPr>
        <w:t xml:space="preserve"> </w:t>
      </w:r>
      <w:r w:rsidRPr="00EC33A3">
        <w:rPr>
          <w:sz w:val="26"/>
          <w:szCs w:val="26"/>
        </w:rPr>
        <w:t>в текущем учебном году (в первую среду февраля и первую рабочую среду мая) допускаются:</w:t>
      </w:r>
    </w:p>
    <w:p w:rsidR="00432265" w:rsidRPr="00EC33A3" w:rsidRDefault="00432265" w:rsidP="00F449A6">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432265" w:rsidRPr="00EC33A3" w:rsidRDefault="00432265" w:rsidP="00F449A6">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32265" w:rsidRPr="00EC33A3" w:rsidRDefault="00432265" w:rsidP="00F449A6">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32265" w:rsidRDefault="00432265" w:rsidP="006B25FC">
      <w:pPr>
        <w:numPr>
          <w:ilvl w:val="0"/>
          <w:numId w:val="47"/>
        </w:numPr>
        <w:spacing w:line="276" w:lineRule="auto"/>
        <w:ind w:left="0"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sidR="00DC77C2">
        <w:rPr>
          <w:sz w:val="26"/>
          <w:szCs w:val="26"/>
        </w:rPr>
        <w:t>е</w:t>
      </w:r>
      <w:r w:rsidRPr="00EC33A3">
        <w:rPr>
          <w:sz w:val="26"/>
          <w:szCs w:val="26"/>
        </w:rPr>
        <w:t>.</w:t>
      </w:r>
    </w:p>
    <w:p w:rsidR="00432265" w:rsidRDefault="00432265" w:rsidP="00F449A6">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432265" w:rsidRPr="006B25FC" w:rsidRDefault="00432265" w:rsidP="006B25FC">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432265" w:rsidRDefault="00432265" w:rsidP="00952EA2">
      <w:pPr>
        <w:spacing w:line="276" w:lineRule="auto"/>
        <w:rPr>
          <w:sz w:val="26"/>
          <w:szCs w:val="26"/>
        </w:rPr>
      </w:pP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EF75CF" w:rsidRPr="00CE233C" w:rsidRDefault="00004FCA" w:rsidP="00004FCA">
      <w:pPr>
        <w:autoSpaceDE w:val="0"/>
        <w:autoSpaceDN w:val="0"/>
        <w:adjustRightInd w:val="0"/>
        <w:spacing w:line="276" w:lineRule="auto"/>
        <w:jc w:val="both"/>
        <w:rPr>
          <w:sz w:val="26"/>
          <w:szCs w:val="26"/>
        </w:rPr>
      </w:pPr>
      <w:r>
        <w:rPr>
          <w:sz w:val="26"/>
          <w:szCs w:val="26"/>
        </w:rPr>
        <w:t>.</w:t>
      </w:r>
    </w:p>
    <w:sectPr w:rsidR="00EF75CF" w:rsidRPr="00CE233C" w:rsidSect="000C6ECE">
      <w:headerReference w:type="default" r:id="rId9"/>
      <w:footerReference w:type="default" r:id="rId10"/>
      <w:footerReference w:type="first" r:id="rId1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0D8" w:rsidRDefault="009A10D8" w:rsidP="005C21EF">
      <w:r>
        <w:separator/>
      </w:r>
    </w:p>
  </w:endnote>
  <w:endnote w:type="continuationSeparator" w:id="0">
    <w:p w:rsidR="009A10D8" w:rsidRDefault="009A10D8"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6025BE">
    <w:pPr>
      <w:pStyle w:val="af6"/>
      <w:jc w:val="right"/>
    </w:pPr>
    <w:r>
      <w:fldChar w:fldCharType="begin"/>
    </w:r>
    <w:r w:rsidR="00E830B8">
      <w:instrText>PAGE   \* MERGEFORMAT</w:instrText>
    </w:r>
    <w:r>
      <w:fldChar w:fldCharType="separate"/>
    </w:r>
    <w:r w:rsidR="00694A3A">
      <w:rPr>
        <w:noProof/>
      </w:rPr>
      <w:t>1</w:t>
    </w:r>
    <w:r>
      <w:fldChar w:fldCharType="end"/>
    </w:r>
  </w:p>
  <w:p w:rsidR="00E830B8" w:rsidRDefault="00E830B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0D8" w:rsidRDefault="009A10D8" w:rsidP="005C21EF">
      <w:r>
        <w:separator/>
      </w:r>
    </w:p>
  </w:footnote>
  <w:footnote w:type="continuationSeparator" w:id="0">
    <w:p w:rsidR="009A10D8" w:rsidRDefault="009A10D8"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7869"/>
    <w:rsid w:val="00387942"/>
    <w:rsid w:val="0039022C"/>
    <w:rsid w:val="00393989"/>
    <w:rsid w:val="00394400"/>
    <w:rsid w:val="00394B04"/>
    <w:rsid w:val="003A4E1E"/>
    <w:rsid w:val="003A527A"/>
    <w:rsid w:val="003B0A1B"/>
    <w:rsid w:val="003B0FC1"/>
    <w:rsid w:val="003B22EC"/>
    <w:rsid w:val="003C11BE"/>
    <w:rsid w:val="003C600D"/>
    <w:rsid w:val="003D52EB"/>
    <w:rsid w:val="003D6191"/>
    <w:rsid w:val="003D6D19"/>
    <w:rsid w:val="003D716F"/>
    <w:rsid w:val="003E4FBA"/>
    <w:rsid w:val="003E5FDD"/>
    <w:rsid w:val="003F20CC"/>
    <w:rsid w:val="003F558D"/>
    <w:rsid w:val="004037A0"/>
    <w:rsid w:val="0040414D"/>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3225"/>
    <w:rsid w:val="004548A7"/>
    <w:rsid w:val="0046138A"/>
    <w:rsid w:val="00462565"/>
    <w:rsid w:val="00470594"/>
    <w:rsid w:val="00474F43"/>
    <w:rsid w:val="0048473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94A3A"/>
    <w:rsid w:val="006A1B84"/>
    <w:rsid w:val="006B25FC"/>
    <w:rsid w:val="006B27B1"/>
    <w:rsid w:val="006B5318"/>
    <w:rsid w:val="006B6325"/>
    <w:rsid w:val="006B7963"/>
    <w:rsid w:val="006C290B"/>
    <w:rsid w:val="006C3D45"/>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10D8"/>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52CA"/>
    <w:rsid w:val="00B50C57"/>
    <w:rsid w:val="00B50C65"/>
    <w:rsid w:val="00B50D23"/>
    <w:rsid w:val="00B516D1"/>
    <w:rsid w:val="00B53EFF"/>
    <w:rsid w:val="00B5465D"/>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64743"/>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CB8C2-AE16-4DDE-A9CA-4A573155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3</Pages>
  <Words>1074</Words>
  <Characters>6124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Анастасия Сергеевна Илатовская</cp:lastModifiedBy>
  <cp:revision>291</cp:revision>
  <cp:lastPrinted>2016-10-07T13:37:00Z</cp:lastPrinted>
  <dcterms:created xsi:type="dcterms:W3CDTF">2015-09-29T10:11:00Z</dcterms:created>
  <dcterms:modified xsi:type="dcterms:W3CDTF">2016-10-21T07:07:00Z</dcterms:modified>
</cp:coreProperties>
</file>