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1B" w:rsidRDefault="007C651B">
      <w:r>
        <w:t>Базовые направления</w:t>
      </w:r>
    </w:p>
    <w:p w:rsidR="007C651B" w:rsidRDefault="007C651B">
      <w:r>
        <w:t xml:space="preserve"> История места Направление включает темы, связанные с архитектурным ансамблем XVIII века как доминантой посетительского сценария: историей создания и бытования памятника архитектуры, ключевыми для Царицына историческими персоналиями XVII—начала XX веков, а также историей повседневности. Заповедник в мегаполисе Тема, связанная с </w:t>
      </w:r>
      <w:proofErr w:type="spellStart"/>
      <w:r>
        <w:t>экологопросветительской</w:t>
      </w:r>
      <w:proofErr w:type="spellEnd"/>
      <w:r>
        <w:t xml:space="preserve"> деятельностью музея. </w:t>
      </w:r>
    </w:p>
    <w:p w:rsidR="007C651B" w:rsidRDefault="007C651B">
      <w:r>
        <w:t xml:space="preserve">Направления– </w:t>
      </w:r>
      <w:proofErr w:type="gramStart"/>
      <w:r>
        <w:t>др</w:t>
      </w:r>
      <w:proofErr w:type="gramEnd"/>
      <w:r>
        <w:t xml:space="preserve">айверы Декоративно-прикладное искусство Направление, ставящее задачу осмысления и популяризации коллекции ДПИ народов СССР, хранящейся в «Царицыно», а также показа новых практик в традиционных для декоративно-прикладного искусства техниках и материалах. Парк как музей Тема, раскрывающая особенности развития </w:t>
      </w:r>
      <w:proofErr w:type="spellStart"/>
      <w:r>
        <w:t>садовопаркового</w:t>
      </w:r>
      <w:proofErr w:type="spellEnd"/>
      <w:r>
        <w:t xml:space="preserve"> искусства в России в разные периоды истории, а также стимулирующая развитие этого направления творческой деятельности в современности.</w:t>
      </w:r>
    </w:p>
    <w:p w:rsidR="00313943" w:rsidRDefault="007C651B">
      <w:bookmarkStart w:id="0" w:name="_GoBack"/>
      <w:bookmarkEnd w:id="0"/>
      <w:r>
        <w:t xml:space="preserve"> Направления– сателлиты Современное искусство Направление, показывающее интерпретации культурного и исторического наследия, заявленного в базовых направлениях музея и </w:t>
      </w:r>
      <w:proofErr w:type="spellStart"/>
      <w:r>
        <w:t>направленияхдрайверах</w:t>
      </w:r>
      <w:proofErr w:type="spellEnd"/>
      <w:r>
        <w:t xml:space="preserve"> через инструменты современного и актуального искусства. Исполнительские искусства Направление, показывающее интерпретации культурного и исторического наследия, заявленного в базовых направлениях музея и </w:t>
      </w:r>
      <w:proofErr w:type="spellStart"/>
      <w:r>
        <w:t>направленияхдрайверах</w:t>
      </w:r>
      <w:proofErr w:type="spellEnd"/>
      <w:r>
        <w:t xml:space="preserve"> через живые перформативные современные художественные практики</w:t>
      </w:r>
    </w:p>
    <w:p w:rsidR="001D425D" w:rsidRDefault="001D425D"/>
    <w:p w:rsidR="001D425D" w:rsidRDefault="001D425D"/>
    <w:p w:rsidR="001D425D" w:rsidRPr="001D425D" w:rsidRDefault="001D425D" w:rsidP="001D425D">
      <w:pPr>
        <w:pStyle w:val="a4"/>
        <w:spacing w:before="0" w:beforeAutospacing="0" w:after="75" w:afterAutospacing="0"/>
        <w:ind w:left="75" w:right="75" w:firstLine="225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С  </w:t>
      </w:r>
      <w:r w:rsidRPr="001D425D">
        <w:rPr>
          <w:color w:val="333333"/>
          <w:sz w:val="28"/>
          <w:szCs w:val="28"/>
        </w:rPr>
        <w:t>2020 года в рамках реализации долгосрочной комплексной программы развития школьных музеев «Школьный музей Победы» (организаторы:</w:t>
      </w:r>
      <w:proofErr w:type="gramEnd"/>
      <w:r w:rsidRPr="001D425D">
        <w:rPr>
          <w:color w:val="333333"/>
          <w:sz w:val="28"/>
          <w:szCs w:val="28"/>
        </w:rPr>
        <w:t xml:space="preserve"> </w:t>
      </w:r>
      <w:proofErr w:type="gramStart"/>
      <w:r w:rsidRPr="001D425D">
        <w:rPr>
          <w:color w:val="333333"/>
          <w:sz w:val="28"/>
          <w:szCs w:val="28"/>
        </w:rPr>
        <w:t>ФГБУК «Центральный музей Великой Отечественной войны 1941-1945 гг.» совместно с Общероссийской общественно-государственной организацией «Российское военно-историческое общество») Школьный музей боевой славы 77-й Гвардейской Московско-Черниговской стрелковой дивизии прошёл добровольную сертификацию и стали партн</w:t>
      </w:r>
      <w:r>
        <w:rPr>
          <w:color w:val="333333"/>
          <w:sz w:val="28"/>
          <w:szCs w:val="28"/>
        </w:rPr>
        <w:t>ё</w:t>
      </w:r>
      <w:r w:rsidRPr="001D425D">
        <w:rPr>
          <w:color w:val="333333"/>
          <w:sz w:val="28"/>
          <w:szCs w:val="28"/>
        </w:rPr>
        <w:t>ром Музея Победы.</w:t>
      </w:r>
      <w:proofErr w:type="gramEnd"/>
    </w:p>
    <w:sectPr w:rsidR="001D425D" w:rsidRPr="001D425D" w:rsidSect="00AC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AC3"/>
    <w:rsid w:val="001D425D"/>
    <w:rsid w:val="00313943"/>
    <w:rsid w:val="00694AC3"/>
    <w:rsid w:val="007C651B"/>
    <w:rsid w:val="00AC4BDF"/>
    <w:rsid w:val="00BB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1D42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School93-5</dc:creator>
  <cp:keywords/>
  <dc:description/>
  <cp:lastModifiedBy>user</cp:lastModifiedBy>
  <cp:revision>3</cp:revision>
  <dcterms:created xsi:type="dcterms:W3CDTF">2022-10-01T22:52:00Z</dcterms:created>
  <dcterms:modified xsi:type="dcterms:W3CDTF">2022-10-03T12:46:00Z</dcterms:modified>
</cp:coreProperties>
</file>