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65" w:rsidRPr="008F5631" w:rsidRDefault="008F5631" w:rsidP="008F5631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8F563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Техническое конструирование в развитии детской одарённости</w:t>
      </w:r>
    </w:p>
    <w:p w:rsidR="005B33CF" w:rsidRPr="004E2E50" w:rsidRDefault="005B33CF" w:rsidP="00157F65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:rsidR="00EB7D46" w:rsidRDefault="00157F65" w:rsidP="00157F65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157F6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Феномен детской одаренности вызывает вс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ё</w:t>
      </w:r>
      <w:r w:rsidRPr="00157F6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больший интерес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в связи с изменением образовательной парадигмы и актуализацией проблемы формирования личности, обладающей </w:t>
      </w:r>
      <w:r w:rsidRPr="00157F6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нешаблонным мышлением</w:t>
      </w:r>
      <w:r w:rsidR="00CC743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,</w:t>
      </w:r>
      <w:r w:rsidRPr="00157F6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нестандартным видением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и восприятием окружающего мира. </w:t>
      </w:r>
      <w:r w:rsidRPr="00157F6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К настоящему времени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накоплено достаточно материалов</w:t>
      </w:r>
      <w:r w:rsidRPr="00157F6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по изучению отдельных свойств детской одаренности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,</w:t>
      </w:r>
      <w:r w:rsidRPr="00157F6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5B33C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её</w:t>
      </w:r>
      <w:r w:rsidRPr="00157F6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структуры,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типологии и динамики развития. </w:t>
      </w:r>
    </w:p>
    <w:p w:rsidR="008E4027" w:rsidRDefault="0095401A" w:rsidP="00CC7433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Б</w:t>
      </w:r>
      <w:r w:rsidR="00EB7D46" w:rsidRPr="00EB7D4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ольшинство психологов признает, что уровень, качественное своеобразие и характер развития одаренности </w:t>
      </w:r>
      <w:r w:rsidR="00B9348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B7D46" w:rsidRPr="00EB7D4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результат сложного взаимодействия наследственности (природных задатков) и социокультурной среды, опосредованного деятельностью ребенка (игровой, учебной, трудовой</w:t>
      </w:r>
      <w:r w:rsidR="00EB7D4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и др.</w:t>
      </w:r>
      <w:r w:rsidR="00EB7D46" w:rsidRPr="00EB7D4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).</w:t>
      </w:r>
      <w:r w:rsidRPr="0095401A">
        <w:t xml:space="preserve"> </w:t>
      </w:r>
      <w:r w:rsidR="00B9348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В исследованиях </w:t>
      </w:r>
      <w:proofErr w:type="spellStart"/>
      <w:r w:rsidR="008F563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Л.С.Выготского</w:t>
      </w:r>
      <w:proofErr w:type="spellEnd"/>
      <w:r w:rsidR="008F563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B9348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Л.А.Венгера</w:t>
      </w:r>
      <w:proofErr w:type="spellEnd"/>
      <w:r w:rsidR="00B9348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B9348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О.М.Дьяченко</w:t>
      </w:r>
      <w:proofErr w:type="spellEnd"/>
      <w:r w:rsidR="00B9348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1A1A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и </w:t>
      </w:r>
      <w:r w:rsidR="008F563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др. указывается на взаимозависимость деятельности и психического развития личности ребёнка дошкольного возраста. Развивающий потенциал деятельности проявляется, прежде всего, в специфических видах детской деятельности, к которым можно уверенно отнести конструирование со строительны</w:t>
      </w:r>
      <w:r w:rsidR="00CC743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ми материалами.</w:t>
      </w:r>
    </w:p>
    <w:p w:rsidR="007D2DE5" w:rsidRDefault="005B33CF" w:rsidP="00CC7433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5B33C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Одним из наиболее дискуссионных вопросов, касающихся проблемы одаренных детей, является поиск эффективной педагогической стратегии, обеспечивающей психологическое и педагогическое сопровождение и создание условий для развития признаков одарённости. </w:t>
      </w:r>
      <w:r w:rsidR="0094385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При организации конструирования в дошкольных образовательных учреждениях очень часто можно наблюдать деятельность, связанную с подражательным, жёстко регламентированным созданием конкретных изделий. </w:t>
      </w:r>
      <w:r w:rsidR="00257E0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Как правило, педагоги выступают как организаторы и руководители данного процесса</w:t>
      </w:r>
      <w:r w:rsidR="004E2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, а не партнёры совместного поиска и сотворчества</w:t>
      </w:r>
      <w:r w:rsidR="00257E0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. Н</w:t>
      </w:r>
      <w:r w:rsidR="0094385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едостаточн</w:t>
      </w:r>
      <w:r w:rsidR="00257E0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ый</w:t>
      </w:r>
      <w:r w:rsidR="0094385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уров</w:t>
      </w:r>
      <w:r w:rsidR="00257E0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ень</w:t>
      </w:r>
      <w:r w:rsidR="0094385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профессионализма педагогов, непонимание</w:t>
      </w:r>
      <w:r w:rsidR="00257E0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7D2DE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общи</w:t>
      </w:r>
      <w:r w:rsidR="0094385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х</w:t>
      </w:r>
      <w:r w:rsidR="007D2DE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методически</w:t>
      </w:r>
      <w:r w:rsidR="0094385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х</w:t>
      </w:r>
      <w:r w:rsidR="007D2DE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основ организации детского конструирования</w:t>
      </w:r>
      <w:r w:rsidR="0094385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, его специфики и возможностей в развитии способностей и личности </w:t>
      </w:r>
      <w:r w:rsidR="00257E0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ребёнка дошкольного возраста не </w:t>
      </w:r>
      <w:r w:rsidR="00257E0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lastRenderedPageBreak/>
        <w:t>позволяет в полной мере рассматривать конструирование в дошкольном возрасте как творческий, развивающий процесс.</w:t>
      </w:r>
    </w:p>
    <w:p w:rsidR="00CC7433" w:rsidRDefault="00CC7433" w:rsidP="00CC7433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Согласно исследованиям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Д.Б.Богоявленской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,</w:t>
      </w:r>
      <w:r w:rsidR="00280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80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В.Д.Шадрикова</w:t>
      </w:r>
      <w:proofErr w:type="spellEnd"/>
      <w:r w:rsidR="00280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280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Н.С.Лейтеса</w:t>
      </w:r>
      <w:proofErr w:type="spellEnd"/>
      <w:r w:rsidR="00280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и др., признаки одарённости характеризуются наличием </w:t>
      </w:r>
      <w:r w:rsidR="007A32D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инструментального и мотивационного</w:t>
      </w:r>
      <w:r w:rsidR="007A32D4" w:rsidRPr="007A32D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280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аспектов поведения. В контексте конструкторской деятельности остановимся более подробно на инструментальном аспекте, выраженном специфической стратегией деятельности в работе со строительным материалом. Основой для самостоятельного поиска и творчества ребёнка, выраженного в изобретении новых способов деятельности или деятел</w:t>
      </w:r>
      <w:r w:rsidR="0077538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ьности в изменённых условиях, ведущих</w:t>
      </w:r>
      <w:r w:rsidR="00280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к неожиданному </w:t>
      </w:r>
      <w:r w:rsidR="007A32D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и оригинальному </w:t>
      </w:r>
      <w:r w:rsidR="00280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решению, являются</w:t>
      </w:r>
      <w:r w:rsidR="0077538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D602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обобщённые </w:t>
      </w:r>
      <w:r w:rsidR="0077538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способы </w:t>
      </w:r>
      <w:r w:rsidR="00D602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действий, которые дают возможность применять </w:t>
      </w:r>
      <w:r w:rsidR="007A32D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их</w:t>
      </w:r>
      <w:r w:rsidR="00D602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к </w:t>
      </w:r>
      <w:r w:rsidR="007A32D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самому широкому классу задач: создание, </w:t>
      </w:r>
      <w:r w:rsidR="00D602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преобразование конструкций и </w:t>
      </w:r>
      <w:r w:rsidR="007A32D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формирование </w:t>
      </w:r>
      <w:r w:rsidR="00D602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пространственных представлений.</w:t>
      </w:r>
    </w:p>
    <w:p w:rsidR="00027EC9" w:rsidRDefault="002D33C2" w:rsidP="009B5494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Успешность конструктивной деятельности зависит от</w:t>
      </w:r>
      <w:r w:rsidR="002D218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целенаправленной деятельности педагогов по использованию различных форм организации </w:t>
      </w:r>
      <w:r w:rsidR="009B549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детского опыта</w:t>
      </w:r>
      <w:r w:rsidR="002D218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: по образцу, по модели, по чертежам и наглядным схемам, по замыслу, по теме. Так, использование образцов </w:t>
      </w:r>
      <w:r w:rsid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построек </w:t>
      </w:r>
      <w:r w:rsidR="009B549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2D218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важный этап обучения, </w:t>
      </w:r>
      <w:r w:rsidR="009B549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в ходе которого дети узнают о свойствах деталей строительного материала, овладевают техникой возведения построек (выделяют строительные детали, последовательно размещают, соединяют, а при отсутствии необходимых деталей – их замещают, либо комбинируют из </w:t>
      </w:r>
      <w:r w:rsidR="007A32D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состава </w:t>
      </w:r>
      <w:r w:rsidR="009B549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имеющихся). В ходе обследования образцов дети овладевают обобщённым способом анализа, используем</w:t>
      </w:r>
      <w:r w:rsidR="007A32D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ого</w:t>
      </w:r>
      <w:r w:rsidR="009B549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в дальнейшем при конструировании по модели, в которой очертание</w:t>
      </w:r>
      <w:r w:rsidR="00C6695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отдельных составляющих её элементов скрыто от ребёнка. Работа с условной моделью выводит ребёнка на более высокий уровень аналитического и образного мышления. </w:t>
      </w:r>
    </w:p>
    <w:p w:rsidR="009B5494" w:rsidRPr="00CC7433" w:rsidRDefault="00C66958" w:rsidP="009B5494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Чтобы помочь ребёнку осуществлять анализ такого рода моделей, </w:t>
      </w:r>
      <w:r w:rsidR="007A32D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можно использовать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игровые задания на изображение геометрических деталей, а затем и несложных конструкций в трёх прямоугольных проекциях.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lastRenderedPageBreak/>
        <w:t>Игровым заданиям «Угадай деталь» предшествуют действия с объёмными фигурами, которые могут «оставлять следы», соответствующие той или иной плоскости. Например: можно оставить след</w:t>
      </w:r>
      <w:r w:rsidR="00027EC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фигуры на листе бумаги, вымазав его </w:t>
      </w:r>
      <w:r w:rsidR="007A32D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гуашью</w:t>
      </w:r>
      <w:r w:rsidR="00027EC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, зубной пастой или просто обвести ярким фломастером.</w:t>
      </w:r>
      <w:r w:rsidR="00D432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Фигуры могут «оставлять следы» на песке, </w:t>
      </w:r>
      <w:r w:rsidR="004E2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в </w:t>
      </w:r>
      <w:r w:rsidR="00D432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манной крупе или пластилине, равномерно размазанном </w:t>
      </w:r>
      <w:r w:rsidR="004E2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по</w:t>
      </w:r>
      <w:r w:rsidR="00D432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7A32D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ровной </w:t>
      </w:r>
      <w:r w:rsidR="00D432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п</w:t>
      </w:r>
      <w:r w:rsidR="004E2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оверхности</w:t>
      </w:r>
      <w:r w:rsidR="00D432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. Если</w:t>
      </w:r>
      <w:r w:rsidR="007A32D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же</w:t>
      </w:r>
      <w:r w:rsidR="00D432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направить луч света на объёмную фигуру, тень от неё сфокусируется на плоскость и получится изображение </w:t>
      </w:r>
      <w:r w:rsidR="00E1184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предмета, его </w:t>
      </w:r>
      <w:r w:rsidR="00D432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фотография. Такого рода эксперименты позволяют в занимательной форме знакомить детей с заданными свойствами строительных деталей</w:t>
      </w:r>
      <w:r w:rsidR="00E1184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, их проекционными изображениями. </w:t>
      </w:r>
    </w:p>
    <w:p w:rsidR="009B5494" w:rsidRDefault="00934CA6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Воссоздание функциональных особенностей строительных деталей используется первоначально в работе с контурными схемами, а затем </w:t>
      </w:r>
      <w:r w:rsidR="00DF26B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нерасчленёнными моделями. Воспитатель предлагает детям «загадки-головоломки», в которых требуется составить предмет (объект) по контурной схеме из плоскостных деталей разн</w:t>
      </w:r>
      <w:r w:rsidR="007A32D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ых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геометрическ</w:t>
      </w:r>
      <w:r w:rsidR="007A32D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их форм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. При этом</w:t>
      </w:r>
      <w:r w:rsidR="00B2663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задания можно дифференцировать по степени сложности. Облегчённый вариант решения задачи ориентирован на схему, расчерченную пунктирными линиями на несколько частей, соответствующих проекциям геометрических фигур. Более сложное задание предусматривает </w:t>
      </w:r>
      <w:r w:rsidR="004E2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отсутствие пунктирных линий и в этом случае </w:t>
      </w:r>
      <w:r w:rsidR="00B2663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необходимо</w:t>
      </w:r>
      <w:r w:rsidR="004E2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«прочитать» схему, самостоятельно определить геометрические фигуры, отражающие строительные детали, входящие в данную постройку. При этом возможно несовпадение «прочитанной детали» и </w:t>
      </w:r>
      <w:r w:rsidR="00B2663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замен</w:t>
      </w:r>
      <w:r w:rsidR="004E2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а</w:t>
      </w:r>
      <w:r w:rsidR="00B2663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4E2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её другой или другими</w:t>
      </w:r>
      <w:r w:rsidR="00B2663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, более мелкими</w:t>
      </w:r>
      <w:r w:rsidR="004E2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, Ребёнок использует </w:t>
      </w:r>
      <w:r w:rsidR="00B2663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различные варианты замещения. Так, например, куб можно заменить на две треугольные призмы или два </w:t>
      </w:r>
      <w:proofErr w:type="spellStart"/>
      <w:r w:rsidR="00B2663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полукуба</w:t>
      </w:r>
      <w:proofErr w:type="spellEnd"/>
      <w:r w:rsidR="00B2663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. Таким же образом мо</w:t>
      </w:r>
      <w:r w:rsidR="00DF26B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жно длинный брусок собрать из нескольких кирпичиков и т.п.</w:t>
      </w:r>
    </w:p>
    <w:p w:rsidR="00DF26BD" w:rsidRDefault="00DF26BD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Моделирующий характер деятельности предоставляет возможности для развития внутренних форм наглядного моделирования</w:t>
      </w:r>
      <w:r w:rsidR="00861F2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, или рефлексивн</w:t>
      </w:r>
      <w:r w:rsidR="001A1A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ого</w:t>
      </w:r>
      <w:r w:rsidR="00861F2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способ</w:t>
      </w:r>
      <w:r w:rsidR="001A1A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а</w:t>
      </w:r>
      <w:r w:rsidR="00861F2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переработки информации, характерно</w:t>
      </w:r>
      <w:r w:rsidR="005B33C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го</w:t>
      </w:r>
      <w:r w:rsidR="00861F2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для ребёнка </w:t>
      </w:r>
      <w:r w:rsidR="00861F2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lastRenderedPageBreak/>
        <w:t>с признаками одарённости (</w:t>
      </w:r>
      <w:proofErr w:type="spellStart"/>
      <w:r w:rsidR="00861F2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Л.А.Венгер</w:t>
      </w:r>
      <w:proofErr w:type="spellEnd"/>
      <w:r w:rsidR="00861F2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861F2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О.М.Дьяченко</w:t>
      </w:r>
      <w:proofErr w:type="spellEnd"/>
      <w:r w:rsidR="00861F2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861F2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В.Т.Кудрявцев</w:t>
      </w:r>
      <w:proofErr w:type="spellEnd"/>
      <w:r w:rsidR="00861F2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и др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.</w:t>
      </w:r>
      <w:r w:rsidR="00861F2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). </w:t>
      </w:r>
      <w:r w:rsid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Опираясь на </w:t>
      </w:r>
      <w:r w:rsidR="008E58DC" w:rsidRP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способност</w:t>
      </w:r>
      <w:r w:rsid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и</w:t>
      </w:r>
      <w:r w:rsidR="008E58DC" w:rsidRP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видеть </w:t>
      </w:r>
      <w:r w:rsid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объект</w:t>
      </w:r>
      <w:r w:rsidR="008E58DC" w:rsidRP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в системе разнообразных связей</w:t>
      </w:r>
      <w:r w:rsid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, воспитатель может создавать проблемные ситуации, связанные с заменой недостающих деталей и ребёнок в этом случае и</w:t>
      </w:r>
      <w:r w:rsidR="004E2E50" w:rsidRPr="004E2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спольз</w:t>
      </w:r>
      <w:r w:rsid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ует</w:t>
      </w:r>
      <w:r w:rsidR="004E2E50" w:rsidRPr="004E2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и изобрет</w:t>
      </w:r>
      <w:r w:rsid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ает</w:t>
      </w:r>
      <w:r w:rsidR="004E2E50" w:rsidRPr="004E2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новы</w:t>
      </w:r>
      <w:r w:rsid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е</w:t>
      </w:r>
      <w:r w:rsidR="004E2E50" w:rsidRPr="004E2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способ</w:t>
      </w:r>
      <w:r w:rsid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ы</w:t>
      </w:r>
      <w:r w:rsidR="004E2E50" w:rsidRPr="004E2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деятельности в условиях </w:t>
      </w:r>
      <w:r w:rsid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самостоятельного </w:t>
      </w:r>
      <w:r w:rsidR="004E2E50" w:rsidRPr="004E2E5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поиска решения в заданной ситуации</w:t>
      </w:r>
      <w:r w:rsid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.</w:t>
      </w:r>
    </w:p>
    <w:p w:rsidR="00861F26" w:rsidRDefault="008404DA" w:rsidP="0096331F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Большими возможностями в развитии творчества детей обладает конструирование по замыслу, поскольку именно здесь максимально проявляется их самостоятельность, творчески используются знания и умения, полученные ранее. </w:t>
      </w:r>
      <w:r w:rsidR="00861F2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Данную форму конструирования можно оформлять тематически, ориентируясь на интересы детей и события, происходящие в группе, детском саду, районе или городе.</w:t>
      </w:r>
      <w:r w:rsidR="0096331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Например, и</w:t>
      </w:r>
      <w:r w:rsidR="00861F2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спользуя </w:t>
      </w:r>
      <w:r w:rsidR="0096331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тему «Мой любимый город», воспитатель задаёт лишь общую тематику, а дети самостоятельно осуществляют замысел конкретных построек, их размещение в пространстве, выбирают способы выполнения построек и строительный материал. Постройки детей не могут повторяться, так как процессу конструирования предшеств</w:t>
      </w:r>
      <w:r w:rsid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ует</w:t>
      </w:r>
      <w:r w:rsidR="0096331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предварительн</w:t>
      </w:r>
      <w:r w:rsidR="0039253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ая работа по </w:t>
      </w:r>
      <w:r w:rsidR="0096331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обсуждени</w:t>
      </w:r>
      <w:r w:rsidR="0039253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ю</w:t>
      </w:r>
      <w:r w:rsidR="0096331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любимы</w:t>
      </w:r>
      <w:r w:rsidR="0039253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х мест и уголков</w:t>
      </w:r>
      <w:r w:rsidR="0096331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39253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родного города.</w:t>
      </w:r>
      <w:r w:rsidR="0096331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:rsidR="0096331F" w:rsidRDefault="0039253B" w:rsidP="00F2734C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Конструирование тесно связано с пространственным проектированием. Понимание пространственных соотношений разного характера формируется в игровых ситуациях сравнения, исправления ошибок. Например, воспитатель предлагает детям план группового помещения, где неве</w:t>
      </w:r>
      <w:r w:rsid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рно или неточно воспроизведены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расположенные объекты. Особый интерес у детей вызываю</w:t>
      </w:r>
      <w:r w:rsid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т игровые задания, связанные с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составлением схем пути, маршрутов, чтением готовых карт. Можно отравиться в путешествие по детскому саду</w:t>
      </w:r>
      <w:r w:rsid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, следуя указаниям маршрутной карты.</w:t>
      </w:r>
      <w:r w:rsidR="00494330" w:rsidRPr="00494330">
        <w:t xml:space="preserve"> </w:t>
      </w:r>
      <w:r w:rsidR="008E58DC">
        <w:rPr>
          <w:rFonts w:ascii="Times New Roman" w:hAnsi="Times New Roman" w:cs="Times New Roman"/>
          <w:sz w:val="28"/>
          <w:szCs w:val="28"/>
        </w:rPr>
        <w:t>В</w:t>
      </w:r>
      <w:r w:rsidR="00494330" w:rsidRP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ыполнение </w:t>
      </w:r>
      <w:r w:rsid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данного</w:t>
      </w:r>
      <w:r w:rsidR="008E58D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задания </w:t>
      </w:r>
      <w:r w:rsidR="00494330" w:rsidRP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охватывает максимальное количество функциональных помещений детского сада, в каждом из которых </w:t>
      </w:r>
      <w:r w:rsid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дети</w:t>
      </w:r>
      <w:r w:rsidR="00494330" w:rsidRP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получают фишку, что означает выполнение части задания, или кусочек плана помещения, где отмечено место нахождения приза</w:t>
      </w:r>
      <w:r w:rsid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, а может быть клада?</w:t>
      </w:r>
      <w:r w:rsidR="00494330" w:rsidRP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Продвижение группы</w:t>
      </w:r>
      <w:r w:rsid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494330" w:rsidRP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осуществляет </w:t>
      </w:r>
      <w:r w:rsid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lastRenderedPageBreak/>
        <w:t>ведущий из состава детей</w:t>
      </w:r>
      <w:r w:rsidR="00494330" w:rsidRP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, котор</w:t>
      </w:r>
      <w:r w:rsid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ый</w:t>
      </w:r>
      <w:r w:rsidR="00494330" w:rsidRP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выбира</w:t>
      </w:r>
      <w:r w:rsid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ется</w:t>
      </w:r>
      <w:r w:rsidR="00494330" w:rsidRPr="004943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считалкой. Данная форма организации позволяет максимально повысить самостоятельность во внутригрупповом взаимодействии и интерес детей к выполнению игрового задания. Роль педагога заключается в организации взаимного контроля и оценки выполнения задания каждой подгруппой. Взаимодействие в подгруппах ставит детей в условия поиска разных способов выполнения задания, выбора вариантов решения задачи, определения наиболее удобного, целесообразного решения и аргументации правильности его выбора.</w:t>
      </w:r>
    </w:p>
    <w:p w:rsidR="00F2734C" w:rsidRDefault="00494330" w:rsidP="00F2734C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Рассмотренные формы конструирования со строительным материалом, а также приёмы работы с детьми дошкольного возраста</w:t>
      </w:r>
      <w:r w:rsidR="00714D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в полной мере соответствуют проявлениям одарённости, связанной с </w:t>
      </w:r>
      <w:r w:rsidR="007A750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повышенным интересом к </w:t>
      </w:r>
      <w:r w:rsidR="007A750A" w:rsidRPr="007A750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парадоксальной, противоречивой и неопределенной информации</w:t>
      </w:r>
      <w:r w:rsidR="007A750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и нетрадиционным организационным формам работы с детьми дошкольного возраста.</w:t>
      </w:r>
    </w:p>
    <w:p w:rsidR="005B33CF" w:rsidRPr="004E2E50" w:rsidRDefault="005B33CF" w:rsidP="00494330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:rsidR="007A750A" w:rsidRDefault="007A750A" w:rsidP="00494330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Литература:</w:t>
      </w:r>
    </w:p>
    <w:p w:rsidR="00F2734C" w:rsidRDefault="00F2734C" w:rsidP="00F273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F2734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Богоявленская, Д. Б. Одаренность: понятие, виды, метод идентификации [Текст] / Д. Б. Богоявленская // </w:t>
      </w:r>
      <w:proofErr w:type="spellStart"/>
      <w:r w:rsidRPr="00F2734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Alma</w:t>
      </w:r>
      <w:proofErr w:type="spellEnd"/>
      <w:r w:rsidRPr="00F2734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734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matter</w:t>
      </w:r>
      <w:proofErr w:type="spellEnd"/>
      <w:r w:rsidRPr="00F2734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. – 2010. - № 7. – С. 40-45. </w:t>
      </w:r>
    </w:p>
    <w:p w:rsidR="007A750A" w:rsidRDefault="007A750A" w:rsidP="00F273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Образовательная работа в детском саду по программе «Развитие»: Методическое пособие для воспитателей дошкольных учреждений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/ 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од ред.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О.М.Дьяченко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В.В.Холмовской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– М.: Издательство «ГНОМ и Д», 2001 – 80 с.</w:t>
      </w:r>
    </w:p>
    <w:p w:rsidR="005B33CF" w:rsidRPr="005B33CF" w:rsidRDefault="005B33CF" w:rsidP="005B33C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Рабочая концепция одаренности</w:t>
      </w:r>
      <w:r w:rsidRPr="005B33C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1A1A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sym w:font="Symbol" w:char="F05B"/>
      </w:r>
      <w:r w:rsidR="001A1A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Электронный ресурс</w:t>
      </w:r>
      <w:r w:rsidR="001A1A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sym w:font="Symbol" w:char="F05D"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val="en-US" w:eastAsia="ru-RU"/>
        </w:rPr>
        <w:t>URL</w:t>
      </w:r>
      <w:r w:rsidR="001A1A2E" w:rsidRPr="001A1A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: </w:t>
      </w:r>
      <w:hyperlink r:id="rId6" w:history="1">
        <w:r w:rsidRPr="005B33CF">
          <w:rPr>
            <w:rStyle w:val="a4"/>
            <w:rFonts w:ascii="Times New Roman" w:eastAsia="Times New Roman" w:hAnsi="Times New Roman" w:cs="Times New Roman"/>
            <w:bCs/>
            <w:color w:val="auto"/>
            <w:kern w:val="36"/>
            <w:sz w:val="28"/>
            <w:szCs w:val="28"/>
            <w:u w:val="none"/>
            <w:shd w:val="clear" w:color="auto" w:fill="FFFFFF"/>
            <w:lang w:eastAsia="ru-RU"/>
          </w:rPr>
          <w:t>http://psychlib.ru/mgppu/rko/rko-001-.htm</w:t>
        </w:r>
      </w:hyperlink>
      <w:r w:rsidR="001A1A2E" w:rsidRPr="005B33CF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</w:rPr>
        <w:t>].</w:t>
      </w:r>
      <w:proofErr w:type="gramEnd"/>
    </w:p>
    <w:p w:rsidR="001A1A2E" w:rsidRPr="001A1A2E" w:rsidRDefault="001A1A2E" w:rsidP="001A1A2E">
      <w:pPr>
        <w:tabs>
          <w:tab w:val="left" w:pos="1134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sectPr w:rsidR="001A1A2E" w:rsidRPr="001A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E7B53"/>
    <w:multiLevelType w:val="hybridMultilevel"/>
    <w:tmpl w:val="EFBA6FF4"/>
    <w:lvl w:ilvl="0" w:tplc="7994918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65"/>
    <w:rsid w:val="00027EC9"/>
    <w:rsid w:val="00157F65"/>
    <w:rsid w:val="001A1A2E"/>
    <w:rsid w:val="00257E00"/>
    <w:rsid w:val="00280E50"/>
    <w:rsid w:val="002D2188"/>
    <w:rsid w:val="002D33C2"/>
    <w:rsid w:val="0039253B"/>
    <w:rsid w:val="00415789"/>
    <w:rsid w:val="00494330"/>
    <w:rsid w:val="004D09CE"/>
    <w:rsid w:val="004E2E50"/>
    <w:rsid w:val="005B33CF"/>
    <w:rsid w:val="00671656"/>
    <w:rsid w:val="006D42EC"/>
    <w:rsid w:val="00714D13"/>
    <w:rsid w:val="007525BB"/>
    <w:rsid w:val="00775389"/>
    <w:rsid w:val="007A32D4"/>
    <w:rsid w:val="007A750A"/>
    <w:rsid w:val="007D2DE5"/>
    <w:rsid w:val="008404DA"/>
    <w:rsid w:val="00861F26"/>
    <w:rsid w:val="008E4027"/>
    <w:rsid w:val="008E58DC"/>
    <w:rsid w:val="008F5631"/>
    <w:rsid w:val="00934CA6"/>
    <w:rsid w:val="00943858"/>
    <w:rsid w:val="0095401A"/>
    <w:rsid w:val="0096331F"/>
    <w:rsid w:val="009B5494"/>
    <w:rsid w:val="00A94506"/>
    <w:rsid w:val="00AE0679"/>
    <w:rsid w:val="00B2663B"/>
    <w:rsid w:val="00B93484"/>
    <w:rsid w:val="00C66958"/>
    <w:rsid w:val="00CC7433"/>
    <w:rsid w:val="00D432F4"/>
    <w:rsid w:val="00D602CA"/>
    <w:rsid w:val="00DF26BD"/>
    <w:rsid w:val="00E11844"/>
    <w:rsid w:val="00EB7D46"/>
    <w:rsid w:val="00F2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5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33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5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3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0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chlib.ru/mgppu/rko/rko-001-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2014-03-10T15:28:00Z</dcterms:created>
  <dcterms:modified xsi:type="dcterms:W3CDTF">2014-03-10T15:28:00Z</dcterms:modified>
</cp:coreProperties>
</file>