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85" w:rsidRDefault="00137F85" w:rsidP="001B3135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ПАМЯТКА РОДИТЕЛЯМ</w:t>
      </w:r>
    </w:p>
    <w:p w:rsidR="00137F85" w:rsidRDefault="00137F85" w:rsidP="00137F85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профилактике случаев выпадения детей из окон</w:t>
      </w:r>
    </w:p>
    <w:p w:rsidR="00137F85" w:rsidRDefault="00137F85" w:rsidP="00137F85">
      <w:pPr>
        <w:pStyle w:val="a3"/>
        <w:spacing w:before="0" w:beforeAutospacing="0" w:after="0" w:afterAutospacing="0"/>
        <w:ind w:left="2832" w:firstLine="708"/>
        <w:jc w:val="both"/>
      </w:pPr>
    </w:p>
    <w:p w:rsidR="00137F85" w:rsidRDefault="00137F85" w:rsidP="00137F85">
      <w:pPr>
        <w:pStyle w:val="a3"/>
        <w:spacing w:before="0" w:beforeAutospacing="0" w:after="0" w:afterAutospacing="0"/>
        <w:ind w:left="2832" w:firstLine="708"/>
        <w:jc w:val="both"/>
      </w:pPr>
      <w:r>
        <w:t>Уважаемые родители!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137F85" w:rsidRDefault="00137F85" w:rsidP="00137F85">
      <w:pPr>
        <w:pStyle w:val="a3"/>
        <w:spacing w:before="0" w:beforeAutospacing="0" w:after="0" w:afterAutospacing="0"/>
        <w:ind w:firstLine="708"/>
        <w:jc w:val="both"/>
      </w:pPr>
      <w:r>
        <w:rPr>
          <w:color w:val="FF0000"/>
        </w:rPr>
        <w:t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</w:p>
    <w:p w:rsidR="00137F85" w:rsidRDefault="00137F85" w:rsidP="00137F85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Рекомендации родителям: «Угроза выпадения ребенка из окна»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br/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Не оставлять ребенка без присмотра, особенно играющего возле окон и стеклянных дверей.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Не ставить мебель поблизости окон, чтобы ребёнок не взобрался на подоконник и не упал вниз.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Не следует позволять детям прыгать на кровати или другой мебели, расположенной вблизи окон.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  <w:r>
        <w:br/>
        <w:t>• Преподавать детям уроки безопасности. Учить старших детей присматривать за младшими.</w:t>
      </w:r>
      <w:r>
        <w:br/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137F85" w:rsidRDefault="00137F85" w:rsidP="00137F85">
      <w:pPr>
        <w:pStyle w:val="a3"/>
        <w:spacing w:before="0" w:beforeAutospacing="0" w:after="0" w:afterAutospacing="0"/>
        <w:jc w:val="both"/>
      </w:pPr>
      <w: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  <w:r>
        <w:br/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137F85" w:rsidRDefault="00137F85" w:rsidP="00137F85">
      <w:pPr>
        <w:pStyle w:val="a3"/>
        <w:spacing w:before="0" w:beforeAutospacing="0" w:after="0" w:afterAutospacing="0"/>
        <w:ind w:firstLine="708"/>
        <w:jc w:val="both"/>
      </w:pPr>
      <w: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6F797E" w:rsidRDefault="00137F85">
      <w:r>
        <w:rPr>
          <w:noProof/>
          <w:lang w:eastAsia="ru-RU"/>
        </w:rPr>
        <w:lastRenderedPageBreak/>
        <w:drawing>
          <wp:inline distT="0" distB="0" distL="0" distR="0" wp14:anchorId="3EF1E8AE" wp14:editId="617821B7">
            <wp:extent cx="5940425" cy="4406622"/>
            <wp:effectExtent l="0" t="0" r="3175" b="0"/>
            <wp:docPr id="1" name="Рисунок 1" descr="C:\Users\Ю.Е.Пономарева\Downloads\Pamyatka_Bezopasnye_ok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.Е.Пономарева\Downloads\Pamyatka_Bezopasnye_ok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85"/>
    <w:rsid w:val="00137F85"/>
    <w:rsid w:val="001B3135"/>
    <w:rsid w:val="002E658D"/>
    <w:rsid w:val="006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7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7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Татьяна Анатольевна</dc:creator>
  <cp:lastModifiedBy>Филимонова Татьяна Анатольевна</cp:lastModifiedBy>
  <cp:revision>3</cp:revision>
  <dcterms:created xsi:type="dcterms:W3CDTF">2019-04-29T11:03:00Z</dcterms:created>
  <dcterms:modified xsi:type="dcterms:W3CDTF">2019-04-29T11:10:00Z</dcterms:modified>
</cp:coreProperties>
</file>