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49" w:rsidRPr="004A0001" w:rsidRDefault="00104849" w:rsidP="0010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block-3378272"/>
      <w:bookmarkStart w:id="1" w:name="block-10411968"/>
      <w:bookmarkStart w:id="2" w:name="block-39123514"/>
      <w:r w:rsidRPr="004A00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УО </w:t>
      </w:r>
      <w:proofErr w:type="gramStart"/>
      <w:r w:rsidRPr="004A0001">
        <w:rPr>
          <w:rFonts w:ascii="Times New Roman" w:eastAsia="Calibri" w:hAnsi="Times New Roman" w:cs="Times New Roman"/>
          <w:sz w:val="28"/>
          <w:szCs w:val="28"/>
          <w:lang w:eastAsia="en-US"/>
        </w:rPr>
        <w:t>АПР</w:t>
      </w:r>
      <w:proofErr w:type="gramEnd"/>
    </w:p>
    <w:p w:rsidR="00104849" w:rsidRPr="004A0001" w:rsidRDefault="00104849" w:rsidP="0010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000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104849" w:rsidRPr="004A0001" w:rsidRDefault="00104849" w:rsidP="0010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0001">
        <w:rPr>
          <w:rFonts w:ascii="Times New Roman" w:eastAsia="Calibri" w:hAnsi="Times New Roman" w:cs="Times New Roman"/>
          <w:sz w:val="28"/>
          <w:szCs w:val="28"/>
          <w:lang w:eastAsia="en-US"/>
        </w:rPr>
        <w:t>Аксайского района</w:t>
      </w:r>
    </w:p>
    <w:p w:rsidR="00104849" w:rsidRPr="004A0001" w:rsidRDefault="00104849" w:rsidP="0010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0001">
        <w:rPr>
          <w:rFonts w:ascii="Times New Roman" w:eastAsia="Calibri" w:hAnsi="Times New Roman" w:cs="Times New Roman"/>
          <w:sz w:val="28"/>
          <w:szCs w:val="28"/>
          <w:lang w:eastAsia="en-US"/>
        </w:rPr>
        <w:t>Грушевская средняя общеобразовательная школа</w:t>
      </w:r>
    </w:p>
    <w:p w:rsidR="00104849" w:rsidRPr="004A0001" w:rsidRDefault="00104849" w:rsidP="00104849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4849" w:rsidRPr="004A0001" w:rsidRDefault="00104849" w:rsidP="00104849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00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УТВЕРЖДАЮ</w:t>
      </w:r>
      <w:r w:rsidRPr="004A0001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                                                                                     Директор:_____________</w:t>
      </w:r>
      <w:proofErr w:type="spellStart"/>
      <w:r w:rsidRPr="004A0001">
        <w:rPr>
          <w:rFonts w:ascii="Times New Roman" w:eastAsia="Calibri" w:hAnsi="Times New Roman" w:cs="Times New Roman"/>
          <w:sz w:val="24"/>
          <w:szCs w:val="24"/>
          <w:lang w:eastAsia="en-US"/>
        </w:rPr>
        <w:t>А.А.Буланов</w:t>
      </w:r>
      <w:proofErr w:type="spellEnd"/>
    </w:p>
    <w:p w:rsidR="00104849" w:rsidRPr="004A0001" w:rsidRDefault="00104849" w:rsidP="00104849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0001">
        <w:rPr>
          <w:rFonts w:ascii="Times New Roman" w:eastAsia="Calibri" w:hAnsi="Times New Roman" w:cs="Times New Roman"/>
          <w:sz w:val="24"/>
          <w:szCs w:val="24"/>
          <w:lang w:eastAsia="en-US"/>
        </w:rPr>
        <w:t>Приказ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203</w:t>
      </w:r>
      <w:r w:rsidRPr="004A0001">
        <w:rPr>
          <w:rFonts w:ascii="Times New Roman" w:eastAsia="Calibri" w:hAnsi="Times New Roman" w:cs="Times New Roman"/>
          <w:sz w:val="24"/>
          <w:szCs w:val="24"/>
          <w:lang w:eastAsia="en-US"/>
        </w:rPr>
        <w:t>-о от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29</w:t>
      </w:r>
      <w:r w:rsidRPr="004A0001">
        <w:rPr>
          <w:rFonts w:ascii="Times New Roman" w:eastAsia="Calibri" w:hAnsi="Times New Roman" w:cs="Times New Roman"/>
          <w:sz w:val="24"/>
          <w:szCs w:val="24"/>
          <w:lang w:eastAsia="en-US"/>
        </w:rPr>
        <w:t>» августа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4A0001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</w:p>
    <w:p w:rsidR="00FD5470" w:rsidRPr="00587300" w:rsidRDefault="00FD5470" w:rsidP="00FD5470">
      <w:pPr>
        <w:spacing w:after="0"/>
        <w:ind w:left="120"/>
      </w:pPr>
    </w:p>
    <w:p w:rsidR="00FD5470" w:rsidRPr="00587300" w:rsidRDefault="00FD5470" w:rsidP="00FD5470">
      <w:pPr>
        <w:spacing w:after="0"/>
        <w:ind w:left="120"/>
      </w:pPr>
    </w:p>
    <w:p w:rsidR="00FD5470" w:rsidRPr="00587300" w:rsidRDefault="00FD5470" w:rsidP="00FD5470">
      <w:pPr>
        <w:spacing w:after="0"/>
        <w:ind w:left="120"/>
      </w:pPr>
    </w:p>
    <w:p w:rsidR="00FD5470" w:rsidRPr="00587300" w:rsidRDefault="00FD5470" w:rsidP="00FD5470">
      <w:pPr>
        <w:spacing w:after="0"/>
        <w:ind w:left="120"/>
      </w:pPr>
    </w:p>
    <w:p w:rsidR="00FD5470" w:rsidRPr="00587300" w:rsidRDefault="00FD5470" w:rsidP="00FD5470">
      <w:pPr>
        <w:spacing w:after="0"/>
        <w:ind w:left="120"/>
      </w:pPr>
    </w:p>
    <w:p w:rsidR="00FD5470" w:rsidRPr="00FD5470" w:rsidRDefault="00FD5470" w:rsidP="00FD5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470">
        <w:rPr>
          <w:rFonts w:ascii="Times New Roman" w:hAnsi="Times New Roman" w:cs="Times New Roman"/>
          <w:b/>
          <w:sz w:val="28"/>
          <w:szCs w:val="28"/>
        </w:rPr>
        <w:t>Адаптированная рабочая программа</w:t>
      </w:r>
    </w:p>
    <w:p w:rsidR="00FD5470" w:rsidRPr="00E455B5" w:rsidRDefault="00FD5470" w:rsidP="00FD5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5B5">
        <w:rPr>
          <w:rFonts w:ascii="Times New Roman" w:hAnsi="Times New Roman" w:cs="Times New Roman"/>
          <w:sz w:val="28"/>
          <w:szCs w:val="28"/>
        </w:rPr>
        <w:t>учебного курса «Геометрия»</w:t>
      </w:r>
      <w:r w:rsidR="00E3307C">
        <w:rPr>
          <w:rFonts w:ascii="Times New Roman" w:hAnsi="Times New Roman" w:cs="Times New Roman"/>
          <w:sz w:val="28"/>
          <w:szCs w:val="28"/>
        </w:rPr>
        <w:t xml:space="preserve"> 8 КЛАСС</w:t>
      </w:r>
    </w:p>
    <w:p w:rsidR="00FD5470" w:rsidRPr="00E455B5" w:rsidRDefault="00FD5470" w:rsidP="00FD5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5B5">
        <w:rPr>
          <w:rFonts w:ascii="Times New Roman" w:hAnsi="Times New Roman" w:cs="Times New Roman"/>
          <w:sz w:val="28"/>
          <w:szCs w:val="28"/>
        </w:rPr>
        <w:t>для основного общего образования</w:t>
      </w:r>
    </w:p>
    <w:p w:rsidR="00FD5470" w:rsidRPr="00E455B5" w:rsidRDefault="00FD5470" w:rsidP="00FD5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5B5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sz w:val="28"/>
          <w:szCs w:val="28"/>
        </w:rPr>
        <w:t>ОВЗ</w:t>
      </w:r>
    </w:p>
    <w:p w:rsidR="00FD5470" w:rsidRPr="007F7119" w:rsidRDefault="00FD5470" w:rsidP="00FD54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70" w:rsidRPr="00587300" w:rsidRDefault="00FD5470" w:rsidP="00FD5470">
      <w:pPr>
        <w:spacing w:after="0"/>
        <w:ind w:left="120"/>
        <w:jc w:val="center"/>
      </w:pPr>
    </w:p>
    <w:p w:rsidR="00FD5470" w:rsidRPr="00587300" w:rsidRDefault="00FD5470" w:rsidP="00FD5470">
      <w:pPr>
        <w:spacing w:after="0"/>
        <w:ind w:left="120"/>
        <w:jc w:val="center"/>
      </w:pPr>
    </w:p>
    <w:p w:rsidR="00FD5470" w:rsidRPr="00587300" w:rsidRDefault="00FD5470" w:rsidP="00FD5470">
      <w:pPr>
        <w:spacing w:after="0"/>
        <w:ind w:left="120"/>
        <w:jc w:val="center"/>
      </w:pPr>
    </w:p>
    <w:p w:rsidR="00FD5470" w:rsidRPr="00587300" w:rsidRDefault="00FD5470" w:rsidP="00FD5470">
      <w:pPr>
        <w:spacing w:after="0"/>
        <w:ind w:left="120"/>
        <w:jc w:val="center"/>
      </w:pPr>
    </w:p>
    <w:p w:rsidR="00FD5470" w:rsidRPr="00587300" w:rsidRDefault="00FD5470" w:rsidP="00FD5470">
      <w:pPr>
        <w:spacing w:after="0"/>
        <w:ind w:left="120"/>
        <w:jc w:val="center"/>
      </w:pPr>
    </w:p>
    <w:p w:rsidR="00FD5470" w:rsidRPr="00587300" w:rsidRDefault="00FD5470" w:rsidP="00FD5470">
      <w:pPr>
        <w:spacing w:after="0"/>
        <w:ind w:left="120"/>
        <w:jc w:val="center"/>
      </w:pPr>
    </w:p>
    <w:p w:rsidR="00FD5470" w:rsidRPr="00587300" w:rsidRDefault="00FD5470" w:rsidP="00FD5470">
      <w:pPr>
        <w:spacing w:after="0"/>
        <w:ind w:left="120"/>
        <w:jc w:val="center"/>
      </w:pPr>
    </w:p>
    <w:p w:rsidR="00FD5470" w:rsidRPr="00587300" w:rsidRDefault="00FD5470" w:rsidP="00FD5470">
      <w:pPr>
        <w:spacing w:after="0"/>
        <w:ind w:left="120"/>
        <w:jc w:val="center"/>
      </w:pPr>
    </w:p>
    <w:p w:rsidR="00FD5470" w:rsidRPr="00587300" w:rsidRDefault="00FD5470" w:rsidP="00FD5470">
      <w:pPr>
        <w:spacing w:after="0"/>
        <w:ind w:left="120"/>
        <w:jc w:val="center"/>
      </w:pPr>
    </w:p>
    <w:p w:rsidR="00FD5470" w:rsidRPr="00587300" w:rsidRDefault="00FD5470" w:rsidP="00FD5470">
      <w:pPr>
        <w:spacing w:after="0"/>
        <w:ind w:left="120"/>
        <w:jc w:val="center"/>
      </w:pPr>
    </w:p>
    <w:p w:rsidR="00FD5470" w:rsidRPr="00587300" w:rsidRDefault="00FD5470" w:rsidP="00FD5470">
      <w:pPr>
        <w:spacing w:after="0"/>
        <w:ind w:left="120"/>
        <w:jc w:val="center"/>
      </w:pPr>
    </w:p>
    <w:p w:rsidR="00FD5470" w:rsidRPr="00587300" w:rsidRDefault="00FD5470" w:rsidP="00FD5470">
      <w:pPr>
        <w:spacing w:after="0"/>
        <w:ind w:left="120"/>
        <w:jc w:val="center"/>
      </w:pPr>
      <w:bookmarkStart w:id="3" w:name="4cef1e44-9965-42f4-9abc-c66bc6a4ed05"/>
      <w:r w:rsidRPr="00587300">
        <w:rPr>
          <w:rFonts w:ascii="Times New Roman" w:hAnsi="Times New Roman"/>
          <w:b/>
          <w:color w:val="000000"/>
          <w:sz w:val="28"/>
        </w:rPr>
        <w:t xml:space="preserve">ст. Грушевская </w:t>
      </w:r>
      <w:bookmarkStart w:id="4" w:name="55fbcee7-c9ab-48de-99f2-3f30ab5c08f8"/>
      <w:bookmarkEnd w:id="3"/>
      <w:r w:rsidRPr="00587300">
        <w:rPr>
          <w:rFonts w:ascii="Times New Roman" w:hAnsi="Times New Roman"/>
          <w:b/>
          <w:color w:val="000000"/>
          <w:sz w:val="28"/>
        </w:rPr>
        <w:t>2025г.</w:t>
      </w:r>
      <w:bookmarkEnd w:id="4"/>
    </w:p>
    <w:p w:rsidR="00402BFB" w:rsidRPr="007F7119" w:rsidRDefault="00402BFB" w:rsidP="003918A5">
      <w:pPr>
        <w:rPr>
          <w:rFonts w:ascii="Times New Roman" w:hAnsi="Times New Roman" w:cs="Times New Roman"/>
          <w:sz w:val="24"/>
          <w:szCs w:val="24"/>
        </w:rPr>
      </w:pPr>
    </w:p>
    <w:p w:rsidR="003918A5" w:rsidRPr="007F7119" w:rsidRDefault="003918A5" w:rsidP="003918A5">
      <w:pPr>
        <w:rPr>
          <w:rFonts w:ascii="Times New Roman" w:hAnsi="Times New Roman" w:cs="Times New Roman"/>
          <w:sz w:val="24"/>
          <w:szCs w:val="24"/>
        </w:rPr>
      </w:pPr>
    </w:p>
    <w:p w:rsidR="003918A5" w:rsidRPr="007F7119" w:rsidRDefault="003918A5" w:rsidP="003918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18A5" w:rsidRDefault="003918A5" w:rsidP="003918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BFB" w:rsidRPr="007F7119" w:rsidRDefault="00402BFB" w:rsidP="003918A5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:rsidR="002B1EA2" w:rsidRDefault="002B1EA2" w:rsidP="00FD5470">
      <w:pPr>
        <w:sectPr w:rsidR="002B1EA2" w:rsidSect="00402BFB">
          <w:footerReference w:type="default" r:id="rId9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2B1EA2" w:rsidRPr="00402BFB" w:rsidRDefault="00A538AF" w:rsidP="00FD5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block-39123515"/>
      <w:bookmarkEnd w:id="2"/>
      <w:r w:rsidRPr="00402BF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752292" w:rsidRPr="0088250D" w:rsidRDefault="0088250D" w:rsidP="007522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r w:rsidR="00752292" w:rsidRPr="008825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Адаптированная рабочая программа для обучающихся с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ОВЗ</w:t>
      </w:r>
      <w:r w:rsidR="00752292" w:rsidRPr="008825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учебному предмету «Геометрия» для 8-х классов разработана на основе следующих документов:</w:t>
      </w:r>
    </w:p>
    <w:p w:rsidR="00752292" w:rsidRPr="0088250D" w:rsidRDefault="00752292" w:rsidP="007522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250D">
        <w:rPr>
          <w:rFonts w:ascii="Times New Roman" w:eastAsiaTheme="minorHAnsi" w:hAnsi="Times New Roman" w:cs="Times New Roman"/>
          <w:sz w:val="24"/>
          <w:szCs w:val="24"/>
          <w:lang w:eastAsia="en-US"/>
        </w:rPr>
        <w:t>  федеральный государственный образовательный стандарт основного общего образования, утвержденный приказом Минпросвещения России от 31.05.2021 № 287 (с изменениями, внесенными приказом Минпросвещения России от 18.07.2022 №568);</w:t>
      </w:r>
    </w:p>
    <w:p w:rsidR="00752292" w:rsidRPr="0088250D" w:rsidRDefault="00752292" w:rsidP="007522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25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  федеральная адаптированная образовательная программа основного общего образования для </w:t>
      </w:r>
      <w:proofErr w:type="gramStart"/>
      <w:r w:rsidRPr="0088250D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8825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ограниченными возможностями здоровья, утвержденная приказом Минпросвещения России от 24.11.2022 № 1025;</w:t>
      </w:r>
    </w:p>
    <w:p w:rsidR="00752292" w:rsidRPr="0088250D" w:rsidRDefault="00752292" w:rsidP="0088250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8250D">
        <w:rPr>
          <w:rFonts w:ascii="Times New Roman" w:eastAsiaTheme="minorHAnsi" w:hAnsi="Times New Roman" w:cs="Times New Roman"/>
          <w:sz w:val="24"/>
          <w:szCs w:val="24"/>
          <w:lang w:eastAsia="en-US"/>
        </w:rPr>
        <w:t> адаптированная основная общеобразовательная программа основного общего образования для обучающ</w:t>
      </w:r>
      <w:r w:rsidR="0007289D">
        <w:rPr>
          <w:rFonts w:ascii="Times New Roman" w:eastAsiaTheme="minorHAnsi" w:hAnsi="Times New Roman" w:cs="Times New Roman"/>
          <w:sz w:val="24"/>
          <w:szCs w:val="24"/>
          <w:lang w:eastAsia="en-US"/>
        </w:rPr>
        <w:t>егося</w:t>
      </w:r>
      <w:r w:rsidRPr="008825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</w:t>
      </w:r>
      <w:r w:rsidR="0088250D">
        <w:rPr>
          <w:rFonts w:ascii="Times New Roman" w:eastAsiaTheme="minorHAnsi" w:hAnsi="Times New Roman" w:cs="Times New Roman"/>
          <w:sz w:val="24"/>
          <w:szCs w:val="24"/>
          <w:lang w:eastAsia="en-US"/>
        </w:rPr>
        <w:t>ОВЗ</w:t>
      </w:r>
      <w:r w:rsidRPr="008825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 </w:t>
      </w:r>
      <w:r w:rsidR="0088250D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Грушевской СОШ</w:t>
      </w:r>
      <w:r w:rsidR="000728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7289D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Заморова</w:t>
      </w:r>
      <w:proofErr w:type="spellEnd"/>
      <w:r w:rsidR="000728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Н.Ю.</w:t>
      </w:r>
      <w:proofErr w:type="gramEnd"/>
    </w:p>
    <w:p w:rsidR="00752292" w:rsidRPr="0088250D" w:rsidRDefault="00752292" w:rsidP="0075229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8250D" w:rsidRPr="0088250D" w:rsidRDefault="0088250D" w:rsidP="0088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Адаптированная рабочая программа составлена с учетом рекомендаций ПМПК и состояния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здоровья обучающихся. При составлении программы учитывались следующие особенности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детей:</w:t>
      </w:r>
    </w:p>
    <w:p w:rsidR="0088250D" w:rsidRPr="0088250D" w:rsidRDefault="0088250D" w:rsidP="0088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50D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8250D">
        <w:rPr>
          <w:rFonts w:ascii="Times New Roman" w:eastAsia="Times New Roman" w:hAnsi="Times New Roman" w:cs="Times New Roman"/>
          <w:sz w:val="24"/>
          <w:szCs w:val="24"/>
        </w:rPr>
        <w:t xml:space="preserve"> Неустойчивое внимание, малый объём памяти, затруднения при воспроизведении учебного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материала, не сформированность мыслительных операций (анализ, синтез, сравнение), плохо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развитые навыки чтения, устной и письменной речи.</w:t>
      </w:r>
    </w:p>
    <w:p w:rsidR="0088250D" w:rsidRPr="0088250D" w:rsidRDefault="0088250D" w:rsidP="0088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50D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8250D">
        <w:rPr>
          <w:rFonts w:ascii="Times New Roman" w:eastAsia="Times New Roman" w:hAnsi="Times New Roman" w:cs="Times New Roman"/>
          <w:sz w:val="24"/>
          <w:szCs w:val="24"/>
        </w:rPr>
        <w:t xml:space="preserve"> Уровень учебной мотивации у </w:t>
      </w:r>
      <w:proofErr w:type="gramStart"/>
      <w:r w:rsidRPr="0088250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8250D">
        <w:rPr>
          <w:rFonts w:ascii="Times New Roman" w:eastAsia="Times New Roman" w:hAnsi="Times New Roman" w:cs="Times New Roman"/>
          <w:sz w:val="24"/>
          <w:szCs w:val="24"/>
        </w:rPr>
        <w:t xml:space="preserve"> с ОВЗ средний. На уроках они быстро устают.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250D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умеют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длительно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сосредоточиться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каком-либо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деле;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с</w:t>
      </w:r>
    </w:p>
    <w:p w:rsidR="0088250D" w:rsidRPr="0088250D" w:rsidRDefault="0088250D" w:rsidP="0088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рудом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распределяют и переключают внимание с одного вида деятельности на другой.</w:t>
      </w:r>
    </w:p>
    <w:p w:rsidR="0088250D" w:rsidRPr="0088250D" w:rsidRDefault="0088250D" w:rsidP="0088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50D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8250D">
        <w:rPr>
          <w:rFonts w:ascii="Times New Roman" w:eastAsia="Times New Roman" w:hAnsi="Times New Roman" w:cs="Times New Roman"/>
          <w:sz w:val="24"/>
          <w:szCs w:val="24"/>
        </w:rPr>
        <w:t xml:space="preserve">В учебном процессе проявляется рассеивание внимания </w:t>
      </w:r>
      <w:proofErr w:type="gramStart"/>
      <w:r w:rsidRPr="008825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8250D">
        <w:rPr>
          <w:rFonts w:ascii="Times New Roman" w:eastAsia="Times New Roman" w:hAnsi="Times New Roman" w:cs="Times New Roman"/>
          <w:sz w:val="24"/>
          <w:szCs w:val="24"/>
        </w:rPr>
        <w:t xml:space="preserve"> второстепенное с потерей</w:t>
      </w:r>
    </w:p>
    <w:p w:rsidR="0088250D" w:rsidRPr="0088250D" w:rsidRDefault="0088250D" w:rsidP="0088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50D">
        <w:rPr>
          <w:rFonts w:ascii="Times New Roman" w:eastAsia="Times New Roman" w:hAnsi="Times New Roman" w:cs="Times New Roman"/>
          <w:sz w:val="24"/>
          <w:szCs w:val="24"/>
        </w:rPr>
        <w:t>основного, наблюдаются значительные трудности сосредоточения, недостаточный уровень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50D">
        <w:rPr>
          <w:rFonts w:ascii="Times New Roman" w:eastAsia="Times New Roman" w:hAnsi="Times New Roman" w:cs="Times New Roman"/>
          <w:sz w:val="24"/>
          <w:szCs w:val="24"/>
        </w:rPr>
        <w:t>произвольности внимания.</w:t>
      </w:r>
    </w:p>
    <w:p w:rsidR="0088250D" w:rsidRPr="0088250D" w:rsidRDefault="0088250D" w:rsidP="0088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50D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proofErr w:type="gramStart"/>
      <w:r w:rsidRPr="0088250D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88250D">
        <w:rPr>
          <w:rFonts w:ascii="Times New Roman" w:eastAsia="Times New Roman" w:hAnsi="Times New Roman" w:cs="Times New Roman"/>
          <w:sz w:val="24"/>
          <w:szCs w:val="24"/>
        </w:rPr>
        <w:t xml:space="preserve"> с ОВЗ требуется постоянный контроль и помощь во время урока, записи</w:t>
      </w:r>
    </w:p>
    <w:p w:rsidR="0088250D" w:rsidRPr="0088250D" w:rsidRDefault="0088250D" w:rsidP="0088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50D">
        <w:rPr>
          <w:rFonts w:ascii="Times New Roman" w:eastAsia="Times New Roman" w:hAnsi="Times New Roman" w:cs="Times New Roman"/>
          <w:sz w:val="24"/>
          <w:szCs w:val="24"/>
        </w:rPr>
        <w:t>домашних заданий в дневник.</w:t>
      </w:r>
    </w:p>
    <w:p w:rsidR="00752292" w:rsidRDefault="00752292" w:rsidP="00752292">
      <w:pPr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:rsidR="00752292" w:rsidRDefault="00752292" w:rsidP="00752292">
      <w:pPr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:rsidR="00752292" w:rsidRDefault="00752292" w:rsidP="00752292">
      <w:pPr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:rsidR="00752292" w:rsidRDefault="00752292" w:rsidP="00752292">
      <w:pPr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:rsidR="00D16177" w:rsidRDefault="00D16177" w:rsidP="007522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289D">
        <w:rPr>
          <w:rFonts w:ascii="Times New Roman" w:hAnsi="Times New Roman"/>
          <w:color w:val="000000"/>
          <w:sz w:val="24"/>
          <w:szCs w:val="24"/>
        </w:rPr>
        <w:t>В соответствии с ФГОС ООО математика является обязательным учебным предметом на уровне основного общего образования. В 5–9 классах математика традиционно изучается в рамках следующих учебных курсов: в 5–6 классах – курса «Математика», в 7–9 классах – курсов «Алгебра» (включая элементы статистики и теории вероятностей) и «Геометрия». Программой по математике вводится самостоятельный учебный курс «Вероятность и статистика».</w:t>
      </w:r>
    </w:p>
    <w:p w:rsidR="0007289D" w:rsidRDefault="0007289D" w:rsidP="007522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3D5B" w:rsidRPr="00C4675F" w:rsidRDefault="00953D5B" w:rsidP="00953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b/>
          <w:sz w:val="24"/>
          <w:szCs w:val="24"/>
        </w:rPr>
        <w:t>РАБОЧАЯ ПРОГ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РАММА УЧЕБНОГО КУРСА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ГЕОМЕТРИЯ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   8</w:t>
      </w:r>
      <w:r w:rsidRPr="00C4675F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953D5B" w:rsidRPr="00C4675F" w:rsidRDefault="00953D5B" w:rsidP="00953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b/>
          <w:sz w:val="24"/>
          <w:szCs w:val="24"/>
        </w:rPr>
        <w:t>Цели изучения учебного курса</w:t>
      </w:r>
    </w:p>
    <w:p w:rsidR="00953D5B" w:rsidRDefault="00953D5B" w:rsidP="007522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3D5B" w:rsidRPr="0007289D" w:rsidRDefault="00953D5B" w:rsidP="007522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9D">
        <w:rPr>
          <w:rFonts w:ascii="Times New Roman" w:hAnsi="Times New Roman" w:cs="Times New Roman"/>
          <w:sz w:val="24"/>
          <w:szCs w:val="24"/>
        </w:rPr>
        <w:t xml:space="preserve">Общие цели изучения учебного курса «Геометрия» заключаются, прежде </w:t>
      </w:r>
      <w:proofErr w:type="gramStart"/>
      <w:r w:rsidRPr="0007289D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07289D">
        <w:rPr>
          <w:rFonts w:ascii="Times New Roman" w:hAnsi="Times New Roman" w:cs="Times New Roman"/>
          <w:sz w:val="24"/>
          <w:szCs w:val="24"/>
        </w:rPr>
        <w:t xml:space="preserve"> в том, что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 w:rsidRPr="0007289D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07289D">
        <w:rPr>
          <w:rFonts w:ascii="Times New Roman" w:hAnsi="Times New Roman" w:cs="Times New Roman"/>
          <w:sz w:val="24"/>
          <w:szCs w:val="24"/>
        </w:rPr>
        <w:t xml:space="preserve"> к ложным, проводить рассуждения «от противного», отличать свойства от признаков, формулировать обратные утверждения. В обучении умению </w:t>
      </w:r>
      <w:r w:rsidRPr="0007289D">
        <w:rPr>
          <w:rFonts w:ascii="Times New Roman" w:hAnsi="Times New Roman" w:cs="Times New Roman"/>
          <w:sz w:val="24"/>
          <w:szCs w:val="24"/>
        </w:rPr>
        <w:lastRenderedPageBreak/>
        <w:t xml:space="preserve">рассуждать состоит важное воспитательное значение изучения геометрии, присущее именно отечественной математической школе. </w:t>
      </w:r>
    </w:p>
    <w:p w:rsidR="002B1EA2" w:rsidRPr="0007289D" w:rsidRDefault="00D16177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89D">
        <w:rPr>
          <w:rFonts w:ascii="Times New Roman" w:hAnsi="Times New Roman" w:cs="Times New Roman"/>
          <w:sz w:val="24"/>
          <w:szCs w:val="24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Этому соответствует вторая, вычислительная линия в изучении геометрии в школе. Для этого учителю рекомендуется подбирать задачи практического характера для рассматриваемых тем, </w:t>
      </w:r>
      <w:proofErr w:type="gramStart"/>
      <w:r w:rsidRPr="0007289D">
        <w:rPr>
          <w:rFonts w:ascii="Times New Roman" w:hAnsi="Times New Roman" w:cs="Times New Roman"/>
          <w:sz w:val="24"/>
          <w:szCs w:val="24"/>
        </w:rPr>
        <w:t>учить обучающихся строить</w:t>
      </w:r>
      <w:proofErr w:type="gramEnd"/>
      <w:r w:rsidRPr="0007289D">
        <w:rPr>
          <w:rFonts w:ascii="Times New Roman" w:hAnsi="Times New Roman" w:cs="Times New Roman"/>
          <w:sz w:val="24"/>
          <w:szCs w:val="24"/>
        </w:rPr>
        <w:t xml:space="preserve"> математические модели реальных жизненных ситуаций, проводить вычисления и оценивать адекватность полученного результата. Крайне важно подчёркивать связи геометрии с другими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2B1EA2" w:rsidRDefault="00A538AF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89D">
        <w:rPr>
          <w:rFonts w:ascii="Times New Roman" w:hAnsi="Times New Roman" w:cs="Times New Roman"/>
          <w:color w:val="000000"/>
          <w:sz w:val="24"/>
          <w:szCs w:val="24"/>
        </w:rPr>
        <w:t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A623D5" w:rsidRDefault="00A623D5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3D5" w:rsidRDefault="00A623D5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23D5" w:rsidRPr="00C4675F" w:rsidRDefault="00A623D5" w:rsidP="00A623D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675F">
        <w:rPr>
          <w:rFonts w:ascii="Times New Roman" w:eastAsia="Times New Roman" w:hAnsi="Times New Roman" w:cs="Times New Roman"/>
          <w:b/>
          <w:sz w:val="28"/>
          <w:szCs w:val="28"/>
        </w:rPr>
        <w:t>Место учебного курса в учебном плане</w:t>
      </w:r>
    </w:p>
    <w:p w:rsidR="00A623D5" w:rsidRDefault="00A623D5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23D5" w:rsidRDefault="00A623D5" w:rsidP="00A623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89D">
        <w:rPr>
          <w:rFonts w:ascii="Times New Roman" w:hAnsi="Times New Roman" w:cs="Times New Roman"/>
          <w:color w:val="000000"/>
          <w:sz w:val="24"/>
          <w:szCs w:val="24"/>
        </w:rPr>
        <w:t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A623D5" w:rsidRPr="0007289D" w:rsidRDefault="00A623D5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:rsidR="00B86D51" w:rsidRPr="0007289D" w:rsidRDefault="00A538AF" w:rsidP="00A623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6c37334c-5fa9-457a-ad76-d36f127aa8c8"/>
      <w:r w:rsidRPr="0007289D">
        <w:rPr>
          <w:rFonts w:ascii="Times New Roman" w:hAnsi="Times New Roman" w:cs="Times New Roman"/>
          <w:color w:val="000000"/>
          <w:sz w:val="24"/>
          <w:szCs w:val="24"/>
        </w:rPr>
        <w:t>На изучение учебного курса «Геометрия» отводится (2 часа в неделю), в 8 классе – 68 часов (2 часа в неделю)</w:t>
      </w:r>
      <w:bookmarkEnd w:id="7"/>
      <w:r w:rsidR="000728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6D51" w:rsidRPr="0007289D" w:rsidRDefault="00B86D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7289D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953D5B" w:rsidRPr="00953D5B" w:rsidRDefault="00953D5B" w:rsidP="00953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block-39123512"/>
      <w:bookmarkEnd w:id="5"/>
      <w:r w:rsidRPr="00953D5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СОДЕРЖАНИЕ УЧЕБНОГО КУРСА </w:t>
      </w:r>
    </w:p>
    <w:p w:rsidR="00D16177" w:rsidRDefault="00D16177" w:rsidP="00D16177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16177" w:rsidRPr="00953D5B" w:rsidRDefault="00D16177" w:rsidP="00D16177">
      <w:pPr>
        <w:spacing w:after="0" w:line="240" w:lineRule="auto"/>
        <w:ind w:firstLine="709"/>
        <w:jc w:val="both"/>
        <w:rPr>
          <w:sz w:val="24"/>
          <w:szCs w:val="24"/>
        </w:rPr>
      </w:pPr>
      <w:r w:rsidRPr="00953D5B">
        <w:rPr>
          <w:rFonts w:ascii="Times New Roman" w:hAnsi="Times New Roman"/>
          <w:color w:val="000000"/>
          <w:sz w:val="24"/>
          <w:szCs w:val="24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D16177" w:rsidRPr="00953D5B" w:rsidRDefault="00D16177" w:rsidP="00D161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3D5B">
        <w:rPr>
          <w:rFonts w:ascii="Times New Roman" w:hAnsi="Times New Roman"/>
          <w:i/>
          <w:color w:val="000000"/>
          <w:sz w:val="24"/>
          <w:szCs w:val="24"/>
        </w:rPr>
        <w:t>Метод удвоения медианы. Центральная симметрия.</w:t>
      </w:r>
      <w:r w:rsidRPr="00953D5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16177" w:rsidRPr="00953D5B" w:rsidRDefault="00D16177" w:rsidP="00D16177">
      <w:pPr>
        <w:spacing w:after="0" w:line="240" w:lineRule="auto"/>
        <w:ind w:firstLine="709"/>
        <w:jc w:val="both"/>
        <w:rPr>
          <w:sz w:val="24"/>
          <w:szCs w:val="24"/>
        </w:rPr>
      </w:pPr>
      <w:r w:rsidRPr="00953D5B">
        <w:rPr>
          <w:rFonts w:ascii="Times New Roman" w:hAnsi="Times New Roman"/>
          <w:i/>
          <w:color w:val="000000"/>
          <w:sz w:val="24"/>
          <w:szCs w:val="24"/>
        </w:rPr>
        <w:t>Теорема Фалеса и теорема о пропорциональных отрезках.</w:t>
      </w:r>
      <w:r w:rsidRPr="00953D5B">
        <w:rPr>
          <w:rFonts w:ascii="Times New Roman" w:hAnsi="Times New Roman"/>
          <w:color w:val="000000"/>
          <w:sz w:val="24"/>
          <w:szCs w:val="24"/>
        </w:rPr>
        <w:t xml:space="preserve"> Средние линии треугольника и трапеции. </w:t>
      </w:r>
      <w:r w:rsidRPr="00953D5B">
        <w:rPr>
          <w:rFonts w:ascii="Times New Roman" w:hAnsi="Times New Roman"/>
          <w:i/>
          <w:color w:val="000000"/>
          <w:sz w:val="24"/>
          <w:szCs w:val="24"/>
        </w:rPr>
        <w:t>Центр масс треугольника.</w:t>
      </w:r>
    </w:p>
    <w:p w:rsidR="00D16177" w:rsidRPr="00953D5B" w:rsidRDefault="00D16177" w:rsidP="00D16177">
      <w:pPr>
        <w:spacing w:after="0" w:line="240" w:lineRule="auto"/>
        <w:ind w:firstLine="709"/>
        <w:jc w:val="both"/>
        <w:rPr>
          <w:sz w:val="24"/>
          <w:szCs w:val="24"/>
        </w:rPr>
      </w:pPr>
      <w:r w:rsidRPr="00953D5B">
        <w:rPr>
          <w:rFonts w:ascii="Times New Roman" w:hAnsi="Times New Roman"/>
          <w:i/>
          <w:color w:val="000000"/>
          <w:sz w:val="24"/>
          <w:szCs w:val="24"/>
        </w:rPr>
        <w:t>Подобие треугольников, коэффициент подобия. Признаки подобия треугольников.</w:t>
      </w:r>
      <w:r w:rsidRPr="00953D5B">
        <w:rPr>
          <w:rFonts w:ascii="Times New Roman" w:hAnsi="Times New Roman"/>
          <w:color w:val="000000"/>
          <w:sz w:val="24"/>
          <w:szCs w:val="24"/>
        </w:rPr>
        <w:t xml:space="preserve"> Применение подобия при решении практических задач.</w:t>
      </w:r>
    </w:p>
    <w:p w:rsidR="00D16177" w:rsidRPr="00953D5B" w:rsidRDefault="00D16177" w:rsidP="00D16177">
      <w:pPr>
        <w:spacing w:after="0" w:line="240" w:lineRule="auto"/>
        <w:ind w:firstLine="709"/>
        <w:jc w:val="both"/>
        <w:rPr>
          <w:sz w:val="24"/>
          <w:szCs w:val="24"/>
        </w:rPr>
      </w:pPr>
      <w:r w:rsidRPr="00953D5B">
        <w:rPr>
          <w:rFonts w:ascii="Times New Roman" w:hAnsi="Times New Roman"/>
          <w:color w:val="000000"/>
          <w:sz w:val="24"/>
          <w:szCs w:val="24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D16177" w:rsidRPr="00953D5B" w:rsidRDefault="00D16177" w:rsidP="00D16177">
      <w:pPr>
        <w:spacing w:after="0" w:line="240" w:lineRule="auto"/>
        <w:ind w:firstLine="709"/>
        <w:jc w:val="both"/>
        <w:rPr>
          <w:sz w:val="24"/>
          <w:szCs w:val="24"/>
        </w:rPr>
      </w:pPr>
      <w:r w:rsidRPr="00953D5B">
        <w:rPr>
          <w:rFonts w:ascii="Times New Roman" w:hAnsi="Times New Roman"/>
          <w:color w:val="000000"/>
          <w:sz w:val="24"/>
          <w:szCs w:val="24"/>
        </w:rPr>
        <w:t>Вычисление площадей треугольников и многоугольников на клетчатой бумаге.</w:t>
      </w:r>
    </w:p>
    <w:p w:rsidR="00D16177" w:rsidRPr="00953D5B" w:rsidRDefault="00D16177" w:rsidP="00D16177">
      <w:pPr>
        <w:spacing w:after="0" w:line="240" w:lineRule="auto"/>
        <w:ind w:firstLine="709"/>
        <w:jc w:val="both"/>
        <w:rPr>
          <w:sz w:val="24"/>
          <w:szCs w:val="24"/>
        </w:rPr>
      </w:pPr>
      <w:r w:rsidRPr="00953D5B">
        <w:rPr>
          <w:rFonts w:ascii="Times New Roman" w:hAnsi="Times New Roman"/>
          <w:color w:val="000000"/>
          <w:sz w:val="24"/>
          <w:szCs w:val="24"/>
        </w:rPr>
        <w:t>Теорема Пифагора. Применение теоремы Пифагора при решении практических задач.</w:t>
      </w:r>
    </w:p>
    <w:p w:rsidR="00D16177" w:rsidRPr="00953D5B" w:rsidRDefault="00D16177" w:rsidP="00D16177">
      <w:pPr>
        <w:spacing w:after="0" w:line="240" w:lineRule="auto"/>
        <w:ind w:firstLine="709"/>
        <w:jc w:val="both"/>
        <w:rPr>
          <w:sz w:val="24"/>
          <w:szCs w:val="24"/>
        </w:rPr>
      </w:pPr>
      <w:r w:rsidRPr="00953D5B">
        <w:rPr>
          <w:rFonts w:ascii="Times New Roman" w:hAnsi="Times New Roman"/>
          <w:color w:val="000000"/>
          <w:sz w:val="24"/>
          <w:szCs w:val="24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D16177" w:rsidRPr="00953D5B" w:rsidRDefault="00D16177" w:rsidP="00D16177">
      <w:pPr>
        <w:spacing w:after="0" w:line="240" w:lineRule="auto"/>
        <w:ind w:firstLine="709"/>
        <w:jc w:val="both"/>
        <w:rPr>
          <w:sz w:val="24"/>
          <w:szCs w:val="24"/>
        </w:rPr>
      </w:pPr>
      <w:r w:rsidRPr="00953D5B">
        <w:rPr>
          <w:rFonts w:ascii="Times New Roman" w:hAnsi="Times New Roman"/>
          <w:color w:val="000000"/>
          <w:sz w:val="24"/>
          <w:szCs w:val="24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D16177" w:rsidRPr="00953D5B" w:rsidRDefault="00D16177" w:rsidP="00D16177">
      <w:pPr>
        <w:spacing w:after="0" w:line="240" w:lineRule="auto"/>
        <w:ind w:firstLine="709"/>
        <w:jc w:val="both"/>
        <w:rPr>
          <w:sz w:val="24"/>
          <w:szCs w:val="24"/>
        </w:rPr>
      </w:pPr>
      <w:r w:rsidRPr="00953D5B">
        <w:rPr>
          <w:rFonts w:ascii="Times New Roman" w:hAnsi="Times New Roman"/>
          <w:color w:val="000000"/>
          <w:sz w:val="24"/>
          <w:szCs w:val="24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D16177" w:rsidRPr="00953D5B" w:rsidRDefault="00D16177" w:rsidP="00D16177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953D5B">
        <w:rPr>
          <w:rFonts w:ascii="Times New Roman" w:hAnsi="Times New Roman"/>
          <w:i/>
          <w:color w:val="000000"/>
          <w:sz w:val="24"/>
          <w:szCs w:val="24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2B1EA2" w:rsidRPr="00953D5B" w:rsidRDefault="002B1EA2" w:rsidP="00185A7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2B1EA2" w:rsidRDefault="002B1EA2" w:rsidP="00185A7B">
      <w:pPr>
        <w:spacing w:after="0" w:line="240" w:lineRule="auto"/>
        <w:ind w:firstLine="709"/>
        <w:jc w:val="both"/>
        <w:sectPr w:rsidR="002B1EA2">
          <w:pgSz w:w="11906" w:h="16383"/>
          <w:pgMar w:top="1134" w:right="850" w:bottom="1134" w:left="1701" w:header="720" w:footer="720" w:gutter="0"/>
          <w:cols w:space="720"/>
        </w:sectPr>
      </w:pPr>
    </w:p>
    <w:p w:rsidR="002B1EA2" w:rsidRPr="00185A7B" w:rsidRDefault="00A538AF" w:rsidP="00C073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block-39123513"/>
      <w:bookmarkEnd w:id="8"/>
      <w:r w:rsidRPr="00185A7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D16177" w:rsidRPr="00D16177" w:rsidRDefault="00D16177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77"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мотивация к обучению математике и целенаправленной познавательной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повышение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уровня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своей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компетентности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практическую</w:t>
      </w:r>
      <w:r w:rsidRPr="0007289D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деятельность, требующую математических знаний, в том числе умение учиться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07289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других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людей;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способность осознавать стрессовую ситуацию, быть готовым действовать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7289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отсутствие гарантий успеха;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E3307C"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ОВЗ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осознанию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своих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дефицитов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проявление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стремления</w:t>
      </w:r>
      <w:r w:rsidRPr="0007289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к их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преодолению;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способность</w:t>
      </w:r>
      <w:r w:rsidRPr="0007289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07289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саморазвитию,</w:t>
      </w:r>
      <w:r w:rsidRPr="0007289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07289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ставить</w:t>
      </w:r>
      <w:r w:rsidRPr="0007289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достижимые</w:t>
      </w:r>
      <w:r w:rsidRPr="0007289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цели;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учебные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ситуации,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которых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можно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действовать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самостоятельно,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ситуации,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где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следует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воспользоваться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справочной</w:t>
      </w:r>
      <w:r w:rsidRPr="0007289D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информацией</w:t>
      </w:r>
      <w:r w:rsidRPr="0007289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другими вспомогательными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средствами;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способность</w:t>
      </w:r>
      <w:r w:rsidRPr="0007289D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переносить</w:t>
      </w:r>
      <w:r w:rsidRPr="0007289D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полученные</w:t>
      </w:r>
      <w:r w:rsidRPr="0007289D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7289D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ходе</w:t>
      </w:r>
      <w:r w:rsidRPr="0007289D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07289D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знания</w:t>
      </w:r>
      <w:r w:rsidRPr="0007289D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7289D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актуальную</w:t>
      </w:r>
      <w:r w:rsidRPr="0007289D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ситуацию (при решении житейских задач, требующих математических знаний);</w:t>
      </w:r>
      <w:r w:rsidRPr="0007289D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способность</w:t>
      </w:r>
      <w:r w:rsidRPr="0007289D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ориентироваться</w:t>
      </w:r>
      <w:r w:rsidRPr="0007289D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7289D">
        <w:rPr>
          <w:rFonts w:ascii="Times New Roman" w:eastAsia="Times New Roman" w:hAnsi="Times New Roman" w:cs="Times New Roman"/>
          <w:spacing w:val="5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требованиях</w:t>
      </w:r>
      <w:r w:rsidRPr="0007289D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правилах</w:t>
      </w:r>
      <w:r w:rsidRPr="0007289D">
        <w:rPr>
          <w:rFonts w:ascii="Times New Roman" w:eastAsia="Times New Roman" w:hAnsi="Times New Roman" w:cs="Times New Roman"/>
          <w:spacing w:val="53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 промежуточной</w:t>
      </w:r>
      <w:r w:rsidRPr="0007289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итоговой</w:t>
      </w:r>
      <w:r w:rsidRPr="0007289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аттестации;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овладение</w:t>
      </w:r>
      <w:r w:rsidRPr="0007289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основами</w:t>
      </w:r>
      <w:r w:rsidRPr="0007289D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финансовой</w:t>
      </w:r>
      <w:r w:rsidRPr="0007289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грамотности.</w:t>
      </w:r>
    </w:p>
    <w:p w:rsidR="00E3307C" w:rsidRPr="00D16177" w:rsidRDefault="00E3307C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16177" w:rsidRPr="00D16177" w:rsidRDefault="00D16177" w:rsidP="00E330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6177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D16177" w:rsidRPr="00D16177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D161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Овладение</w:t>
      </w:r>
      <w:r w:rsidRPr="00D16177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eastAsia="en-US"/>
        </w:rPr>
        <w:t xml:space="preserve"> </w:t>
      </w:r>
      <w:r w:rsidRPr="00D161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универсальными</w:t>
      </w:r>
      <w:r w:rsidRPr="00D1617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en-US"/>
        </w:rPr>
        <w:t xml:space="preserve"> </w:t>
      </w:r>
      <w:r w:rsidRPr="00D161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учебными</w:t>
      </w:r>
      <w:r w:rsidRPr="00D16177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  <w:lang w:eastAsia="en-US"/>
        </w:rPr>
        <w:t xml:space="preserve"> </w:t>
      </w:r>
      <w:r w:rsidRPr="00D161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познавательными</w:t>
      </w:r>
      <w:r w:rsidRPr="00D16177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  <w:lang w:eastAsia="en-US"/>
        </w:rPr>
        <w:t xml:space="preserve"> </w:t>
      </w:r>
      <w:r w:rsidRPr="00D161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действиями:</w:t>
      </w:r>
    </w:p>
    <w:p w:rsidR="00D16177" w:rsidRPr="0007289D" w:rsidRDefault="00D16177" w:rsidP="00D16177">
      <w:pPr>
        <w:widowControl w:val="0"/>
        <w:tabs>
          <w:tab w:val="left" w:pos="2912"/>
          <w:tab w:val="left" w:pos="6202"/>
          <w:tab w:val="left" w:pos="7226"/>
          <w:tab w:val="left" w:pos="7734"/>
          <w:tab w:val="left" w:pos="86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устанавливать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причинно-следственные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связи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в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ходе 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усвоения</w:t>
      </w:r>
      <w:r w:rsidRPr="0007289D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математического материала;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выявлять</w:t>
      </w:r>
      <w:r w:rsidRPr="0007289D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дефицит</w:t>
      </w:r>
      <w:r w:rsidRPr="0007289D">
        <w:rPr>
          <w:rFonts w:ascii="Times New Roman" w:eastAsia="Times New Roman" w:hAnsi="Times New Roman" w:cs="Times New Roman"/>
          <w:spacing w:val="4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данных,</w:t>
      </w:r>
      <w:r w:rsidRPr="0007289D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необходимых</w:t>
      </w:r>
      <w:r w:rsidRPr="0007289D">
        <w:rPr>
          <w:rFonts w:ascii="Times New Roman" w:eastAsia="Times New Roman" w:hAnsi="Times New Roman" w:cs="Times New Roman"/>
          <w:spacing w:val="4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07289D">
        <w:rPr>
          <w:rFonts w:ascii="Times New Roman" w:eastAsia="Times New Roman" w:hAnsi="Times New Roman" w:cs="Times New Roman"/>
          <w:spacing w:val="4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</w:t>
      </w:r>
      <w:r w:rsidRPr="0007289D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поставленной</w:t>
      </w:r>
      <w:r w:rsidRPr="0007289D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задачи;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помощью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учителя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выбирать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математической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задачи</w:t>
      </w:r>
      <w:r w:rsidRPr="0007289D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(сравнивать</w:t>
      </w:r>
      <w:r w:rsidRPr="0007289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возможные варианты решения);</w:t>
      </w:r>
    </w:p>
    <w:p w:rsidR="00D16177" w:rsidRPr="0007289D" w:rsidRDefault="00D16177" w:rsidP="00D16177">
      <w:pPr>
        <w:widowControl w:val="0"/>
        <w:tabs>
          <w:tab w:val="left" w:pos="2326"/>
          <w:tab w:val="left" w:pos="2712"/>
          <w:tab w:val="left" w:pos="4984"/>
          <w:tab w:val="left" w:pos="5889"/>
          <w:tab w:val="left" w:pos="6274"/>
          <w:tab w:val="left" w:pos="7563"/>
          <w:tab w:val="left" w:pos="7930"/>
          <w:tab w:val="left" w:pos="87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применять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и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преобразовывать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знаки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и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символы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в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ходе 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решения</w:t>
      </w:r>
      <w:r w:rsidRPr="0007289D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математических задач;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устанавливать искомое и данное при решении математической задачи;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понимать</w:t>
      </w:r>
      <w:r w:rsidRPr="0007289D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интерпретировать</w:t>
      </w:r>
      <w:r w:rsidRPr="0007289D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информацию</w:t>
      </w:r>
      <w:r w:rsidRPr="0007289D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различных</w:t>
      </w:r>
      <w:r w:rsidRPr="0007289D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видов</w:t>
      </w:r>
      <w:r w:rsidRPr="0007289D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 представления;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иллюстрировать решаемые задачи графическими схемами;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эффективно</w:t>
      </w:r>
      <w:r w:rsidRPr="0007289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запоминать</w:t>
      </w:r>
      <w:r w:rsidRPr="0007289D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систематизировать</w:t>
      </w:r>
      <w:r w:rsidRPr="0007289D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информацию;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понимать и использовать математические средства наглядности (графики,</w:t>
      </w:r>
      <w:r w:rsidRPr="0007289D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диаграммы,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таблицы,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схемы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др.)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иллюстрации,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интерпретации,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аргументации.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Овладение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универсальными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учебными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коммуникативными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действиями: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организовывать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учебное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сотрудничество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совместную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7289D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учителем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 сверстниками в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процессе решения задач;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взаимодействовать и находить общие способы работы; работать в группе:</w:t>
      </w:r>
      <w:r w:rsidRPr="0007289D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находить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общее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разрешать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конфликты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основе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согласования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позиций</w:t>
      </w:r>
      <w:r w:rsidRPr="0007289D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учёта</w:t>
      </w:r>
      <w:r w:rsidRPr="0007289D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интересов;</w:t>
      </w:r>
      <w:r w:rsidRPr="0007289D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слушать</w:t>
      </w:r>
      <w:r w:rsidRPr="0007289D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партнёра;</w:t>
      </w:r>
      <w:r w:rsidRPr="0007289D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формулировать,</w:t>
      </w:r>
      <w:r w:rsidRPr="0007289D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аргументировать</w:t>
      </w:r>
      <w:r w:rsidRPr="0007289D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отстаивать</w:t>
      </w:r>
      <w:r w:rsidRPr="0007289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своё мнение;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прогнозировать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возникновение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конфликтов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наличии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разных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точек</w:t>
      </w:r>
      <w:r w:rsidRPr="0007289D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зрения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разрешать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конфликты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основе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учёта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позиций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всех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участников;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аргументировать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свою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позицию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координировать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её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позициями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партнёров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сотрудничестве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выработке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совместной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выполнять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свою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работы,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достигать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качественного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результата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координировать</w:t>
      </w:r>
      <w:r w:rsidRPr="0007289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свои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действия с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другими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членами команды;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оценивать</w:t>
      </w:r>
      <w:r w:rsidRPr="0007289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качество</w:t>
      </w:r>
      <w:r w:rsidRPr="0007289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своего вклада</w:t>
      </w:r>
      <w:r w:rsidRPr="0007289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7289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общий</w:t>
      </w:r>
      <w:r w:rsidRPr="0007289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продукт.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Овладение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универсальными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учебными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регулятивными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действиями: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ставить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цели,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выбирать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создавать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алгоритмы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математических проблем;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планировать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деятельность,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направленную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</w:t>
      </w:r>
      <w:r w:rsidRPr="0007289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исследовательского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характера;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формулировать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удерживать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учебную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задачу,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последовательность</w:t>
      </w:r>
      <w:r w:rsidRPr="0007289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действий;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осуществлять контроль по образцу и вносить необходимые коррективы;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контролировать</w:t>
      </w:r>
      <w:r w:rsidRPr="0007289D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</w:t>
      </w:r>
      <w:r w:rsidRPr="0007289D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</w:t>
      </w:r>
      <w:r w:rsidRPr="0007289D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07289D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математической деятельности;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адекватно</w:t>
      </w:r>
      <w:r w:rsidRPr="0007289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оценивать</w:t>
      </w:r>
      <w:r w:rsidRPr="0007289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правильность</w:t>
      </w:r>
      <w:r w:rsidRPr="0007289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07289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ошибочность</w:t>
      </w:r>
      <w:r w:rsidRPr="0007289D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выполнения</w:t>
      </w:r>
      <w:r w:rsidRPr="0007289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07289D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задачи,</w:t>
      </w:r>
      <w:r w:rsidRPr="0007289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её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объективную</w:t>
      </w:r>
      <w:r w:rsidRPr="0007289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трудность</w:t>
      </w:r>
      <w:r w:rsidRPr="0007289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собственные</w:t>
      </w:r>
      <w:r w:rsidRPr="0007289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возможности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её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сличать способ действия и его результат с заданным эталоном с целью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обнаружения</w:t>
      </w:r>
      <w:r w:rsidRPr="0007289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отклонений</w:t>
      </w:r>
      <w:r w:rsidRPr="0007289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 отличий</w:t>
      </w:r>
      <w:r w:rsidRPr="0007289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эталона;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предвидеть трудности, которые могут возникнуть при решении учебной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задачи;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понимать причины, по которым не </w:t>
      </w:r>
      <w:proofErr w:type="gramStart"/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был</w:t>
      </w:r>
      <w:proofErr w:type="gramEnd"/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достигнут требуемый результат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позитивные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изменения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направления,</w:t>
      </w:r>
      <w:r w:rsidRPr="0007289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требующие</w:t>
      </w:r>
      <w:r w:rsidRPr="0007289D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дальнейшей</w:t>
      </w:r>
      <w:r w:rsidRPr="0007289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работы;</w:t>
      </w:r>
    </w:p>
    <w:p w:rsidR="00D16177" w:rsidRPr="0007289D" w:rsidRDefault="00D16177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регулировать</w:t>
      </w:r>
      <w:r w:rsidRPr="0007289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</w:t>
      </w:r>
      <w:r w:rsidRPr="0007289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выражения</w:t>
      </w:r>
      <w:r w:rsidRPr="0007289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7289D">
        <w:rPr>
          <w:rFonts w:ascii="Times New Roman" w:eastAsia="Times New Roman" w:hAnsi="Times New Roman" w:cs="Times New Roman"/>
          <w:sz w:val="24"/>
          <w:szCs w:val="24"/>
          <w:lang w:eastAsia="en-US"/>
        </w:rPr>
        <w:t>эмоций.</w:t>
      </w:r>
    </w:p>
    <w:p w:rsidR="00E3307C" w:rsidRPr="00D16177" w:rsidRDefault="00E3307C" w:rsidP="00D1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16177" w:rsidRPr="00D16177" w:rsidRDefault="00D16177" w:rsidP="00E330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6177">
        <w:rPr>
          <w:rFonts w:ascii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24426249"/>
      <w:bookmarkEnd w:id="10"/>
      <w:r w:rsidRPr="0007289D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07289D">
        <w:rPr>
          <w:rFonts w:ascii="Times New Roman" w:hAnsi="Times New Roman" w:cs="Times New Roman"/>
          <w:b/>
          <w:color w:val="000000"/>
          <w:sz w:val="24"/>
          <w:szCs w:val="24"/>
        </w:rPr>
        <w:t>в 8 классе</w:t>
      </w:r>
      <w:r w:rsidRPr="000728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7289D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07289D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9D">
        <w:rPr>
          <w:rFonts w:ascii="Times New Roman" w:hAnsi="Times New Roman" w:cs="Times New Roman"/>
          <w:sz w:val="24"/>
          <w:szCs w:val="24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9D">
        <w:rPr>
          <w:rFonts w:ascii="Times New Roman" w:hAnsi="Times New Roman" w:cs="Times New Roman"/>
          <w:sz w:val="24"/>
          <w:szCs w:val="24"/>
        </w:rPr>
        <w:t xml:space="preserve"> Ориентироваться в понятии – точки пересечения медиан треугольника (центра масс) в решении задач. 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9D">
        <w:rPr>
          <w:rFonts w:ascii="Times New Roman" w:hAnsi="Times New Roman" w:cs="Times New Roman"/>
          <w:sz w:val="24"/>
          <w:szCs w:val="24"/>
        </w:rPr>
        <w:t xml:space="preserve">Владеть понятием средней линии треугольника и трапеции, применять их свойства при решении простейших геометрических задач. Иметь представление о теореме Фалеса и теореме о пропорциональных отрезках, применять их для решения практических задач (с опорой на зрительную наглядность). 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9D">
        <w:rPr>
          <w:rFonts w:ascii="Times New Roman" w:hAnsi="Times New Roman" w:cs="Times New Roman"/>
          <w:sz w:val="24"/>
          <w:szCs w:val="24"/>
        </w:rPr>
        <w:t xml:space="preserve">Применять признаки подобия треугольников в решении несложных геометрических задач. 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9D">
        <w:rPr>
          <w:rFonts w:ascii="Times New Roman" w:hAnsi="Times New Roman" w:cs="Times New Roman"/>
          <w:sz w:val="24"/>
          <w:szCs w:val="24"/>
        </w:rPr>
        <w:t xml:space="preserve">Пользоваться теоремой Пифагора для решения геометрических и практических задач. 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9D">
        <w:rPr>
          <w:rFonts w:ascii="Times New Roman" w:hAnsi="Times New Roman" w:cs="Times New Roman"/>
          <w:sz w:val="24"/>
          <w:szCs w:val="24"/>
        </w:rPr>
        <w:t xml:space="preserve">Владеть понятиями синуса, косинуса и тангенса острого угла прямоугольного треугольника. Пользоваться этими понятиями для решения практических задач (при необходимости с опорой на алгоритм правила). 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9D">
        <w:rPr>
          <w:rFonts w:ascii="Times New Roman" w:hAnsi="Times New Roman" w:cs="Times New Roman"/>
          <w:sz w:val="24"/>
          <w:szCs w:val="24"/>
        </w:rPr>
        <w:t xml:space="preserve">Вычислять (различными способами) (с опорой на справочную информацию) площадь треугольника и площади многоугольных фигур (пользуясь, где необходимо, калькулятором). Применять полученные умения в практических задачах. 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9D">
        <w:rPr>
          <w:rFonts w:ascii="Times New Roman" w:hAnsi="Times New Roman" w:cs="Times New Roman"/>
          <w:sz w:val="24"/>
          <w:szCs w:val="24"/>
        </w:rPr>
        <w:t xml:space="preserve"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простейших геометрических задач. 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9D">
        <w:rPr>
          <w:rFonts w:ascii="Times New Roman" w:hAnsi="Times New Roman" w:cs="Times New Roman"/>
          <w:sz w:val="24"/>
          <w:szCs w:val="24"/>
        </w:rPr>
        <w:t xml:space="preserve">Владеть понятием описанного четырёхугольника, применять свойства описанного четырёхугольника при решении простейших задач. </w:t>
      </w:r>
    </w:p>
    <w:p w:rsidR="00D16177" w:rsidRDefault="00D16177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9D">
        <w:rPr>
          <w:rFonts w:ascii="Times New Roman" w:hAnsi="Times New Roman" w:cs="Times New Roman"/>
          <w:sz w:val="24"/>
          <w:szCs w:val="24"/>
        </w:rPr>
        <w:lastRenderedPageBreak/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07289D" w:rsidRPr="0007289D" w:rsidRDefault="0007289D" w:rsidP="00D1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5BF2" w:rsidRPr="00475BF2" w:rsidRDefault="00475BF2" w:rsidP="00C073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F2">
        <w:rPr>
          <w:rFonts w:ascii="Times New Roman" w:hAnsi="Times New Roman" w:cs="Times New Roman"/>
          <w:b/>
          <w:sz w:val="28"/>
          <w:szCs w:val="28"/>
        </w:rPr>
        <w:t>ФОРМЫ И МЕТОДЫ КОНТРОЛЯ ЗНАНИЙ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Оценивание знаний может происходить всегда, в том числе во время изучения нового материала и выполнения тренировочных упражнений. Основной целью контроля и оценки знаний являются определенные качества усвоения учащимися материала, уровня овладения знаниями, умениями и навыками, которые предусматривает учебная программа. При оценивании знаний и некоторых интеллектуальных умений можно применять специальные опросы и контрольные работы. Как правило, для этого отводится особое время на занятии (или целое занятие) для оценивания </w:t>
      </w:r>
      <w:proofErr w:type="gramStart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обучающихся</w:t>
      </w:r>
      <w:proofErr w:type="gramEnd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или предлагается специальное домашнее задание, которое подлежит оцениванию. Иногда для оценивания давно практикуемых умений и навыков можно совмещать оценивание с выполнением «тренировочного» упражнения по другой теме или по отработке иных умений и навыков. Контроль знаний должен быть систематическим, всесторонним и разнообразным по формам. Система оценивания должна ориентировать учеников на успех, способствовать развитию их самооценки, поощрять и стимулировать учение, давать информацию об уровне выполнения программы.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b/>
          <w:i/>
          <w:color w:val="00000A"/>
          <w:sz w:val="24"/>
          <w:szCs w:val="24"/>
        </w:rPr>
        <w:t>Функции контроля:</w:t>
      </w:r>
    </w:p>
    <w:p w:rsidR="00D16177" w:rsidRPr="0007289D" w:rsidRDefault="00D16177" w:rsidP="00D1617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коммуникативная, функция общения;</w:t>
      </w:r>
    </w:p>
    <w:p w:rsidR="00D16177" w:rsidRPr="0007289D" w:rsidRDefault="00D16177" w:rsidP="00D1617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обратная связь;</w:t>
      </w:r>
    </w:p>
    <w:p w:rsidR="00D16177" w:rsidRPr="0007289D" w:rsidRDefault="00D16177" w:rsidP="00D1617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развивающая функция, направлена на реализацию памяти, логики, внимания, речи;</w:t>
      </w:r>
    </w:p>
    <w:p w:rsidR="00D16177" w:rsidRPr="0007289D" w:rsidRDefault="00D16177" w:rsidP="00D1617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воспитательная функция;</w:t>
      </w:r>
    </w:p>
    <w:p w:rsidR="00D16177" w:rsidRPr="0007289D" w:rsidRDefault="00D16177" w:rsidP="00D1617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организаторская функция;</w:t>
      </w:r>
    </w:p>
    <w:p w:rsidR="00D16177" w:rsidRPr="0007289D" w:rsidRDefault="00D16177" w:rsidP="00D1617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методическая функция.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b/>
          <w:i/>
          <w:color w:val="00000A"/>
          <w:sz w:val="24"/>
          <w:szCs w:val="24"/>
        </w:rPr>
        <w:t>Способы осуществления контроля:</w:t>
      </w:r>
    </w:p>
    <w:p w:rsidR="00D16177" w:rsidRPr="0007289D" w:rsidRDefault="00D16177" w:rsidP="00D1617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proofErr w:type="gramStart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устный</w:t>
      </w:r>
      <w:proofErr w:type="gramEnd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(индивидуальный, фронтальный, групповой, взаимный, защита проекта);</w:t>
      </w:r>
    </w:p>
    <w:p w:rsidR="00D16177" w:rsidRPr="0007289D" w:rsidRDefault="00D16177" w:rsidP="00D1617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письменный (тестирование, контрольная работа, математический диктант, самостоятельная работа, проверочная работа);</w:t>
      </w:r>
    </w:p>
    <w:p w:rsidR="00D16177" w:rsidRPr="0007289D" w:rsidRDefault="00D16177" w:rsidP="00D1617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экспериментальный;</w:t>
      </w:r>
    </w:p>
    <w:p w:rsidR="00D16177" w:rsidRPr="0007289D" w:rsidRDefault="00D16177" w:rsidP="00D1617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компьютерный;</w:t>
      </w:r>
    </w:p>
    <w:p w:rsidR="00D16177" w:rsidRPr="0007289D" w:rsidRDefault="00D16177" w:rsidP="00D1617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комбинированный (в том </w:t>
      </w:r>
      <w:proofErr w:type="gramStart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числе</w:t>
      </w:r>
      <w:proofErr w:type="gramEnd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активные формы учебных занятий);</w:t>
      </w:r>
    </w:p>
    <w:p w:rsidR="00D16177" w:rsidRPr="0007289D" w:rsidRDefault="00D16177" w:rsidP="00D1617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творческий.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b/>
          <w:i/>
          <w:color w:val="00000A"/>
          <w:sz w:val="24"/>
          <w:szCs w:val="24"/>
        </w:rPr>
        <w:t>Формы аттестации:</w:t>
      </w:r>
    </w:p>
    <w:p w:rsidR="00D16177" w:rsidRPr="0007289D" w:rsidRDefault="00D16177" w:rsidP="00D1617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Входной контроль</w:t>
      </w:r>
    </w:p>
    <w:p w:rsidR="00D16177" w:rsidRPr="0007289D" w:rsidRDefault="00D16177" w:rsidP="00D1617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Текущий контроль</w:t>
      </w:r>
    </w:p>
    <w:p w:rsidR="00D16177" w:rsidRPr="0007289D" w:rsidRDefault="00D16177" w:rsidP="00D1617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Промежуточный контроль</w:t>
      </w:r>
    </w:p>
    <w:p w:rsidR="00D16177" w:rsidRPr="0007289D" w:rsidRDefault="00D16177" w:rsidP="00D1617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Итоговый контроль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В качестве примеров </w:t>
      </w:r>
      <w:r w:rsidRPr="0007289D">
        <w:rPr>
          <w:rFonts w:ascii="Times New Roman" w:eastAsia="Calibri" w:hAnsi="Times New Roman" w:cs="Times New Roman"/>
          <w:b/>
          <w:i/>
          <w:color w:val="00000A"/>
          <w:sz w:val="24"/>
          <w:szCs w:val="24"/>
        </w:rPr>
        <w:t>методов оценивания</w:t>
      </w: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можно назвать </w:t>
      </w:r>
      <w:proofErr w:type="gramStart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следующие</w:t>
      </w:r>
      <w:proofErr w:type="gramEnd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:</w:t>
      </w:r>
    </w:p>
    <w:p w:rsidR="00D16177" w:rsidRPr="0007289D" w:rsidRDefault="00D16177" w:rsidP="00D1617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тест;</w:t>
      </w:r>
    </w:p>
    <w:p w:rsidR="00D16177" w:rsidRPr="0007289D" w:rsidRDefault="00D16177" w:rsidP="00D1617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экспресс-опрос («летучка»);</w:t>
      </w:r>
    </w:p>
    <w:p w:rsidR="00D16177" w:rsidRPr="0007289D" w:rsidRDefault="00D16177" w:rsidP="00D1617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расширенный опрос;</w:t>
      </w:r>
    </w:p>
    <w:p w:rsidR="00D16177" w:rsidRPr="0007289D" w:rsidRDefault="00D16177" w:rsidP="00D1617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игровые методы оценивания;</w:t>
      </w:r>
    </w:p>
    <w:p w:rsidR="00D16177" w:rsidRPr="0007289D" w:rsidRDefault="00D16177" w:rsidP="00D1617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контрольное упражнение;</w:t>
      </w:r>
    </w:p>
    <w:p w:rsidR="00D16177" w:rsidRPr="0007289D" w:rsidRDefault="00D16177" w:rsidP="00D1617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наблюдение;</w:t>
      </w:r>
    </w:p>
    <w:p w:rsidR="00D16177" w:rsidRPr="0007289D" w:rsidRDefault="00D16177" w:rsidP="00D1617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самооценка;</w:t>
      </w:r>
    </w:p>
    <w:p w:rsidR="00D16177" w:rsidRPr="0007289D" w:rsidRDefault="00D16177" w:rsidP="00D1617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беседа (общая дискуссия, обсуждение, подведение итогов) и др.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Очень часто категории метод и форма смешиваются или употребляются как синонимы. Как многомерное понятие метод обучения имеет много сторон, в соответствии, с чем методы можно группировать в системы. В связи с этим существует множество классификаций методов.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Для проведения текущей, промежуточной и итоговой аттестации у </w:t>
      </w:r>
      <w:proofErr w:type="gramStart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обучающихся</w:t>
      </w:r>
      <w:proofErr w:type="gramEnd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 ограниченными возможностями здоровья создаются специальные условия, которые включают: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•</w:t>
      </w: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ab/>
        <w:t xml:space="preserve"> особую форму организации аттестации (в малой группе, индивидуальную) с учетом особых образовательных потребностей и индивидуальных особенностей;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•</w:t>
      </w: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ab/>
        <w:t xml:space="preserve"> привычную обстановку в классе (присутствие своего учителя, наличие привычных для обучающихся </w:t>
      </w:r>
      <w:proofErr w:type="spellStart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мнестических</w:t>
      </w:r>
      <w:proofErr w:type="spellEnd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опор: наглядных схем, шаблонов общего хода выполнения заданий);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•</w:t>
      </w: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ab/>
        <w:t xml:space="preserve"> адаптация инструкции с учетом особых образовательных потребностей и индивидуальных трудностей:</w:t>
      </w:r>
    </w:p>
    <w:p w:rsidR="00D16177" w:rsidRPr="0007289D" w:rsidRDefault="00D16177" w:rsidP="00D16177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упрощение формулировок по грамматическому и семантическому оформлению;</w:t>
      </w:r>
    </w:p>
    <w:p w:rsidR="00D16177" w:rsidRPr="0007289D" w:rsidRDefault="00D16177" w:rsidP="00D16177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упрощение </w:t>
      </w:r>
      <w:proofErr w:type="spellStart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многозвеньевой</w:t>
      </w:r>
      <w:proofErr w:type="spellEnd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инструкции посредством деления ее на короткие смысловые единицы, задающие </w:t>
      </w:r>
      <w:proofErr w:type="spellStart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поэтапность</w:t>
      </w:r>
      <w:proofErr w:type="spellEnd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пошаговость</w:t>
      </w:r>
      <w:proofErr w:type="spellEnd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) выполнения задания;</w:t>
      </w:r>
    </w:p>
    <w:p w:rsidR="00D16177" w:rsidRPr="0007289D" w:rsidRDefault="00D16177" w:rsidP="00D16177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•</w:t>
      </w: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ab/>
        <w:t xml:space="preserve"> при необходимости адаптация текста задания с учетом особых образовательных потребностей и индивидуальных </w:t>
      </w:r>
      <w:proofErr w:type="gramStart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трудностей</w:t>
      </w:r>
      <w:proofErr w:type="gramEnd"/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обучающихся с ограниченными возможностями здоровья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•</w:t>
      </w: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ab/>
        <w:t xml:space="preserve"> при необходимости предоставление дифференцированной помощи: стимулирующей,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•</w:t>
      </w: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ab/>
        <w:t xml:space="preserve"> увеличение времени на выполнение заданий;  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•</w:t>
      </w: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ab/>
        <w:t xml:space="preserve"> возможность организации короткого перерыва (10-15 мин) при нарастании в поведении ребенка проявлений утомления, истощения. </w:t>
      </w:r>
    </w:p>
    <w:p w:rsidR="00D16177" w:rsidRPr="0007289D" w:rsidRDefault="00D16177" w:rsidP="00D1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07289D">
        <w:rPr>
          <w:rFonts w:ascii="Times New Roman" w:eastAsia="Calibri" w:hAnsi="Times New Roman" w:cs="Times New Roman"/>
          <w:color w:val="00000A"/>
          <w:sz w:val="24"/>
          <w:szCs w:val="24"/>
        </w:rPr>
        <w:t>Последствия получения неудовлетворительного результата текущего контроля успеваемости определяются в соответствии с адаптированной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</w:t>
      </w:r>
    </w:p>
    <w:p w:rsidR="002B1EA2" w:rsidRPr="00185A7B" w:rsidRDefault="002B1EA2" w:rsidP="0018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B1EA2" w:rsidRPr="00185A7B">
          <w:pgSz w:w="11906" w:h="16383"/>
          <w:pgMar w:top="1134" w:right="850" w:bottom="1134" w:left="1701" w:header="720" w:footer="720" w:gutter="0"/>
          <w:cols w:space="720"/>
        </w:sectPr>
      </w:pPr>
    </w:p>
    <w:p w:rsidR="002B1EA2" w:rsidRDefault="002B1EA2">
      <w:pPr>
        <w:sectPr w:rsidR="002B1EA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39123516"/>
      <w:bookmarkEnd w:id="9"/>
    </w:p>
    <w:p w:rsidR="002B1EA2" w:rsidRDefault="00A538AF" w:rsidP="009E4AB7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729"/>
        <w:gridCol w:w="1531"/>
        <w:gridCol w:w="1706"/>
        <w:gridCol w:w="1783"/>
        <w:gridCol w:w="2915"/>
      </w:tblGrid>
      <w:tr w:rsidR="002B1EA2" w:rsidRPr="00854F28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54F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54F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B1EA2" w:rsidRPr="00854F28" w:rsidRDefault="002B1EA2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B1EA2" w:rsidRPr="00854F28" w:rsidRDefault="002B1EA2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2B1EA2" w:rsidRPr="00854F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EA2" w:rsidRPr="00854F28" w:rsidRDefault="002B1EA2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EA2" w:rsidRPr="00854F28" w:rsidRDefault="002B1EA2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B1EA2" w:rsidRPr="00854F28" w:rsidRDefault="002B1EA2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B1EA2" w:rsidRPr="00854F28" w:rsidRDefault="002B1EA2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B1EA2" w:rsidRPr="00854F28" w:rsidRDefault="002B1EA2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EA2" w:rsidRPr="00854F28" w:rsidRDefault="002B1EA2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EA2" w:rsidRPr="00854F2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2B1EA2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854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https://m.edsoo.ru/7f417e18</w:t>
              </w:r>
            </w:hyperlink>
          </w:p>
        </w:tc>
      </w:tr>
      <w:tr w:rsidR="002B1EA2" w:rsidRPr="00854F2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2B1EA2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854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https://m.edsoo.ru/7f417e18</w:t>
              </w:r>
            </w:hyperlink>
          </w:p>
        </w:tc>
      </w:tr>
      <w:tr w:rsidR="002B1EA2" w:rsidRPr="00854F2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2B1EA2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854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https://m.edsoo.ru/7f417e18</w:t>
              </w:r>
            </w:hyperlink>
          </w:p>
        </w:tc>
      </w:tr>
      <w:tr w:rsidR="002B1EA2" w:rsidRPr="00854F2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854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https://m.edsoo.ru/7f417e18</w:t>
              </w:r>
            </w:hyperlink>
          </w:p>
        </w:tc>
      </w:tr>
      <w:tr w:rsidR="002B1EA2" w:rsidRPr="00854F2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854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https://m.edsoo.ru/7f417e18</w:t>
              </w:r>
            </w:hyperlink>
          </w:p>
        </w:tc>
      </w:tr>
      <w:tr w:rsidR="002B1EA2" w:rsidRPr="00854F2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07289D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38AF"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2B1EA2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854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https://m.edsoo.ru/7f417e18</w:t>
              </w:r>
            </w:hyperlink>
          </w:p>
        </w:tc>
      </w:tr>
      <w:tr w:rsidR="002B1EA2" w:rsidRPr="00854F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07289D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538AF"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A538AF" w:rsidP="0085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B1EA2" w:rsidRPr="00854F28" w:rsidRDefault="002B1EA2" w:rsidP="0085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EA2" w:rsidRDefault="002B1EA2">
      <w:pPr>
        <w:sectPr w:rsidR="002B1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EA2" w:rsidRDefault="002B1EA2">
      <w:pPr>
        <w:sectPr w:rsidR="002B1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EA2" w:rsidRDefault="002B1EA2">
      <w:pPr>
        <w:sectPr w:rsidR="002B1EA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39123517"/>
      <w:bookmarkEnd w:id="11"/>
    </w:p>
    <w:p w:rsidR="002B1EA2" w:rsidRDefault="00A538AF" w:rsidP="00462C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p w:rsidR="00953D5B" w:rsidRDefault="00953D5B" w:rsidP="00462C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953D5B" w:rsidRDefault="00953D5B" w:rsidP="00462C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118"/>
        <w:gridCol w:w="4519"/>
        <w:gridCol w:w="850"/>
        <w:gridCol w:w="1985"/>
        <w:gridCol w:w="2409"/>
        <w:gridCol w:w="993"/>
        <w:gridCol w:w="2126"/>
      </w:tblGrid>
      <w:tr w:rsidR="00953D5B" w:rsidTr="00AA3E0A">
        <w:trPr>
          <w:trHeight w:val="555"/>
        </w:trPr>
        <w:tc>
          <w:tcPr>
            <w:tcW w:w="1118" w:type="dxa"/>
            <w:vMerge w:val="restart"/>
            <w:vAlign w:val="center"/>
          </w:tcPr>
          <w:p w:rsidR="00953D5B" w:rsidRPr="005342F9" w:rsidRDefault="00953D5B" w:rsidP="00E0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Номер урока по порядку </w:t>
            </w:r>
          </w:p>
        </w:tc>
        <w:tc>
          <w:tcPr>
            <w:tcW w:w="4519" w:type="dxa"/>
            <w:vMerge w:val="restart"/>
            <w:vAlign w:val="center"/>
          </w:tcPr>
          <w:p w:rsidR="00953D5B" w:rsidRPr="005342F9" w:rsidRDefault="00953D5B" w:rsidP="00E0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53D5B" w:rsidRPr="005342F9" w:rsidRDefault="00953D5B" w:rsidP="00E00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Align w:val="center"/>
          </w:tcPr>
          <w:p w:rsidR="00953D5B" w:rsidRPr="005342F9" w:rsidRDefault="00953D5B" w:rsidP="00E0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993" w:type="dxa"/>
            <w:vMerge w:val="restart"/>
            <w:vAlign w:val="center"/>
          </w:tcPr>
          <w:p w:rsidR="00953D5B" w:rsidRPr="005342F9" w:rsidRDefault="00953D5B" w:rsidP="00E0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53D5B" w:rsidRPr="005342F9" w:rsidRDefault="00953D5B" w:rsidP="00E00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53D5B" w:rsidRPr="005342F9" w:rsidRDefault="00953D5B" w:rsidP="00E0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953D5B" w:rsidTr="00953D5B">
        <w:trPr>
          <w:trHeight w:val="555"/>
        </w:trPr>
        <w:tc>
          <w:tcPr>
            <w:tcW w:w="1118" w:type="dxa"/>
            <w:vMerge/>
            <w:vAlign w:val="center"/>
          </w:tcPr>
          <w:p w:rsidR="00953D5B" w:rsidRPr="005342F9" w:rsidRDefault="00953D5B" w:rsidP="00E00F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vMerge/>
            <w:vAlign w:val="center"/>
          </w:tcPr>
          <w:p w:rsidR="00953D5B" w:rsidRPr="005342F9" w:rsidRDefault="00953D5B" w:rsidP="00E00F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53D5B" w:rsidRPr="005342F9" w:rsidRDefault="00953D5B" w:rsidP="00E0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53D5B" w:rsidRPr="005342F9" w:rsidRDefault="00953D5B" w:rsidP="00E00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53D5B" w:rsidRPr="005342F9" w:rsidRDefault="00953D5B" w:rsidP="00E0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53D5B" w:rsidRPr="005342F9" w:rsidRDefault="00953D5B" w:rsidP="00E00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53D5B" w:rsidRPr="005342F9" w:rsidRDefault="00953D5B" w:rsidP="00E0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53D5B" w:rsidRPr="005342F9" w:rsidRDefault="00953D5B" w:rsidP="00E00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53D5B" w:rsidRPr="005342F9" w:rsidRDefault="00953D5B" w:rsidP="00E00F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53D5B" w:rsidRPr="005342F9" w:rsidRDefault="00953D5B" w:rsidP="00E00F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53D5B" w:rsidRDefault="00953D5B" w:rsidP="00953D5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953D5B" w:rsidRDefault="00953D5B" w:rsidP="00462C26">
      <w:pPr>
        <w:spacing w:after="0" w:line="240" w:lineRule="auto"/>
        <w:ind w:firstLine="709"/>
        <w:jc w:val="both"/>
      </w:pPr>
    </w:p>
    <w:tbl>
      <w:tblPr>
        <w:tblW w:w="150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4533"/>
        <w:gridCol w:w="811"/>
        <w:gridCol w:w="2041"/>
        <w:gridCol w:w="2378"/>
        <w:gridCol w:w="993"/>
        <w:gridCol w:w="3143"/>
      </w:tblGrid>
      <w:tr w:rsidR="00AB46F5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B46F5" w:rsidRPr="00205D8F" w:rsidRDefault="00AB46F5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AB46F5" w:rsidRPr="00205D8F" w:rsidRDefault="00AB46F5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Многоугольник, его элементы и его свойства. Распознавание некоторых многоугольников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B46F5" w:rsidRPr="00205D8F" w:rsidRDefault="00AB46F5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B46F5" w:rsidRPr="00205D8F" w:rsidRDefault="00AB46F5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AB46F5" w:rsidRPr="00205D8F" w:rsidRDefault="00AB46F5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46F5" w:rsidRPr="00EC0DB5" w:rsidRDefault="00AB46F5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B46F5" w:rsidRDefault="00AB46F5">
            <w:r w:rsidRPr="0066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6663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https://m.edsoo.ru/88671af2</w:t>
              </w:r>
            </w:hyperlink>
          </w:p>
        </w:tc>
      </w:tr>
      <w:tr w:rsidR="00AB46F5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B46F5" w:rsidRPr="00205D8F" w:rsidRDefault="00AB46F5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AB46F5" w:rsidRPr="00205D8F" w:rsidRDefault="00AB46F5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Выпуклые и невыпуклые многоугольники. Правильные многоугольники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B46F5" w:rsidRPr="00205D8F" w:rsidRDefault="00AB46F5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B46F5" w:rsidRPr="00205D8F" w:rsidRDefault="00AB46F5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AB46F5" w:rsidRPr="00205D8F" w:rsidRDefault="00AB46F5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46F5" w:rsidRPr="00EC0DB5" w:rsidRDefault="00AB46F5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B46F5" w:rsidRDefault="00AB46F5">
            <w:r w:rsidRPr="0066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6663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https://m.edsoo.ru/88671af2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Четырехугольники. Параллелограмм и его свойства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https://m.edsoo.ru/88671af2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F6FC5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7F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https://m.edsoo.ru/88671ca0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«Параллелограмм»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Трапеция. Равнобокая и прямоугольная трапеции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https://m.edsoo.ru/88672358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и признаки трапеции. Дополнительные построения в трапеции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https://m.edsoo.ru/88672858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Частный случай параллелограмма. Прямоугольник, его свойства и признаки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https://m.edsoo.ru/88671f20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Частный случай параллелограмма. Ромб, </w:t>
            </w: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его свойства и признаки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https://m.edsoo.ru/88671dea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Частный случай параллелограмма. Квадрат, его свойства и признаки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https://m.edsoo.ru/8867209c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«Прямоугольник. Ромб. Квадрат». Практическая работа № 1 по теме: «Прямоугольник. Ромб. Квадрат».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удвоения медианы. Центральная симметрия</w:t>
            </w:r>
            <w:r w:rsidR="00AB4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0692" w:rsidRPr="009D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многоугольника. Свойства площадей геометрических фигур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https://m.edsoo.ru/88672b14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t xml:space="preserve"> </w:t>
            </w:r>
            <w:r w:rsidRPr="009D0692">
              <w:rPr>
                <w:rFonts w:ascii="Times New Roman" w:hAnsi="Times New Roman" w:cs="Times New Roman"/>
                <w:sz w:val="24"/>
                <w:szCs w:val="24"/>
              </w:rPr>
              <w:t>по теме: «Прямоугольник. Ромб. Квадрат».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площади прямоугольника, квадрата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https://m.edsoo.ru/886745fe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https://m.edsoo.ru/88674860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треугольника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https://m.edsoo.ru/88674a22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трапеции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площадей треугольников с общим основанием или общей высотой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https://m.edsoo.ru/88675288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площадей треугольников с равными углами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https://m.edsoo.ru/8867542c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для площади треугольника, параллелограмма, трапеции. Задачи с практическим содержанием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https://m.edsoo.ru/88675558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площадей сложных фигур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https://m.edsoo.ru/88674e78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 фигур на клетчатой бумаге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https://m.edsoo.ru/8867473e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F2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"Четырехугольники. Площадь"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https://m.edsoo.ru/8867579c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Пифагора и её применение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https://m.edsoo.ru/88675918</w:t>
              </w:r>
            </w:hyperlink>
          </w:p>
        </w:tc>
      </w:tr>
      <w:tr w:rsidR="009D0692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Теорема, обратная теореме Пифагора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0692" w:rsidRPr="00EC0DB5" w:rsidRDefault="009D0692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9D0692" w:rsidRDefault="009D0692">
            <w:r w:rsidRPr="00332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332B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9D0692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Герона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0692" w:rsidRPr="00EC0DB5" w:rsidRDefault="009D0692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9D0692" w:rsidRDefault="009D0692">
            <w:r w:rsidRPr="00332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332B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практических и прикладных задач на применение теоремы Пифагора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https://m.edsoo.ru/88675abc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Пропорциональные отрезки. Подобие фигур. Подобные треугольники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Фалеса и теорема о пропорциональных отрезках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https://m.edsoo.ru/8867337a</w:t>
              </w:r>
            </w:hyperlink>
          </w:p>
        </w:tc>
      </w:tr>
      <w:tr w:rsidR="009D0692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F2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онтрольная работа за 1 полугодие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0692" w:rsidRPr="00EC0DB5" w:rsidRDefault="009D0692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9D0692" w:rsidRDefault="009D0692">
            <w:r w:rsidRPr="00C3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C32B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9D0692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 подобных фигур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0692" w:rsidRPr="00EC0DB5" w:rsidRDefault="009D0692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9D0692" w:rsidRDefault="009D0692">
            <w:r w:rsidRPr="00C3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C32B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9D0692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площадей подобных треугольников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0692" w:rsidRPr="00EC0DB5" w:rsidRDefault="009D0692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9D0692" w:rsidRDefault="009D0692">
            <w:r w:rsidRPr="00C3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C32B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https://m.edsoo.ru/88673bae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признак подобия треугольников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https://m.edsoo.ru/88673d52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Третий признак подобия треугольников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https://m.edsoo.ru/8867400e</w:t>
              </w:r>
            </w:hyperlink>
          </w:p>
        </w:tc>
      </w:tr>
      <w:tr w:rsidR="009D0692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признака подобия треугольников. Применение подобия к доказательству теорем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0692" w:rsidRPr="00EC0DB5" w:rsidRDefault="009D0692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9D0692" w:rsidRDefault="009D0692">
            <w:r w:rsidRPr="00985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985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9D0692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подобия при решении практических задач. Практическая работа № 2 по теме "Подобие треугольников"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0692" w:rsidRPr="00EC0DB5" w:rsidRDefault="009D0692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9D0692" w:rsidRDefault="009D0692">
            <w:r w:rsidRPr="00985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985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https://m.edsoo.ru/88672e0c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средней линии треугольника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https://m.edsoo.ru/88672f38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Трапеция, её средняя линия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https://m.edsoo.ru/88672358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средней линии трапеции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9D0692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ма</w:t>
            </w:r>
            <w:proofErr w:type="gramStart"/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 в тр</w:t>
            </w:r>
            <w:proofErr w:type="gramEnd"/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еугольнике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https://m.edsoo.ru/886738fc</w:t>
              </w:r>
            </w:hyperlink>
          </w:p>
        </w:tc>
      </w:tr>
      <w:tr w:rsidR="009D0692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подобия в задачах на построение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0692" w:rsidRPr="00EC0DB5" w:rsidRDefault="009D0692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9D0692" w:rsidRDefault="009D0692">
            <w:r w:rsidRPr="00A6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A657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9D0692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подобия треугольников в измерительных работах на местности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0692" w:rsidRPr="00EC0DB5" w:rsidRDefault="009D0692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9D0692" w:rsidRDefault="009D0692">
            <w:r w:rsidRPr="00A6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A657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https://m.edsoo.ru/88675d32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тригонометрическое тождество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https://m.edsoo.ru/88675f44</w:t>
              </w:r>
            </w:hyperlink>
          </w:p>
        </w:tc>
      </w:tr>
      <w:tr w:rsidR="009D0692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функции углов в 30°, 45° и 60°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0692" w:rsidRPr="00EC0DB5" w:rsidRDefault="009D0692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9D0692" w:rsidRDefault="009D0692">
            <w:r w:rsidRPr="00B5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B55E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9D0692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"Соотношения между сторонами и углами треугольника"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0692" w:rsidRPr="00EC0DB5" w:rsidRDefault="009D0692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9D0692" w:rsidRDefault="009D0692">
            <w:r w:rsidRPr="00B5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B55E4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F2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"Подобные треугольники. Теорема Пифагора и начала тригонометрии"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https://m.edsoo.ru/8867445a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помощью метода вспомогательной площади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https://m.edsoo.ru/88674f90</w:t>
              </w:r>
            </w:hyperlink>
          </w:p>
        </w:tc>
      </w:tr>
      <w:tr w:rsidR="009D0692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 3 по теме "Соотношение между сторонами и углами треугольника"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0692" w:rsidRPr="00EC0DB5" w:rsidRDefault="009D0692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9D0692" w:rsidRDefault="009D0692">
            <w:r w:rsidRPr="0020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207AE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9D0692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9D0692" w:rsidRPr="00205D8F" w:rsidRDefault="009D0692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0692" w:rsidRPr="00EC0DB5" w:rsidRDefault="009D0692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9D0692" w:rsidRDefault="009D0692">
            <w:r w:rsidRPr="0020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207AE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Взаимное расположение двух окружностей, общие касательные. Касание окружностей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https://m.edsoo.ru/8a1410a8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Углы, вписанные в окружность. Центральный угол. Теорема о вписанном угле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https://m.edsoo.ru/8a1415b2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 между касательной и хордой окружности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https://m.edsoo.ru/8a141940</w:t>
              </w:r>
            </w:hyperlink>
          </w:p>
        </w:tc>
      </w:tr>
      <w:tr w:rsidR="0073797E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Углы между хордами и секущими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73797E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3797E" w:rsidRPr="00EC0DB5" w:rsidRDefault="0073797E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797E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DE7D7D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072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Вписанные и центральные углы, угол между касательной и хордой. Решение практических и прикладных задач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E7D7D" w:rsidRPr="00EC0DB5" w:rsidRDefault="00DE7D7D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https://m.edsoo.ru/8a142368</w:t>
              </w:r>
            </w:hyperlink>
          </w:p>
        </w:tc>
      </w:tr>
      <w:tr w:rsidR="00DE7D7D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Вписанные и центральные углы, угол между касательной и хордой. Решение практических и прикладных задач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E7D7D" w:rsidRPr="00EC0DB5" w:rsidRDefault="00DE7D7D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https://m.edsoo.ru/8a141b34</w:t>
              </w:r>
            </w:hyperlink>
          </w:p>
        </w:tc>
      </w:tr>
      <w:tr w:rsidR="00DE7D7D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072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 биссектрисы угла. Серединный перпендикуляр. Теорема о точке пересечения высот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E7D7D" w:rsidRPr="00EC0DB5" w:rsidRDefault="00DE7D7D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DE7D7D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Описанный четырёхугольник, его признаки и свойства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E7D7D" w:rsidRPr="00EC0DB5" w:rsidRDefault="00DE7D7D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https://m.edsoo.ru/8a140f86</w:t>
              </w:r>
            </w:hyperlink>
          </w:p>
        </w:tc>
      </w:tr>
      <w:tr w:rsidR="00DE7D7D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Вписанный четырёхугольник, его признаки и свойства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E7D7D" w:rsidRPr="00EC0DB5" w:rsidRDefault="00DE7D7D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https://m.edsoo.ru/8a1416d4</w:t>
              </w:r>
            </w:hyperlink>
          </w:p>
        </w:tc>
      </w:tr>
      <w:tr w:rsidR="00DE7D7D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свой</w:t>
            </w:r>
            <w:proofErr w:type="gramStart"/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вп</w:t>
            </w:r>
            <w:proofErr w:type="gramEnd"/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E7D7D" w:rsidRPr="00EC0DB5" w:rsidRDefault="00DE7D7D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DE7D7D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E7D7D" w:rsidRPr="00EC0DB5" w:rsidRDefault="00DE7D7D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DE7D7D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Признаки подобия треугольников. Пропорциональные отрезки. Теорема Фалеса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E7D7D" w:rsidRPr="00EC0DB5" w:rsidRDefault="00DE7D7D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9D0692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https://m.edsoo.ru/8a141c88</w:t>
              </w:r>
            </w:hyperlink>
          </w:p>
        </w:tc>
      </w:tr>
      <w:tr w:rsidR="00DE7D7D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Признаки подобия треугольников. Пропорциональные отрезки. Теорема Фалеса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E7D7D" w:rsidRDefault="00DE7D7D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205D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https://m.edsoo.ru/8a141efe</w:t>
              </w:r>
            </w:hyperlink>
          </w:p>
        </w:tc>
      </w:tr>
      <w:tr w:rsidR="00DE7D7D" w:rsidRPr="00205D8F" w:rsidTr="0007289D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603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E7D7D" w:rsidRDefault="00DE7D7D" w:rsidP="003F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DE7D7D" w:rsidRPr="00205D8F" w:rsidRDefault="00DE7D7D" w:rsidP="00205D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1EA2" w:rsidRDefault="002B1EA2">
      <w:pPr>
        <w:sectPr w:rsidR="002B1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3D5B" w:rsidRPr="00E92D23" w:rsidRDefault="00953D5B" w:rsidP="00953D5B">
      <w:pPr>
        <w:spacing w:after="0" w:line="240" w:lineRule="auto"/>
        <w:ind w:firstLine="709"/>
        <w:jc w:val="center"/>
      </w:pPr>
      <w:r w:rsidRPr="00E92D23">
        <w:rPr>
          <w:rFonts w:ascii="Times New Roman" w:hAnsi="Times New Roman"/>
          <w:b/>
          <w:color w:val="000000"/>
          <w:sz w:val="28"/>
        </w:rPr>
        <w:lastRenderedPageBreak/>
        <w:t>УЧЕБНО-МЕТОДИЧЕСКОЕ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E92D23"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953D5B" w:rsidRPr="00E92D23" w:rsidRDefault="00953D5B" w:rsidP="00953D5B">
      <w:pPr>
        <w:spacing w:after="0" w:line="240" w:lineRule="auto"/>
        <w:ind w:firstLine="709"/>
        <w:jc w:val="both"/>
      </w:pPr>
      <w:r w:rsidRPr="00E92D23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3D5B" w:rsidRPr="00E92D23" w:rsidRDefault="00953D5B" w:rsidP="00953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E92D23">
        <w:rPr>
          <w:rFonts w:ascii="Times New Roman" w:hAnsi="Times New Roman"/>
          <w:color w:val="000000"/>
          <w:sz w:val="28"/>
        </w:rPr>
        <w:t>​‌‌​</w:t>
      </w:r>
      <w:r w:rsidRPr="00E92D23">
        <w:rPr>
          <w:color w:val="333333"/>
          <w:shd w:val="clear" w:color="auto" w:fill="FFFFFF"/>
        </w:rPr>
        <w:t xml:space="preserve"> </w:t>
      </w:r>
      <w:r w:rsidRPr="00E92D23">
        <w:rPr>
          <w:rFonts w:ascii="Times New Roman" w:hAnsi="Times New Roman"/>
          <w:color w:val="000000"/>
          <w:sz w:val="28"/>
        </w:rPr>
        <w:t xml:space="preserve">​‌• Геометрия, 7-9 классы/ </w:t>
      </w:r>
      <w:proofErr w:type="spellStart"/>
      <w:r w:rsidRPr="00E92D23">
        <w:rPr>
          <w:rFonts w:ascii="Times New Roman" w:hAnsi="Times New Roman"/>
          <w:color w:val="000000"/>
          <w:sz w:val="28"/>
        </w:rPr>
        <w:t>Атанасян</w:t>
      </w:r>
      <w:proofErr w:type="spellEnd"/>
      <w:r w:rsidRPr="00E92D23">
        <w:rPr>
          <w:rFonts w:ascii="Times New Roman" w:hAnsi="Times New Roman"/>
          <w:color w:val="000000"/>
          <w:sz w:val="28"/>
        </w:rPr>
        <w:t xml:space="preserve"> Л.С., Бутузов В.Ф., Кадомцев С.Б. и другие, Акционерное общество «Издательство «Просвещение»;</w:t>
      </w:r>
    </w:p>
    <w:p w:rsidR="00953D5B" w:rsidRPr="00E92D23" w:rsidRDefault="00953D5B" w:rsidP="00953D5B">
      <w:pPr>
        <w:spacing w:after="0" w:line="240" w:lineRule="auto"/>
        <w:ind w:firstLine="709"/>
        <w:jc w:val="both"/>
      </w:pPr>
      <w:r w:rsidRPr="00E92D23">
        <w:rPr>
          <w:rFonts w:ascii="Times New Roman" w:hAnsi="Times New Roman"/>
          <w:color w:val="000000"/>
          <w:sz w:val="28"/>
        </w:rPr>
        <w:t xml:space="preserve">• Геометрия: 7-9-е классы. Базовый уровень. Учебник к новому ФП. УМК “Геометрия </w:t>
      </w:r>
      <w:proofErr w:type="spellStart"/>
      <w:r w:rsidRPr="00E92D23">
        <w:rPr>
          <w:rFonts w:ascii="Times New Roman" w:hAnsi="Times New Roman"/>
          <w:color w:val="000000"/>
          <w:sz w:val="28"/>
        </w:rPr>
        <w:t>Атанасян</w:t>
      </w:r>
      <w:proofErr w:type="spellEnd"/>
      <w:r w:rsidRPr="00E92D23">
        <w:rPr>
          <w:rFonts w:ascii="Times New Roman" w:hAnsi="Times New Roman"/>
          <w:color w:val="000000"/>
          <w:sz w:val="28"/>
        </w:rPr>
        <w:t xml:space="preserve"> Л.С.”. ФГОС | Бутузов Валентин Федорович, </w:t>
      </w:r>
      <w:proofErr w:type="spellStart"/>
      <w:r w:rsidRPr="00E92D23">
        <w:rPr>
          <w:rFonts w:ascii="Times New Roman" w:hAnsi="Times New Roman"/>
          <w:color w:val="000000"/>
          <w:sz w:val="28"/>
        </w:rPr>
        <w:t>Атанасян</w:t>
      </w:r>
      <w:proofErr w:type="spellEnd"/>
      <w:r w:rsidRPr="00E92D23">
        <w:rPr>
          <w:rFonts w:ascii="Times New Roman" w:hAnsi="Times New Roman"/>
          <w:color w:val="000000"/>
          <w:sz w:val="28"/>
        </w:rPr>
        <w:t xml:space="preserve"> Левон Сергеевич.</w:t>
      </w:r>
    </w:p>
    <w:p w:rsidR="00953D5B" w:rsidRPr="00E92D23" w:rsidRDefault="00953D5B" w:rsidP="00953D5B">
      <w:pPr>
        <w:spacing w:after="0" w:line="240" w:lineRule="auto"/>
        <w:ind w:firstLine="709"/>
        <w:jc w:val="both"/>
      </w:pPr>
      <w:r w:rsidRPr="00E92D23">
        <w:rPr>
          <w:rFonts w:ascii="Times New Roman" w:hAnsi="Times New Roman"/>
          <w:color w:val="000000"/>
          <w:sz w:val="28"/>
        </w:rPr>
        <w:t>​</w:t>
      </w:r>
    </w:p>
    <w:p w:rsidR="00953D5B" w:rsidRPr="00E92D23" w:rsidRDefault="00953D5B" w:rsidP="00953D5B">
      <w:pPr>
        <w:spacing w:after="0" w:line="240" w:lineRule="auto"/>
        <w:ind w:firstLine="709"/>
        <w:jc w:val="both"/>
      </w:pPr>
      <w:r w:rsidRPr="00E92D2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53D5B" w:rsidRPr="00E92D23" w:rsidRDefault="00953D5B" w:rsidP="00953D5B">
      <w:pPr>
        <w:spacing w:after="0" w:line="240" w:lineRule="auto"/>
        <w:ind w:firstLine="709"/>
        <w:jc w:val="both"/>
      </w:pPr>
      <w:proofErr w:type="gramStart"/>
      <w:r w:rsidRPr="00E92D23">
        <w:rPr>
          <w:rFonts w:ascii="Times New Roman" w:hAnsi="Times New Roman"/>
          <w:color w:val="000000"/>
          <w:sz w:val="28"/>
        </w:rPr>
        <w:t xml:space="preserve">​‌‌​• Методические пособие к предметной линии учебников по геометрии Л. С. </w:t>
      </w:r>
      <w:proofErr w:type="spellStart"/>
      <w:r w:rsidRPr="00E92D23">
        <w:rPr>
          <w:rFonts w:ascii="Times New Roman" w:hAnsi="Times New Roman"/>
          <w:color w:val="000000"/>
          <w:sz w:val="28"/>
        </w:rPr>
        <w:t>Атанасяна</w:t>
      </w:r>
      <w:proofErr w:type="spellEnd"/>
      <w:r w:rsidRPr="00E92D23">
        <w:rPr>
          <w:rFonts w:ascii="Times New Roman" w:hAnsi="Times New Roman"/>
          <w:color w:val="000000"/>
          <w:sz w:val="28"/>
        </w:rPr>
        <w:t xml:space="preserve">, В. Ф. </w:t>
      </w:r>
      <w:proofErr w:type="spellStart"/>
      <w:r w:rsidRPr="00E92D23">
        <w:rPr>
          <w:rFonts w:ascii="Times New Roman" w:hAnsi="Times New Roman"/>
          <w:color w:val="000000"/>
          <w:sz w:val="28"/>
        </w:rPr>
        <w:t>Бутузова</w:t>
      </w:r>
      <w:proofErr w:type="spellEnd"/>
      <w:r w:rsidRPr="00E92D23">
        <w:rPr>
          <w:rFonts w:ascii="Times New Roman" w:hAnsi="Times New Roman"/>
          <w:color w:val="000000"/>
          <w:sz w:val="28"/>
        </w:rPr>
        <w:t>, С. Б. Кадомцева и др. 2-е изд., стер.</w:t>
      </w:r>
      <w:proofErr w:type="gramEnd"/>
      <w:r w:rsidRPr="00E92D23">
        <w:rPr>
          <w:rFonts w:ascii="Times New Roman" w:hAnsi="Times New Roman"/>
          <w:color w:val="000000"/>
          <w:sz w:val="28"/>
        </w:rPr>
        <w:t xml:space="preserve">  Москва "Просвещение" 2023.‌</w:t>
      </w:r>
    </w:p>
    <w:p w:rsidR="00953D5B" w:rsidRPr="00E92D23" w:rsidRDefault="00953D5B" w:rsidP="00953D5B">
      <w:pPr>
        <w:spacing w:after="0" w:line="240" w:lineRule="auto"/>
        <w:ind w:firstLine="709"/>
        <w:jc w:val="both"/>
      </w:pPr>
    </w:p>
    <w:p w:rsidR="00953D5B" w:rsidRPr="00E92D23" w:rsidRDefault="00953D5B" w:rsidP="00953D5B">
      <w:pPr>
        <w:spacing w:after="0" w:line="240" w:lineRule="auto"/>
        <w:ind w:firstLine="709"/>
        <w:jc w:val="both"/>
      </w:pPr>
      <w:r w:rsidRPr="00E92D2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53D5B" w:rsidRPr="00E92D23" w:rsidRDefault="00953D5B" w:rsidP="00953D5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sz w:val="28"/>
        </w:rPr>
      </w:pPr>
      <w:r w:rsidRPr="00E92D23">
        <w:rPr>
          <w:rFonts w:ascii="Times New Roman" w:hAnsi="Times New Roman"/>
          <w:color w:val="000000"/>
          <w:sz w:val="28"/>
        </w:rPr>
        <w:t>​</w:t>
      </w:r>
      <w:r w:rsidRPr="00E92D23">
        <w:rPr>
          <w:rFonts w:ascii="Times New Roman" w:hAnsi="Times New Roman"/>
          <w:color w:val="333333"/>
          <w:sz w:val="28"/>
        </w:rPr>
        <w:t>​‌</w:t>
      </w:r>
      <w:r w:rsidRPr="00E92D23">
        <w:rPr>
          <w:rFonts w:ascii="Times New Roman" w:hAnsi="Times New Roman"/>
          <w:color w:val="000000"/>
          <w:sz w:val="28"/>
        </w:rPr>
        <w:t>Библиотека ЦОК</w:t>
      </w:r>
    </w:p>
    <w:p w:rsidR="00953D5B" w:rsidRPr="00E92D23" w:rsidRDefault="00953D5B" w:rsidP="00953D5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E92D23">
        <w:rPr>
          <w:rFonts w:ascii="Times New Roman" w:hAnsi="Times New Roman"/>
          <w:color w:val="000000"/>
          <w:sz w:val="28"/>
        </w:rPr>
        <w:t>https://resh.edu.ru/</w:t>
      </w:r>
    </w:p>
    <w:p w:rsidR="00953D5B" w:rsidRPr="00E92D23" w:rsidRDefault="00953D5B" w:rsidP="00953D5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E92D23">
        <w:rPr>
          <w:rFonts w:ascii="Times New Roman" w:hAnsi="Times New Roman"/>
          <w:color w:val="000000"/>
          <w:sz w:val="28"/>
        </w:rPr>
        <w:t>https://urok.apkpro.ru/</w:t>
      </w:r>
    </w:p>
    <w:p w:rsidR="00953D5B" w:rsidRDefault="00953D5B" w:rsidP="00953D5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</w:pPr>
      <w:r w:rsidRPr="005A2F98">
        <w:rPr>
          <w:rFonts w:ascii="Times New Roman" w:hAnsi="Times New Roman"/>
          <w:sz w:val="28"/>
        </w:rPr>
        <w:t>https://education.yandex.ru/main</w:t>
      </w:r>
    </w:p>
    <w:p w:rsidR="002B1EA2" w:rsidRDefault="002B1EA2">
      <w:pPr>
        <w:sectPr w:rsidR="002B1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2D23" w:rsidRPr="00E92D23" w:rsidRDefault="00E92D23" w:rsidP="005A2F98">
      <w:pPr>
        <w:spacing w:after="0" w:line="240" w:lineRule="auto"/>
        <w:ind w:firstLine="709"/>
        <w:jc w:val="center"/>
      </w:pPr>
      <w:bookmarkStart w:id="13" w:name="block-39123518"/>
      <w:bookmarkEnd w:id="12"/>
      <w:r w:rsidRPr="00E92D23">
        <w:rPr>
          <w:rFonts w:ascii="Times New Roman" w:hAnsi="Times New Roman"/>
          <w:b/>
          <w:color w:val="000000"/>
          <w:sz w:val="28"/>
        </w:rPr>
        <w:lastRenderedPageBreak/>
        <w:t>УЧЕБНО-МЕТОДИЧЕСКОЕ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E92D23"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E92D23" w:rsidRPr="00E92D23" w:rsidRDefault="00E92D23" w:rsidP="00E92D23">
      <w:pPr>
        <w:spacing w:after="0" w:line="240" w:lineRule="auto"/>
        <w:ind w:firstLine="709"/>
        <w:jc w:val="both"/>
      </w:pPr>
      <w:r w:rsidRPr="00E92D23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92D23" w:rsidRPr="00E92D23" w:rsidRDefault="00E92D23" w:rsidP="00E92D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E92D23">
        <w:rPr>
          <w:rFonts w:ascii="Times New Roman" w:hAnsi="Times New Roman"/>
          <w:color w:val="000000"/>
          <w:sz w:val="28"/>
        </w:rPr>
        <w:t>​‌‌​</w:t>
      </w:r>
      <w:r w:rsidRPr="00E92D23">
        <w:rPr>
          <w:color w:val="333333"/>
          <w:shd w:val="clear" w:color="auto" w:fill="FFFFFF"/>
        </w:rPr>
        <w:t xml:space="preserve"> </w:t>
      </w:r>
      <w:r w:rsidRPr="00E92D23">
        <w:rPr>
          <w:rFonts w:ascii="Times New Roman" w:hAnsi="Times New Roman"/>
          <w:color w:val="000000"/>
          <w:sz w:val="28"/>
        </w:rPr>
        <w:t xml:space="preserve">​‌• Геометрия, 7-9 классы/ </w:t>
      </w:r>
      <w:proofErr w:type="spellStart"/>
      <w:r w:rsidRPr="00E92D23">
        <w:rPr>
          <w:rFonts w:ascii="Times New Roman" w:hAnsi="Times New Roman"/>
          <w:color w:val="000000"/>
          <w:sz w:val="28"/>
        </w:rPr>
        <w:t>Атанасян</w:t>
      </w:r>
      <w:proofErr w:type="spellEnd"/>
      <w:r w:rsidRPr="00E92D23">
        <w:rPr>
          <w:rFonts w:ascii="Times New Roman" w:hAnsi="Times New Roman"/>
          <w:color w:val="000000"/>
          <w:sz w:val="28"/>
        </w:rPr>
        <w:t xml:space="preserve"> Л.С., Бутузов В.Ф., Кадомцев С.Б. и другие, Акционерное общество «Издательство «Просвещение»;</w:t>
      </w:r>
    </w:p>
    <w:p w:rsidR="00E92D23" w:rsidRPr="00E92D23" w:rsidRDefault="00E92D23" w:rsidP="00E92D23">
      <w:pPr>
        <w:spacing w:after="0" w:line="240" w:lineRule="auto"/>
        <w:ind w:firstLine="709"/>
        <w:jc w:val="both"/>
      </w:pPr>
      <w:r w:rsidRPr="00E92D23">
        <w:rPr>
          <w:rFonts w:ascii="Times New Roman" w:hAnsi="Times New Roman"/>
          <w:color w:val="000000"/>
          <w:sz w:val="28"/>
        </w:rPr>
        <w:t xml:space="preserve">• Геометрия: 7-9-е классы. Базовый уровень. Учебник к новому ФП. УМК “Геометрия </w:t>
      </w:r>
      <w:proofErr w:type="spellStart"/>
      <w:r w:rsidRPr="00E92D23">
        <w:rPr>
          <w:rFonts w:ascii="Times New Roman" w:hAnsi="Times New Roman"/>
          <w:color w:val="000000"/>
          <w:sz w:val="28"/>
        </w:rPr>
        <w:t>Атанасян</w:t>
      </w:r>
      <w:proofErr w:type="spellEnd"/>
      <w:r w:rsidRPr="00E92D23">
        <w:rPr>
          <w:rFonts w:ascii="Times New Roman" w:hAnsi="Times New Roman"/>
          <w:color w:val="000000"/>
          <w:sz w:val="28"/>
        </w:rPr>
        <w:t xml:space="preserve"> Л.С.”. ФГОС | Бутузов Валентин Федорович, </w:t>
      </w:r>
      <w:proofErr w:type="spellStart"/>
      <w:r w:rsidRPr="00E92D23">
        <w:rPr>
          <w:rFonts w:ascii="Times New Roman" w:hAnsi="Times New Roman"/>
          <w:color w:val="000000"/>
          <w:sz w:val="28"/>
        </w:rPr>
        <w:t>Атанасян</w:t>
      </w:r>
      <w:proofErr w:type="spellEnd"/>
      <w:r w:rsidRPr="00E92D23">
        <w:rPr>
          <w:rFonts w:ascii="Times New Roman" w:hAnsi="Times New Roman"/>
          <w:color w:val="000000"/>
          <w:sz w:val="28"/>
        </w:rPr>
        <w:t xml:space="preserve"> Левон Сергеевич.</w:t>
      </w:r>
    </w:p>
    <w:p w:rsidR="00E92D23" w:rsidRPr="00E92D23" w:rsidRDefault="00E92D23" w:rsidP="00E92D23">
      <w:pPr>
        <w:spacing w:after="0" w:line="240" w:lineRule="auto"/>
        <w:ind w:firstLine="709"/>
        <w:jc w:val="both"/>
      </w:pPr>
      <w:r w:rsidRPr="00E92D23">
        <w:rPr>
          <w:rFonts w:ascii="Times New Roman" w:hAnsi="Times New Roman"/>
          <w:color w:val="000000"/>
          <w:sz w:val="28"/>
        </w:rPr>
        <w:t>​</w:t>
      </w:r>
    </w:p>
    <w:p w:rsidR="00E92D23" w:rsidRPr="00E92D23" w:rsidRDefault="00E92D23" w:rsidP="00E92D23">
      <w:pPr>
        <w:spacing w:after="0" w:line="240" w:lineRule="auto"/>
        <w:ind w:firstLine="709"/>
        <w:jc w:val="both"/>
      </w:pPr>
      <w:r w:rsidRPr="00E92D2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92D23" w:rsidRPr="00E92D23" w:rsidRDefault="00E92D23" w:rsidP="00E92D23">
      <w:pPr>
        <w:spacing w:after="0" w:line="240" w:lineRule="auto"/>
        <w:ind w:firstLine="709"/>
        <w:jc w:val="both"/>
      </w:pPr>
      <w:proofErr w:type="gramStart"/>
      <w:r w:rsidRPr="00E92D23">
        <w:rPr>
          <w:rFonts w:ascii="Times New Roman" w:hAnsi="Times New Roman"/>
          <w:color w:val="000000"/>
          <w:sz w:val="28"/>
        </w:rPr>
        <w:t xml:space="preserve">​‌‌​• Методические пособие к предметной линии учебников по геометрии Л. С. </w:t>
      </w:r>
      <w:proofErr w:type="spellStart"/>
      <w:r w:rsidRPr="00E92D23">
        <w:rPr>
          <w:rFonts w:ascii="Times New Roman" w:hAnsi="Times New Roman"/>
          <w:color w:val="000000"/>
          <w:sz w:val="28"/>
        </w:rPr>
        <w:t>Атанасяна</w:t>
      </w:r>
      <w:proofErr w:type="spellEnd"/>
      <w:r w:rsidRPr="00E92D23">
        <w:rPr>
          <w:rFonts w:ascii="Times New Roman" w:hAnsi="Times New Roman"/>
          <w:color w:val="000000"/>
          <w:sz w:val="28"/>
        </w:rPr>
        <w:t xml:space="preserve">, В. Ф. </w:t>
      </w:r>
      <w:proofErr w:type="spellStart"/>
      <w:r w:rsidRPr="00E92D23">
        <w:rPr>
          <w:rFonts w:ascii="Times New Roman" w:hAnsi="Times New Roman"/>
          <w:color w:val="000000"/>
          <w:sz w:val="28"/>
        </w:rPr>
        <w:t>Бутузова</w:t>
      </w:r>
      <w:proofErr w:type="spellEnd"/>
      <w:r w:rsidRPr="00E92D23">
        <w:rPr>
          <w:rFonts w:ascii="Times New Roman" w:hAnsi="Times New Roman"/>
          <w:color w:val="000000"/>
          <w:sz w:val="28"/>
        </w:rPr>
        <w:t>, С. Б. Кадомцева и др. 2-е изд., стер.</w:t>
      </w:r>
      <w:proofErr w:type="gramEnd"/>
      <w:r w:rsidRPr="00E92D23">
        <w:rPr>
          <w:rFonts w:ascii="Times New Roman" w:hAnsi="Times New Roman"/>
          <w:color w:val="000000"/>
          <w:sz w:val="28"/>
        </w:rPr>
        <w:t xml:space="preserve"> </w:t>
      </w:r>
      <w:bookmarkStart w:id="14" w:name="a3988093-b880-493b-8f1c-a7e3f3b642d5"/>
      <w:r w:rsidRPr="00E92D23">
        <w:rPr>
          <w:rFonts w:ascii="Times New Roman" w:hAnsi="Times New Roman"/>
          <w:color w:val="000000"/>
          <w:sz w:val="28"/>
        </w:rPr>
        <w:t xml:space="preserve"> Москва "Просвещение" 2023.</w:t>
      </w:r>
      <w:bookmarkEnd w:id="14"/>
      <w:r w:rsidRPr="00E92D23">
        <w:rPr>
          <w:rFonts w:ascii="Times New Roman" w:hAnsi="Times New Roman"/>
          <w:color w:val="000000"/>
          <w:sz w:val="28"/>
        </w:rPr>
        <w:t>‌</w:t>
      </w:r>
    </w:p>
    <w:p w:rsidR="00E92D23" w:rsidRPr="00E92D23" w:rsidRDefault="00E92D23" w:rsidP="00E92D23">
      <w:pPr>
        <w:spacing w:after="0" w:line="240" w:lineRule="auto"/>
        <w:ind w:firstLine="709"/>
        <w:jc w:val="both"/>
      </w:pPr>
    </w:p>
    <w:p w:rsidR="00E92D23" w:rsidRPr="00E92D23" w:rsidRDefault="00E92D23" w:rsidP="00E92D23">
      <w:pPr>
        <w:spacing w:after="0" w:line="240" w:lineRule="auto"/>
        <w:ind w:firstLine="709"/>
        <w:jc w:val="both"/>
      </w:pPr>
      <w:r w:rsidRPr="00E92D2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92D23" w:rsidRPr="00E92D23" w:rsidRDefault="00E92D23" w:rsidP="00E92D23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sz w:val="28"/>
        </w:rPr>
      </w:pPr>
      <w:r w:rsidRPr="00E92D23">
        <w:rPr>
          <w:rFonts w:ascii="Times New Roman" w:hAnsi="Times New Roman"/>
          <w:color w:val="000000"/>
          <w:sz w:val="28"/>
        </w:rPr>
        <w:t>​</w:t>
      </w:r>
      <w:r w:rsidRPr="00E92D23">
        <w:rPr>
          <w:rFonts w:ascii="Times New Roman" w:hAnsi="Times New Roman"/>
          <w:color w:val="333333"/>
          <w:sz w:val="28"/>
        </w:rPr>
        <w:t>​‌</w:t>
      </w:r>
      <w:r w:rsidRPr="00E92D23">
        <w:rPr>
          <w:rFonts w:ascii="Times New Roman" w:hAnsi="Times New Roman"/>
          <w:color w:val="000000"/>
          <w:sz w:val="28"/>
        </w:rPr>
        <w:t>Библиотека ЦОК</w:t>
      </w:r>
    </w:p>
    <w:p w:rsidR="00E92D23" w:rsidRPr="00E92D23" w:rsidRDefault="00E92D23" w:rsidP="00E92D23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E92D23">
        <w:rPr>
          <w:rFonts w:ascii="Times New Roman" w:hAnsi="Times New Roman"/>
          <w:color w:val="000000"/>
          <w:sz w:val="28"/>
        </w:rPr>
        <w:t>https://resh.edu.ru/</w:t>
      </w:r>
    </w:p>
    <w:p w:rsidR="00E92D23" w:rsidRPr="00E92D23" w:rsidRDefault="00E92D23" w:rsidP="00E92D23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E92D23">
        <w:rPr>
          <w:rFonts w:ascii="Times New Roman" w:hAnsi="Times New Roman"/>
          <w:color w:val="000000"/>
          <w:sz w:val="28"/>
        </w:rPr>
        <w:t>https://urok.apkpro.ru/</w:t>
      </w:r>
    </w:p>
    <w:p w:rsidR="00400745" w:rsidRDefault="00E92D23" w:rsidP="005A2F98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</w:pPr>
      <w:r w:rsidRPr="005A2F98">
        <w:rPr>
          <w:rFonts w:ascii="Times New Roman" w:hAnsi="Times New Roman"/>
          <w:sz w:val="28"/>
        </w:rPr>
        <w:t>https://education.yandex.ru/main</w:t>
      </w:r>
      <w:bookmarkEnd w:id="13"/>
    </w:p>
    <w:sectPr w:rsidR="0040074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69" w:rsidRDefault="00610E69" w:rsidP="00402BFB">
      <w:pPr>
        <w:spacing w:after="0" w:line="240" w:lineRule="auto"/>
      </w:pPr>
      <w:r>
        <w:separator/>
      </w:r>
    </w:p>
  </w:endnote>
  <w:endnote w:type="continuationSeparator" w:id="0">
    <w:p w:rsidR="00610E69" w:rsidRDefault="00610E69" w:rsidP="0040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584985"/>
      <w:docPartObj>
        <w:docPartGallery w:val="Page Numbers (Bottom of Page)"/>
        <w:docPartUnique/>
      </w:docPartObj>
    </w:sdtPr>
    <w:sdtContent>
      <w:p w:rsidR="0007289D" w:rsidRDefault="0007289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3D5">
          <w:rPr>
            <w:noProof/>
          </w:rPr>
          <w:t>4</w:t>
        </w:r>
        <w:r>
          <w:fldChar w:fldCharType="end"/>
        </w:r>
      </w:p>
    </w:sdtContent>
  </w:sdt>
  <w:p w:rsidR="0007289D" w:rsidRDefault="0007289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69" w:rsidRDefault="00610E69" w:rsidP="00402BFB">
      <w:pPr>
        <w:spacing w:after="0" w:line="240" w:lineRule="auto"/>
      </w:pPr>
      <w:r>
        <w:separator/>
      </w:r>
    </w:p>
  </w:footnote>
  <w:footnote w:type="continuationSeparator" w:id="0">
    <w:p w:rsidR="00610E69" w:rsidRDefault="00610E69" w:rsidP="00402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79E"/>
    <w:multiLevelType w:val="hybridMultilevel"/>
    <w:tmpl w:val="F65E1D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EB32CA"/>
    <w:multiLevelType w:val="multilevel"/>
    <w:tmpl w:val="3BEE78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E243CE"/>
    <w:multiLevelType w:val="hybridMultilevel"/>
    <w:tmpl w:val="FECA111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135EAC"/>
    <w:multiLevelType w:val="hybridMultilevel"/>
    <w:tmpl w:val="896EB7B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EA65B6B"/>
    <w:multiLevelType w:val="hybridMultilevel"/>
    <w:tmpl w:val="AF4A3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92892"/>
    <w:multiLevelType w:val="hybridMultilevel"/>
    <w:tmpl w:val="986E5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9F7AB8"/>
    <w:multiLevelType w:val="multilevel"/>
    <w:tmpl w:val="693CA4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3127AA"/>
    <w:multiLevelType w:val="hybridMultilevel"/>
    <w:tmpl w:val="4DC03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F643E"/>
    <w:multiLevelType w:val="multilevel"/>
    <w:tmpl w:val="DEEA52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35677D"/>
    <w:multiLevelType w:val="hybridMultilevel"/>
    <w:tmpl w:val="FF749C94"/>
    <w:lvl w:ilvl="0" w:tplc="491AE594">
      <w:start w:val="1"/>
      <w:numFmt w:val="decimal"/>
      <w:lvlText w:val="%1."/>
      <w:lvlJc w:val="left"/>
      <w:pPr>
        <w:ind w:left="961" w:hanging="360"/>
      </w:pPr>
      <w:rPr>
        <w:rFonts w:ascii="Times New Roman" w:hAnsi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>
    <w:nsid w:val="451F0BB0"/>
    <w:multiLevelType w:val="hybridMultilevel"/>
    <w:tmpl w:val="3B3AA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B74AC6"/>
    <w:multiLevelType w:val="hybridMultilevel"/>
    <w:tmpl w:val="FEB8708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E604BE9C">
      <w:start w:val="4"/>
      <w:numFmt w:val="bullet"/>
      <w:lvlText w:val="•"/>
      <w:lvlJc w:val="left"/>
      <w:pPr>
        <w:ind w:left="250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BB285D"/>
    <w:multiLevelType w:val="multilevel"/>
    <w:tmpl w:val="55EC8F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3465CE"/>
    <w:multiLevelType w:val="multilevel"/>
    <w:tmpl w:val="D0223F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A01CE5"/>
    <w:multiLevelType w:val="hybridMultilevel"/>
    <w:tmpl w:val="85A0B08A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6D01098"/>
    <w:multiLevelType w:val="multilevel"/>
    <w:tmpl w:val="A126C2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F748D0"/>
    <w:multiLevelType w:val="hybridMultilevel"/>
    <w:tmpl w:val="898E7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1E36E2B"/>
    <w:multiLevelType w:val="hybridMultilevel"/>
    <w:tmpl w:val="824C46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2"/>
  </w:num>
  <w:num w:numId="5">
    <w:abstractNumId w:val="15"/>
  </w:num>
  <w:num w:numId="6">
    <w:abstractNumId w:val="1"/>
  </w:num>
  <w:num w:numId="7">
    <w:abstractNumId w:val="9"/>
  </w:num>
  <w:num w:numId="8">
    <w:abstractNumId w:val="11"/>
  </w:num>
  <w:num w:numId="9">
    <w:abstractNumId w:val="7"/>
  </w:num>
  <w:num w:numId="10">
    <w:abstractNumId w:val="4"/>
  </w:num>
  <w:num w:numId="11">
    <w:abstractNumId w:val="0"/>
  </w:num>
  <w:num w:numId="12">
    <w:abstractNumId w:val="10"/>
  </w:num>
  <w:num w:numId="13">
    <w:abstractNumId w:val="2"/>
  </w:num>
  <w:num w:numId="14">
    <w:abstractNumId w:val="14"/>
  </w:num>
  <w:num w:numId="15">
    <w:abstractNumId w:val="3"/>
  </w:num>
  <w:num w:numId="16">
    <w:abstractNumId w:val="16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A2"/>
    <w:rsid w:val="00046359"/>
    <w:rsid w:val="0006477E"/>
    <w:rsid w:val="0007289D"/>
    <w:rsid w:val="000F760F"/>
    <w:rsid w:val="00104849"/>
    <w:rsid w:val="00181CB8"/>
    <w:rsid w:val="00185A7B"/>
    <w:rsid w:val="001F589E"/>
    <w:rsid w:val="00205D8F"/>
    <w:rsid w:val="00261E84"/>
    <w:rsid w:val="002869AA"/>
    <w:rsid w:val="002A78EC"/>
    <w:rsid w:val="002B1EA2"/>
    <w:rsid w:val="002B4057"/>
    <w:rsid w:val="002B6953"/>
    <w:rsid w:val="0032640D"/>
    <w:rsid w:val="00326A47"/>
    <w:rsid w:val="00336480"/>
    <w:rsid w:val="00345BAA"/>
    <w:rsid w:val="0036337C"/>
    <w:rsid w:val="0036672F"/>
    <w:rsid w:val="00373435"/>
    <w:rsid w:val="003918A5"/>
    <w:rsid w:val="003A5E12"/>
    <w:rsid w:val="003F7355"/>
    <w:rsid w:val="00400745"/>
    <w:rsid w:val="00402BFB"/>
    <w:rsid w:val="00462C26"/>
    <w:rsid w:val="00475BF2"/>
    <w:rsid w:val="00493FF4"/>
    <w:rsid w:val="004A2EF2"/>
    <w:rsid w:val="00503A6D"/>
    <w:rsid w:val="005342F9"/>
    <w:rsid w:val="00551D8B"/>
    <w:rsid w:val="005A2F98"/>
    <w:rsid w:val="006030BC"/>
    <w:rsid w:val="00610E69"/>
    <w:rsid w:val="00657610"/>
    <w:rsid w:val="00661839"/>
    <w:rsid w:val="00706527"/>
    <w:rsid w:val="007253E5"/>
    <w:rsid w:val="0072574C"/>
    <w:rsid w:val="00730AF4"/>
    <w:rsid w:val="0073797E"/>
    <w:rsid w:val="00746336"/>
    <w:rsid w:val="00752292"/>
    <w:rsid w:val="00780732"/>
    <w:rsid w:val="0078695E"/>
    <w:rsid w:val="007B2E12"/>
    <w:rsid w:val="007F6FC5"/>
    <w:rsid w:val="00854F28"/>
    <w:rsid w:val="0088250D"/>
    <w:rsid w:val="00906689"/>
    <w:rsid w:val="00953D5B"/>
    <w:rsid w:val="009541B8"/>
    <w:rsid w:val="00957820"/>
    <w:rsid w:val="009B2E07"/>
    <w:rsid w:val="009D0692"/>
    <w:rsid w:val="009E4AB7"/>
    <w:rsid w:val="009F26BF"/>
    <w:rsid w:val="00A30FC1"/>
    <w:rsid w:val="00A538AF"/>
    <w:rsid w:val="00A623D5"/>
    <w:rsid w:val="00AB46F5"/>
    <w:rsid w:val="00B31DC8"/>
    <w:rsid w:val="00B757DB"/>
    <w:rsid w:val="00B86D51"/>
    <w:rsid w:val="00B90E5B"/>
    <w:rsid w:val="00BD578A"/>
    <w:rsid w:val="00BF2430"/>
    <w:rsid w:val="00C07352"/>
    <w:rsid w:val="00C1080B"/>
    <w:rsid w:val="00C506AF"/>
    <w:rsid w:val="00C75813"/>
    <w:rsid w:val="00CE403A"/>
    <w:rsid w:val="00CF679C"/>
    <w:rsid w:val="00D16177"/>
    <w:rsid w:val="00D6704C"/>
    <w:rsid w:val="00DB2F61"/>
    <w:rsid w:val="00DE7D7D"/>
    <w:rsid w:val="00E3307C"/>
    <w:rsid w:val="00E455B5"/>
    <w:rsid w:val="00E92D23"/>
    <w:rsid w:val="00EC0DB5"/>
    <w:rsid w:val="00F2617E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5342F9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3918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402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2BFB"/>
  </w:style>
  <w:style w:type="paragraph" w:styleId="af0">
    <w:name w:val="List Paragraph"/>
    <w:basedOn w:val="a"/>
    <w:uiPriority w:val="99"/>
    <w:unhideWhenUsed/>
    <w:rsid w:val="009B2E07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D1617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1617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16177"/>
    <w:rPr>
      <w:vertAlign w:val="superscript"/>
    </w:rPr>
  </w:style>
  <w:style w:type="paragraph" w:styleId="af4">
    <w:name w:val="Balloon Text"/>
    <w:basedOn w:val="a"/>
    <w:link w:val="af5"/>
    <w:uiPriority w:val="99"/>
    <w:semiHidden/>
    <w:unhideWhenUsed/>
    <w:rsid w:val="00BF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F2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5342F9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3918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402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2BFB"/>
  </w:style>
  <w:style w:type="paragraph" w:styleId="af0">
    <w:name w:val="List Paragraph"/>
    <w:basedOn w:val="a"/>
    <w:uiPriority w:val="99"/>
    <w:unhideWhenUsed/>
    <w:rsid w:val="009B2E07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D1617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1617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16177"/>
    <w:rPr>
      <w:vertAlign w:val="superscript"/>
    </w:rPr>
  </w:style>
  <w:style w:type="paragraph" w:styleId="af4">
    <w:name w:val="Balloon Text"/>
    <w:basedOn w:val="a"/>
    <w:link w:val="af5"/>
    <w:uiPriority w:val="99"/>
    <w:semiHidden/>
    <w:unhideWhenUsed/>
    <w:rsid w:val="00BF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F2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88671af2" TargetMode="External"/><Relationship Id="rId26" Type="http://schemas.openxmlformats.org/officeDocument/2006/relationships/hyperlink" Target="https://m.edsoo.ru/8867209c" TargetMode="External"/><Relationship Id="rId39" Type="http://schemas.openxmlformats.org/officeDocument/2006/relationships/hyperlink" Target="https://m.edsoo.ru/88675918" TargetMode="External"/><Relationship Id="rId21" Type="http://schemas.openxmlformats.org/officeDocument/2006/relationships/hyperlink" Target="https://m.edsoo.ru/8a141c88" TargetMode="External"/><Relationship Id="rId34" Type="http://schemas.openxmlformats.org/officeDocument/2006/relationships/hyperlink" Target="https://m.edsoo.ru/8867542c" TargetMode="External"/><Relationship Id="rId42" Type="http://schemas.openxmlformats.org/officeDocument/2006/relationships/hyperlink" Target="https://m.edsoo.ru/88675abc" TargetMode="External"/><Relationship Id="rId47" Type="http://schemas.openxmlformats.org/officeDocument/2006/relationships/hyperlink" Target="https://m.edsoo.ru/8a141c88" TargetMode="External"/><Relationship Id="rId50" Type="http://schemas.openxmlformats.org/officeDocument/2006/relationships/hyperlink" Target="https://m.edsoo.ru/8867400e" TargetMode="External"/><Relationship Id="rId55" Type="http://schemas.openxmlformats.org/officeDocument/2006/relationships/hyperlink" Target="https://m.edsoo.ru/88672358" TargetMode="External"/><Relationship Id="rId63" Type="http://schemas.openxmlformats.org/officeDocument/2006/relationships/hyperlink" Target="https://m.edsoo.ru/8a141c88" TargetMode="External"/><Relationship Id="rId68" Type="http://schemas.openxmlformats.org/officeDocument/2006/relationships/hyperlink" Target="https://m.edsoo.ru/8a141c88" TargetMode="External"/><Relationship Id="rId76" Type="http://schemas.openxmlformats.org/officeDocument/2006/relationships/hyperlink" Target="https://m.edsoo.ru/8a141c88" TargetMode="External"/><Relationship Id="rId84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m.edsoo.ru/8a1415b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8671af2" TargetMode="External"/><Relationship Id="rId29" Type="http://schemas.openxmlformats.org/officeDocument/2006/relationships/hyperlink" Target="https://m.edsoo.ru/8a141c88" TargetMode="External"/><Relationship Id="rId11" Type="http://schemas.openxmlformats.org/officeDocument/2006/relationships/hyperlink" Target="https://m.edsoo.ru/7f417e18" TargetMode="External"/><Relationship Id="rId24" Type="http://schemas.openxmlformats.org/officeDocument/2006/relationships/hyperlink" Target="https://m.edsoo.ru/88671f20" TargetMode="External"/><Relationship Id="rId32" Type="http://schemas.openxmlformats.org/officeDocument/2006/relationships/hyperlink" Target="https://m.edsoo.ru/88674a22" TargetMode="External"/><Relationship Id="rId37" Type="http://schemas.openxmlformats.org/officeDocument/2006/relationships/hyperlink" Target="https://m.edsoo.ru/8867473e" TargetMode="External"/><Relationship Id="rId40" Type="http://schemas.openxmlformats.org/officeDocument/2006/relationships/hyperlink" Target="https://m.edsoo.ru/8a141c88" TargetMode="External"/><Relationship Id="rId45" Type="http://schemas.openxmlformats.org/officeDocument/2006/relationships/hyperlink" Target="https://m.edsoo.ru/8a141c88" TargetMode="External"/><Relationship Id="rId53" Type="http://schemas.openxmlformats.org/officeDocument/2006/relationships/hyperlink" Target="https://m.edsoo.ru/88672e0c" TargetMode="External"/><Relationship Id="rId58" Type="http://schemas.openxmlformats.org/officeDocument/2006/relationships/hyperlink" Target="https://m.edsoo.ru/8a141c88" TargetMode="External"/><Relationship Id="rId66" Type="http://schemas.openxmlformats.org/officeDocument/2006/relationships/hyperlink" Target="https://m.edsoo.ru/88674f90" TargetMode="External"/><Relationship Id="rId74" Type="http://schemas.openxmlformats.org/officeDocument/2006/relationships/hyperlink" Target="https://m.edsoo.ru/8a142368" TargetMode="External"/><Relationship Id="rId79" Type="http://schemas.openxmlformats.org/officeDocument/2006/relationships/hyperlink" Target="https://m.edsoo.ru/8a141c88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8a141c88" TargetMode="External"/><Relationship Id="rId82" Type="http://schemas.openxmlformats.org/officeDocument/2006/relationships/hyperlink" Target="https://m.edsoo.ru/8a141efe" TargetMode="External"/><Relationship Id="rId10" Type="http://schemas.openxmlformats.org/officeDocument/2006/relationships/hyperlink" Target="https://m.edsoo.ru/7f417e18" TargetMode="External"/><Relationship Id="rId19" Type="http://schemas.openxmlformats.org/officeDocument/2006/relationships/hyperlink" Target="https://m.edsoo.ru/8a141c88" TargetMode="External"/><Relationship Id="rId31" Type="http://schemas.openxmlformats.org/officeDocument/2006/relationships/hyperlink" Target="https://m.edsoo.ru/88674860" TargetMode="External"/><Relationship Id="rId44" Type="http://schemas.openxmlformats.org/officeDocument/2006/relationships/hyperlink" Target="https://m.edsoo.ru/8867337a" TargetMode="External"/><Relationship Id="rId52" Type="http://schemas.openxmlformats.org/officeDocument/2006/relationships/hyperlink" Target="https://m.edsoo.ru/8a141c88" TargetMode="External"/><Relationship Id="rId60" Type="http://schemas.openxmlformats.org/officeDocument/2006/relationships/hyperlink" Target="https://m.edsoo.ru/88675d32" TargetMode="External"/><Relationship Id="rId65" Type="http://schemas.openxmlformats.org/officeDocument/2006/relationships/hyperlink" Target="https://m.edsoo.ru/8867445a" TargetMode="External"/><Relationship Id="rId73" Type="http://schemas.openxmlformats.org/officeDocument/2006/relationships/hyperlink" Target="https://m.edsoo.ru/8a141c88" TargetMode="External"/><Relationship Id="rId78" Type="http://schemas.openxmlformats.org/officeDocument/2006/relationships/hyperlink" Target="https://m.edsoo.ru/8a1416d4" TargetMode="External"/><Relationship Id="rId81" Type="http://schemas.openxmlformats.org/officeDocument/2006/relationships/hyperlink" Target="https://m.edsoo.ru/8a141c88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m.edsoo.ru/7f417e18" TargetMode="External"/><Relationship Id="rId22" Type="http://schemas.openxmlformats.org/officeDocument/2006/relationships/hyperlink" Target="https://m.edsoo.ru/88672358" TargetMode="External"/><Relationship Id="rId27" Type="http://schemas.openxmlformats.org/officeDocument/2006/relationships/hyperlink" Target="https://m.edsoo.ru/8a141c88" TargetMode="External"/><Relationship Id="rId30" Type="http://schemas.openxmlformats.org/officeDocument/2006/relationships/hyperlink" Target="https://m.edsoo.ru/886745fe" TargetMode="External"/><Relationship Id="rId35" Type="http://schemas.openxmlformats.org/officeDocument/2006/relationships/hyperlink" Target="https://m.edsoo.ru/88675558" TargetMode="External"/><Relationship Id="rId43" Type="http://schemas.openxmlformats.org/officeDocument/2006/relationships/hyperlink" Target="https://m.edsoo.ru/8a141c88" TargetMode="External"/><Relationship Id="rId48" Type="http://schemas.openxmlformats.org/officeDocument/2006/relationships/hyperlink" Target="https://m.edsoo.ru/88673bae" TargetMode="External"/><Relationship Id="rId56" Type="http://schemas.openxmlformats.org/officeDocument/2006/relationships/hyperlink" Target="https://m.edsoo.ru/8a141c88" TargetMode="External"/><Relationship Id="rId64" Type="http://schemas.openxmlformats.org/officeDocument/2006/relationships/hyperlink" Target="https://m.edsoo.ru/8a141c88" TargetMode="External"/><Relationship Id="rId69" Type="http://schemas.openxmlformats.org/officeDocument/2006/relationships/hyperlink" Target="https://m.edsoo.ru/8a1410a8" TargetMode="External"/><Relationship Id="rId77" Type="http://schemas.openxmlformats.org/officeDocument/2006/relationships/hyperlink" Target="https://m.edsoo.ru/8a140f8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8a141c88" TargetMode="External"/><Relationship Id="rId72" Type="http://schemas.openxmlformats.org/officeDocument/2006/relationships/hyperlink" Target="https://m.edsoo.ru/8a141940" TargetMode="External"/><Relationship Id="rId80" Type="http://schemas.openxmlformats.org/officeDocument/2006/relationships/hyperlink" Target="https://m.edsoo.ru/8a141c88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88671af2" TargetMode="External"/><Relationship Id="rId25" Type="http://schemas.openxmlformats.org/officeDocument/2006/relationships/hyperlink" Target="https://m.edsoo.ru/88671dea" TargetMode="External"/><Relationship Id="rId33" Type="http://schemas.openxmlformats.org/officeDocument/2006/relationships/hyperlink" Target="https://m.edsoo.ru/88675288" TargetMode="External"/><Relationship Id="rId38" Type="http://schemas.openxmlformats.org/officeDocument/2006/relationships/hyperlink" Target="https://m.edsoo.ru/8867579c" TargetMode="External"/><Relationship Id="rId46" Type="http://schemas.openxmlformats.org/officeDocument/2006/relationships/hyperlink" Target="https://m.edsoo.ru/8a141c88" TargetMode="External"/><Relationship Id="rId59" Type="http://schemas.openxmlformats.org/officeDocument/2006/relationships/hyperlink" Target="https://m.edsoo.ru/8a141c88" TargetMode="External"/><Relationship Id="rId67" Type="http://schemas.openxmlformats.org/officeDocument/2006/relationships/hyperlink" Target="https://m.edsoo.ru/8a141c88" TargetMode="External"/><Relationship Id="rId20" Type="http://schemas.openxmlformats.org/officeDocument/2006/relationships/hyperlink" Target="https://m.edsoo.ru/88671ca0" TargetMode="External"/><Relationship Id="rId41" Type="http://schemas.openxmlformats.org/officeDocument/2006/relationships/hyperlink" Target="https://m.edsoo.ru/8a141c88" TargetMode="External"/><Relationship Id="rId54" Type="http://schemas.openxmlformats.org/officeDocument/2006/relationships/hyperlink" Target="https://m.edsoo.ru/88672f38" TargetMode="External"/><Relationship Id="rId62" Type="http://schemas.openxmlformats.org/officeDocument/2006/relationships/hyperlink" Target="https://m.edsoo.ru/88675f44" TargetMode="External"/><Relationship Id="rId70" Type="http://schemas.openxmlformats.org/officeDocument/2006/relationships/hyperlink" Target="https://m.edsoo.ru/8a141c88" TargetMode="External"/><Relationship Id="rId75" Type="http://schemas.openxmlformats.org/officeDocument/2006/relationships/hyperlink" Target="https://m.edsoo.ru/8a141b34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72858" TargetMode="External"/><Relationship Id="rId28" Type="http://schemas.openxmlformats.org/officeDocument/2006/relationships/hyperlink" Target="https://m.edsoo.ru/88672b14" TargetMode="External"/><Relationship Id="rId36" Type="http://schemas.openxmlformats.org/officeDocument/2006/relationships/hyperlink" Target="https://m.edsoo.ru/88674e78" TargetMode="External"/><Relationship Id="rId49" Type="http://schemas.openxmlformats.org/officeDocument/2006/relationships/hyperlink" Target="https://m.edsoo.ru/88673d52" TargetMode="External"/><Relationship Id="rId57" Type="http://schemas.openxmlformats.org/officeDocument/2006/relationships/hyperlink" Target="https://m.edsoo.ru/886738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6446D-7833-4CA5-BFAA-F586E849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20</Pages>
  <Words>4422</Words>
  <Characters>25210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Учитель</cp:lastModifiedBy>
  <cp:revision>17</cp:revision>
  <cp:lastPrinted>2025-09-10T10:25:00Z</cp:lastPrinted>
  <dcterms:created xsi:type="dcterms:W3CDTF">2025-04-27T15:15:00Z</dcterms:created>
  <dcterms:modified xsi:type="dcterms:W3CDTF">2025-10-16T09:13:00Z</dcterms:modified>
</cp:coreProperties>
</file>