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AD2923" w:rsidRPr="007E34AD" w:rsidTr="007E34AD">
        <w:tc>
          <w:tcPr>
            <w:tcW w:w="4785" w:type="dxa"/>
          </w:tcPr>
          <w:p w:rsidR="00AD2923" w:rsidRDefault="00AD2923">
            <w:pPr>
              <w:rPr>
                <w:rFonts w:ascii="Times New Roman" w:hAnsi="Times New Roman" w:cs="Times New Roman"/>
                <w:sz w:val="24"/>
                <w:szCs w:val="24"/>
              </w:rPr>
            </w:pPr>
            <w:r>
              <w:rPr>
                <w:rFonts w:ascii="Times New Roman" w:hAnsi="Times New Roman" w:cs="Times New Roman"/>
                <w:sz w:val="24"/>
                <w:szCs w:val="24"/>
              </w:rPr>
              <w:t xml:space="preserve">Принято на: Совете руководителей сельского образовательного округа №4 </w:t>
            </w:r>
          </w:p>
          <w:p w:rsidR="00AD2923" w:rsidRDefault="00AD2923">
            <w:pPr>
              <w:rPr>
                <w:rFonts w:ascii="Times New Roman" w:hAnsi="Times New Roman" w:cs="Times New Roman"/>
                <w:sz w:val="24"/>
                <w:szCs w:val="24"/>
              </w:rPr>
            </w:pPr>
            <w:r>
              <w:rPr>
                <w:rFonts w:ascii="Times New Roman" w:hAnsi="Times New Roman" w:cs="Times New Roman"/>
                <w:sz w:val="24"/>
                <w:szCs w:val="24"/>
              </w:rPr>
              <w:t>Протокол №  от ______</w:t>
            </w:r>
          </w:p>
          <w:p w:rsidR="00AD2923" w:rsidRDefault="00AD2923">
            <w:pPr>
              <w:rPr>
                <w:rFonts w:ascii="Times New Roman" w:hAnsi="Times New Roman" w:cs="Times New Roman"/>
                <w:sz w:val="24"/>
                <w:szCs w:val="24"/>
              </w:rPr>
            </w:pPr>
          </w:p>
        </w:tc>
        <w:tc>
          <w:tcPr>
            <w:tcW w:w="4786" w:type="dxa"/>
          </w:tcPr>
          <w:p w:rsidR="00AD2923" w:rsidRDefault="00AD2923">
            <w:pPr>
              <w:rPr>
                <w:rFonts w:ascii="Times New Roman" w:hAnsi="Times New Roman" w:cs="Times New Roman"/>
                <w:sz w:val="24"/>
                <w:szCs w:val="24"/>
              </w:rPr>
            </w:pPr>
            <w:r>
              <w:rPr>
                <w:rFonts w:ascii="Times New Roman" w:hAnsi="Times New Roman" w:cs="Times New Roman"/>
                <w:sz w:val="24"/>
                <w:szCs w:val="24"/>
              </w:rPr>
              <w:t xml:space="preserve">Утверждаю </w:t>
            </w:r>
          </w:p>
          <w:p w:rsidR="00AD2923" w:rsidRDefault="00AD2923">
            <w:pPr>
              <w:rPr>
                <w:rFonts w:ascii="Times New Roman" w:hAnsi="Times New Roman" w:cs="Times New Roman"/>
                <w:sz w:val="24"/>
                <w:szCs w:val="24"/>
              </w:rPr>
            </w:pPr>
            <w:r>
              <w:rPr>
                <w:rFonts w:ascii="Times New Roman" w:hAnsi="Times New Roman" w:cs="Times New Roman"/>
                <w:sz w:val="24"/>
                <w:szCs w:val="24"/>
              </w:rPr>
              <w:t>Приказ № _____ директор МБОУ «Луковниковская СОШ»</w:t>
            </w:r>
          </w:p>
          <w:p w:rsidR="00AD2923" w:rsidRDefault="00AD2923">
            <w:pPr>
              <w:rPr>
                <w:rFonts w:ascii="Times New Roman" w:hAnsi="Times New Roman" w:cs="Times New Roman"/>
                <w:sz w:val="24"/>
                <w:szCs w:val="24"/>
              </w:rPr>
            </w:pPr>
            <w:r>
              <w:rPr>
                <w:rFonts w:ascii="Times New Roman" w:hAnsi="Times New Roman" w:cs="Times New Roman"/>
                <w:sz w:val="24"/>
                <w:szCs w:val="24"/>
              </w:rPr>
              <w:t>____________О.М. Васильева</w:t>
            </w:r>
          </w:p>
          <w:p w:rsidR="00AD2923" w:rsidRDefault="00AD2923">
            <w:pPr>
              <w:rPr>
                <w:rFonts w:ascii="Times New Roman" w:hAnsi="Times New Roman" w:cs="Times New Roman"/>
                <w:sz w:val="24"/>
                <w:szCs w:val="24"/>
              </w:rPr>
            </w:pPr>
          </w:p>
        </w:tc>
      </w:tr>
    </w:tbl>
    <w:p w:rsidR="007E34AD" w:rsidRPr="007E34AD" w:rsidRDefault="007E34AD" w:rsidP="007E34AD">
      <w:pPr>
        <w:spacing w:after="0"/>
        <w:jc w:val="center"/>
        <w:rPr>
          <w:rFonts w:ascii="Times New Roman" w:hAnsi="Times New Roman" w:cs="Times New Roman"/>
          <w:sz w:val="28"/>
        </w:rPr>
      </w:pPr>
    </w:p>
    <w:p w:rsidR="00CA7C4E" w:rsidRPr="007E34AD" w:rsidRDefault="00CA7C4E" w:rsidP="007E34AD">
      <w:pPr>
        <w:spacing w:after="0"/>
        <w:jc w:val="center"/>
        <w:rPr>
          <w:rFonts w:ascii="Times New Roman" w:hAnsi="Times New Roman" w:cs="Times New Roman"/>
          <w:sz w:val="28"/>
        </w:rPr>
      </w:pPr>
      <w:r w:rsidRPr="007E34AD">
        <w:rPr>
          <w:rFonts w:ascii="Times New Roman" w:hAnsi="Times New Roman" w:cs="Times New Roman"/>
          <w:sz w:val="28"/>
        </w:rPr>
        <w:t>Положение о базовой школе</w:t>
      </w:r>
    </w:p>
    <w:p w:rsidR="00CA7C4E" w:rsidRPr="007E34AD" w:rsidRDefault="00CA7C4E" w:rsidP="007E34AD">
      <w:pPr>
        <w:spacing w:after="0"/>
        <w:jc w:val="center"/>
        <w:rPr>
          <w:rFonts w:ascii="Times New Roman" w:hAnsi="Times New Roman" w:cs="Times New Roman"/>
          <w:sz w:val="28"/>
        </w:rPr>
      </w:pPr>
    </w:p>
    <w:p w:rsidR="00CA7C4E" w:rsidRPr="007E34AD" w:rsidRDefault="007E34AD" w:rsidP="007E34AD">
      <w:pPr>
        <w:spacing w:after="0"/>
        <w:rPr>
          <w:rFonts w:ascii="Times New Roman" w:hAnsi="Times New Roman" w:cs="Times New Roman"/>
          <w:b/>
        </w:rPr>
      </w:pPr>
      <w:r>
        <w:rPr>
          <w:rFonts w:ascii="Times New Roman" w:hAnsi="Times New Roman" w:cs="Times New Roman"/>
          <w:b/>
          <w:lang w:val="en-US"/>
        </w:rPr>
        <w:t>I</w:t>
      </w:r>
      <w:r w:rsidRPr="007E34AD">
        <w:rPr>
          <w:rFonts w:ascii="Times New Roman" w:hAnsi="Times New Roman" w:cs="Times New Roman"/>
          <w:b/>
        </w:rPr>
        <w:t>.</w:t>
      </w:r>
      <w:r w:rsidR="00CA7C4E" w:rsidRPr="007E34AD">
        <w:rPr>
          <w:rFonts w:ascii="Times New Roman" w:hAnsi="Times New Roman" w:cs="Times New Roman"/>
          <w:b/>
        </w:rPr>
        <w:t>Общие положения</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Настоящее Положение о базовой школе (далее – Положение) определяет нормативно-правовые, финансово-экономические и содержательно-деятельностные основы функционирования базовой школы как особой формы организации совместной деятельности педагогического коллектива школы, муниципальных органов управления образованием, социальных партнеров по созданию условий для получения качественного образования независимо от места жительства.</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Базовая школа - образовательная организация, реализующая программы общего образования, в которую может быть организована транспортная доставка детей из близлежащих населенных пунктов, которая может иметь в этих населенных пунктах структурные подразделения, обучающиеся в которых лица проходят итоговую аттестацию в базовой   школе.</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Базовая школа является юридическим лицом и имеет организационно – правовую форму муниципального бюджетного учреждения.</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При создании базовой школы может быть образован школьный округ – территория, обслуживаемая этой школой. Границы школьного округа определяются решением местной администрации.</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Создание базовой школы предполагает реорганизацию входящих в него малокомплектных и малочисленных   школ путем их присоединения к базовой школе в качестве  структурных подразделений.</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Перечень базовых школ определяется муниципальным органом управления образованием и по его представлению утверждается постановлением главы местного самоуправления.</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Базовая школа по отношению к  структурным подразделениям функционально выступает в качестве ресурсного центра.</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Базовая школа сохраняет свою организационно-правовую форму, финансовую и хозяйственную самостоятельность.</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b/>
        </w:rPr>
      </w:pPr>
      <w:r w:rsidRPr="007E34AD">
        <w:rPr>
          <w:rFonts w:ascii="Times New Roman" w:hAnsi="Times New Roman" w:cs="Times New Roman"/>
          <w:b/>
        </w:rPr>
        <w:t>II. Организация деятельности</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При создании и комплектовании базовых школ следует соблюдать следующие принципы:</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 xml:space="preserve">бесплатность среднего (полного) общего образования для всех обучающихся базовой школы и закрепленного за ней школьного округа; </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доступность, то есть оптимальное территориальное размещение и условия безопасной своевременной доставки обучающихся;</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гарантированность качества образования, более высокого по сравнению с другими общеобразовательными учреждениями муниципального  района, городского округа, региона;</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 xml:space="preserve">преемственность образовательных программ на разных ступенях общего образования во всех структурных подразделениях, закрепленного за ней школьного округа; </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свобода выбора обучающимися и их родителями классов и профиля обучения.</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 xml:space="preserve">Базовая школа при организации своей деятельности должна отвечать современным требованиям к условиям образовательного процесса. </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lastRenderedPageBreak/>
        <w:t xml:space="preserve"> Под современными требованиями к условиям образовательного процесса понимается:</w:t>
      </w:r>
    </w:p>
    <w:p w:rsidR="00CA7C4E" w:rsidRPr="007E34AD" w:rsidRDefault="00CA7C4E" w:rsidP="007E34AD">
      <w:pPr>
        <w:spacing w:after="0"/>
        <w:rPr>
          <w:rFonts w:ascii="Times New Roman" w:hAnsi="Times New Roman" w:cs="Times New Roman"/>
        </w:rPr>
      </w:pP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1)</w:t>
      </w:r>
      <w:r w:rsidR="00CA7C4E" w:rsidRPr="007E34AD">
        <w:rPr>
          <w:rFonts w:ascii="Times New Roman" w:hAnsi="Times New Roman" w:cs="Times New Roman"/>
        </w:rPr>
        <w:t>соответствие оборудования Требованиям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2) укомплектованность педагогическими кадрами, имеющими соответствующую квалификацию, по каждому из предметов базисного учебного плана. (Под соответствующей квалификацией понимается наличие педагогического образования (квалификации «учитель», «преподаватель») и соответствие полученной специальности по диплому преподаваемому предмету);</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3) соответствие всем требованиям Санитарных правил и норм;</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4) наличие высокоскоростного симметричного доступа в сеть Интернет (высокоскоростным считается канал доступа постоянного подключения со скоростью передачи данных не менее 128 бит/с.).</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5) соответствие транспортных условий требованиям Положения об обеспечении безопасности перевозок пассажиров автобусами.</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Базовая школа несет ответственность за выполнение государственного образовательного стандарта, материально-техническое и кадровое обеспечение образовательного процесса, оборудование помещений в соответствии с действующими нормами и правилами в закрепленном за ней школьном округе.</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Базовая школа:</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 xml:space="preserve">оказывает консультационную  помощь  структурным подразделениям в   закрепленном за ней школьном округе; </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может оказывать консультационную помощь другим образовательным учреждениям в организации учебно-воспитательной работы;</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 xml:space="preserve">предоставляет возможность использования материально-технической базы и оборудования структурным подразделениям в   закрепленном за ней школьном округе; </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может предоставлять возможность использования материально-технической базы и оборудования на договорной основе другим образовательным учреждениям муниципального района;</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 xml:space="preserve">организует методическую работу и деятельность по повышению профессиональной компетентности педагогических работников в структурных подразделениях в   закрепленном за ней школьном округе; </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может организовывать методическую работу и деятельность по повышению профессиональной компетентности педагогических работников  других общеобразовательных учреждений муниципального района, городского округа;</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осуществляет функцию административного управления в закрепленном за ней школьном округе;</w:t>
      </w:r>
    </w:p>
    <w:p w:rsidR="00CA7C4E" w:rsidRPr="007E34AD" w:rsidRDefault="007E34AD" w:rsidP="007E34AD">
      <w:pPr>
        <w:spacing w:after="0"/>
        <w:rPr>
          <w:rFonts w:ascii="Times New Roman" w:hAnsi="Times New Roman" w:cs="Times New Roman"/>
        </w:rPr>
      </w:pPr>
      <w:r w:rsidRPr="007E34AD">
        <w:rPr>
          <w:rFonts w:ascii="Times New Roman" w:hAnsi="Times New Roman" w:cs="Times New Roman"/>
        </w:rPr>
        <w:t>-</w:t>
      </w:r>
      <w:r w:rsidR="00CA7C4E" w:rsidRPr="007E34AD">
        <w:rPr>
          <w:rFonts w:ascii="Times New Roman" w:hAnsi="Times New Roman" w:cs="Times New Roman"/>
        </w:rPr>
        <w:t>осуществляет взаимодействие с социальными партнерами.</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b/>
        </w:rPr>
      </w:pPr>
      <w:r w:rsidRPr="007E34AD">
        <w:rPr>
          <w:rFonts w:ascii="Times New Roman" w:hAnsi="Times New Roman" w:cs="Times New Roman"/>
          <w:b/>
        </w:rPr>
        <w:t>III. Организация образовательного процесса</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В своей деятельности  базовая школа руководствуется Федеральным законом от 29.12.2012 «273-ФЗ» «Об образовании в Российской Федерации» и настоящим Положением;</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Структурные подразделения базовой школы не являются юридическими лицами и действуют на основании положения о структурном подразделении и доверенности директора школы.</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Организация образовательного процесса в базовой школе имеет своей целью предоставление каждому обучающемуся, закрепленного за ней школьного округа,  максимальных возможностей для выбора образовательных услуг высокого качества.</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b/>
        </w:rPr>
      </w:pPr>
      <w:r w:rsidRPr="007E34AD">
        <w:rPr>
          <w:rFonts w:ascii="Times New Roman" w:hAnsi="Times New Roman" w:cs="Times New Roman"/>
          <w:b/>
        </w:rPr>
        <w:t xml:space="preserve">  Базовая школа реализует:</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общеобразовательные программы начального общего, основного общего и (или) среднего (полного) общего образования,</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lastRenderedPageBreak/>
        <w:t>общеобразовательные программы, обеспечивающие дополнительную (углубленную) подготовку обучающихся по одному или нескольким предметам, программы предпрофильной подготовки,</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учебные программы по специальным, и (или) элективным, и (или) факультативным  курсам, учебным практикам, проектам и исследовательской деятельности  для всех  структурных подразделений, закрепленного за ней школьного округа;</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учебные программы индивидуальных и групповых занятий.</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b/>
        </w:rPr>
      </w:pPr>
      <w:r w:rsidRPr="007E34AD">
        <w:rPr>
          <w:rFonts w:ascii="Times New Roman" w:hAnsi="Times New Roman" w:cs="Times New Roman"/>
          <w:b/>
        </w:rPr>
        <w:t>Базовая школа может реализовывать:</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дополнительные образовательные программы, общеобразовательную программу дошкольного образования, общеобразовательную программу для специальных (коррекционных) классов и школ и учебные программы для классов компенсирующего обучения.</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В соответствии с действующими государственными стандартами, примерными учебными программами, в базовой школе организуются общеобразовательные  и (или)  профильные классы (группы), а также возможно наличие классов (групп) с углубленным изучением отдельных предметов, классов компенсирующего обучения и специальных (коррекционных) классов.</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Базовая школа, исходя из образовательных запросов обучающихся и их родителей (законных представителей), своих возможностей, самостоятельно формирует профили обучения.</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Общеобразовательные программы в базовой школе осваиваются преимущественно в очной форме или в ее сочетании с экстернатом, дистанционным обучением, обучением на основе индивидуальных учебных планов.</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В базовую школу зачисляются (переводятся) с согласия родителей все дети, обучающиеся в  структурном подразделении а также все работники.</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Базовая школа создает содержательно-деятельностную основу для реализации образовательных программ при сетевом взаимодействии с социальными партнерами</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Под сетевым взаимодействием понимается взаимодействие двух и более образовательных учреждений между собой и с иными, в том числе не образовательными, юридическими лицами, непосредственно связанное с образовательной деятельностью, организуемой, в том числе и  для реализации профильного обучения, в том числе и с использованием индивидуальных учебных планов.</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Научно-методическую поддержку деятельности базовой школы осуществляют: муниципальная методическая служба.</w:t>
      </w:r>
    </w:p>
    <w:p w:rsidR="00CA7C4E" w:rsidRPr="007E34AD" w:rsidRDefault="00CA7C4E" w:rsidP="007E34AD">
      <w:pPr>
        <w:spacing w:after="0" w:line="240" w:lineRule="auto"/>
        <w:rPr>
          <w:rFonts w:ascii="Times New Roman" w:hAnsi="Times New Roman" w:cs="Times New Roman"/>
        </w:rPr>
      </w:pP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IV. Руководство деятельностью базовой школы</w:t>
      </w:r>
    </w:p>
    <w:p w:rsidR="00CA7C4E" w:rsidRPr="007E34AD" w:rsidRDefault="00CA7C4E" w:rsidP="007E34AD">
      <w:pPr>
        <w:spacing w:after="0" w:line="240" w:lineRule="auto"/>
        <w:rPr>
          <w:rFonts w:ascii="Times New Roman" w:hAnsi="Times New Roman" w:cs="Times New Roman"/>
        </w:rPr>
      </w:pP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Руководство деятельностью базовой школы осуществляется в рамках действующего законодательства.</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Руководство деятельностью структурным подразделением осуществляется на основании утвержденного положения о структурном подразделении .</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Специальные органы управления для управления школьным округом не создаются. Функции управления  им осуществляет администрация базовой школы.</w:t>
      </w:r>
    </w:p>
    <w:p w:rsidR="00CA7C4E" w:rsidRPr="007E34AD" w:rsidRDefault="00CA7C4E" w:rsidP="007E34AD">
      <w:pPr>
        <w:spacing w:after="0" w:line="240" w:lineRule="auto"/>
        <w:rPr>
          <w:rFonts w:ascii="Times New Roman" w:hAnsi="Times New Roman" w:cs="Times New Roman"/>
        </w:rPr>
      </w:pPr>
      <w:r w:rsidRPr="007E34AD">
        <w:rPr>
          <w:rFonts w:ascii="Times New Roman" w:hAnsi="Times New Roman" w:cs="Times New Roman"/>
        </w:rPr>
        <w:t>Методическое руководство деятельностью базовой школы осуществляет муниципальная  методическая служба, методический совет образовательного учреждения.</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b/>
        </w:rPr>
      </w:pPr>
      <w:r w:rsidRPr="007E34AD">
        <w:rPr>
          <w:rFonts w:ascii="Times New Roman" w:hAnsi="Times New Roman" w:cs="Times New Roman"/>
          <w:b/>
        </w:rPr>
        <w:t>V. Финансово-хозяйственная деятельность</w:t>
      </w:r>
    </w:p>
    <w:p w:rsidR="00CA7C4E" w:rsidRPr="007E34AD" w:rsidRDefault="00CA7C4E" w:rsidP="007E34AD">
      <w:pPr>
        <w:spacing w:after="0"/>
        <w:rPr>
          <w:rFonts w:ascii="Times New Roman" w:hAnsi="Times New Roman" w:cs="Times New Roman"/>
        </w:rPr>
      </w:pP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Финансирование базовой школы осуществляется за счет:</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ассигнований из областного бюджета, выделяемых на учреждения образования в соответствии с существующими нормативами;</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средств местного бюджета, выделяемых на реализацию целевых программ развития образования;</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средств местного бюджета, выделяемых на содержание образовательного учреждения, а также обеспечение деятельности, не связанной с реализацией основных общеобразовательных программ;</w:t>
      </w:r>
    </w:p>
    <w:p w:rsidR="00CA7C4E" w:rsidRPr="007E34AD" w:rsidRDefault="00CA7C4E" w:rsidP="007E34AD">
      <w:pPr>
        <w:spacing w:after="0"/>
        <w:rPr>
          <w:rFonts w:ascii="Times New Roman" w:hAnsi="Times New Roman" w:cs="Times New Roman"/>
        </w:rPr>
      </w:pPr>
      <w:r w:rsidRPr="007E34AD">
        <w:rPr>
          <w:rFonts w:ascii="Times New Roman" w:hAnsi="Times New Roman" w:cs="Times New Roman"/>
        </w:rPr>
        <w:t>добровольных пожертвований юридических и физических лиц;</w:t>
      </w:r>
    </w:p>
    <w:p w:rsidR="00623E25" w:rsidRPr="007E34AD" w:rsidRDefault="00CA7C4E" w:rsidP="007E34AD">
      <w:pPr>
        <w:spacing w:after="0"/>
        <w:rPr>
          <w:rFonts w:ascii="Times New Roman" w:hAnsi="Times New Roman" w:cs="Times New Roman"/>
        </w:rPr>
      </w:pPr>
      <w:r w:rsidRPr="007E34AD">
        <w:rPr>
          <w:rFonts w:ascii="Times New Roman" w:hAnsi="Times New Roman" w:cs="Times New Roman"/>
        </w:rPr>
        <w:t>других источников в соответствии с действующим законодательством.</w:t>
      </w:r>
    </w:p>
    <w:sectPr w:rsidR="00623E25" w:rsidRPr="007E34AD" w:rsidSect="00623E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A7C4E"/>
    <w:rsid w:val="001F5212"/>
    <w:rsid w:val="00623E25"/>
    <w:rsid w:val="007E34AD"/>
    <w:rsid w:val="009A2496"/>
    <w:rsid w:val="00A614AC"/>
    <w:rsid w:val="00AD2923"/>
    <w:rsid w:val="00CA7C4E"/>
    <w:rsid w:val="00DB3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1371</Words>
  <Characters>7816</Characters>
  <Application>Microsoft Office Word</Application>
  <DocSecurity>0</DocSecurity>
  <Lines>65</Lines>
  <Paragraphs>18</Paragraphs>
  <ScaleCrop>false</ScaleCrop>
  <Company>Организация</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2017-01-16T13:17:00Z</dcterms:created>
  <dcterms:modified xsi:type="dcterms:W3CDTF">2017-01-17T12:58:00Z</dcterms:modified>
</cp:coreProperties>
</file>