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AD" w:rsidRPr="007D0CBF" w:rsidRDefault="00CC2EAD" w:rsidP="00CC2EAD">
      <w:pPr>
        <w:jc w:val="center"/>
      </w:pPr>
      <w:r w:rsidRPr="00FF295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История фигур</w:t>
      </w:r>
    </w:p>
    <w:p w:rsidR="00CC2EAD" w:rsidRPr="00F600DA" w:rsidRDefault="00CC2EAD" w:rsidP="00CC2EAD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FF29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Древняя математическая наука уходит своими корнями в далекое прошлое, во времена процветания Древнего Рима и Греции. Тогда было принято связывать технические аспекты с </w:t>
      </w:r>
      <w:proofErr w:type="gramStart"/>
      <w:r w:rsidRPr="00FF29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философскими</w:t>
      </w:r>
      <w:proofErr w:type="gramEnd"/>
      <w:r w:rsidRPr="00FF29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 Поэтому, согласно учению Платона (один из древнегреческих мыслителей), каждый из многогранников, состоящих из определенного количества одинаковых плоскостей, символизирует одну стихию. Фигуры из треугольников - октаэдр, икосаэдр и тетраэдр - ассоциируются с воздухом, водой и огнем соответственно и могут преобразовываться друг в друга благодаря однотипности граней, каждая из которых имеет три вершины. Землю же символизирует гексаэдр из квадратов. А додекаэдр, благодаря особенным пятиугольным граням, выполняет декоративную роль и является прототипом гармонии и мира.</w:t>
      </w:r>
    </w:p>
    <w:p w:rsidR="00CC2EAD" w:rsidRPr="00CC2EAD" w:rsidRDefault="00CC2EAD" w:rsidP="00CC2EAD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color w:val="2B2622"/>
          <w:sz w:val="24"/>
          <w:szCs w:val="24"/>
          <w:lang w:eastAsia="ru-RU"/>
        </w:rPr>
      </w:pPr>
      <w:r w:rsidRPr="00CC2EAD">
        <w:rPr>
          <w:rFonts w:ascii="Times New Roman" w:eastAsia="Times New Roman" w:hAnsi="Times New Roman" w:cs="Times New Roman"/>
          <w:b/>
          <w:color w:val="2B2622"/>
          <w:sz w:val="24"/>
          <w:szCs w:val="24"/>
          <w:lang w:eastAsia="ru-RU"/>
        </w:rPr>
        <w:t xml:space="preserve">         Правильные многогранники</w:t>
      </w:r>
    </w:p>
    <w:p w:rsidR="00CC2EAD" w:rsidRPr="007D0CBF" w:rsidRDefault="00CC2EAD" w:rsidP="00CC2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>Все фигуры отличаются друг от друга различным количеством граней и их формой. Кроме этого, некоторые модели могут быть сложены из цельного листа (как описано в примере изготовления икосаэдра), другие – только путем сбора из нескольких модулей. Классическими считаются правильные многогранники. Из бумаги их делают, придерживаясь главного правила симметрии – наличия в шаблоне полностью одинаковых граней. Существует пять основных видов таких фигур. В таблице приведены сведения об их названиях, количестве и формах граней:</w:t>
      </w:r>
    </w:p>
    <w:tbl>
      <w:tblPr>
        <w:tblW w:w="0" w:type="auto"/>
        <w:jc w:val="center"/>
        <w:tblCellSpacing w:w="0" w:type="dxa"/>
        <w:tblBorders>
          <w:top w:val="single" w:sz="6" w:space="0" w:color="3C2E2D"/>
          <w:left w:val="single" w:sz="6" w:space="0" w:color="3C2E2D"/>
          <w:bottom w:val="single" w:sz="6" w:space="0" w:color="3C2E2D"/>
          <w:right w:val="single" w:sz="6" w:space="0" w:color="3C2E2D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79"/>
        <w:gridCol w:w="3175"/>
        <w:gridCol w:w="3181"/>
      </w:tblGrid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i/>
                <w:iCs/>
                <w:color w:val="2B2622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i/>
                <w:iCs/>
                <w:color w:val="2B2622"/>
                <w:sz w:val="24"/>
                <w:szCs w:val="24"/>
                <w:lang w:eastAsia="ru-RU"/>
              </w:rPr>
              <w:t>Кол-во граней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i/>
                <w:iCs/>
                <w:color w:val="2B2622"/>
                <w:sz w:val="24"/>
                <w:szCs w:val="24"/>
                <w:lang w:eastAsia="ru-RU"/>
              </w:rPr>
              <w:t>Форма каждой грани</w:t>
            </w:r>
          </w:p>
        </w:tc>
      </w:tr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тетраэдр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треугольник</w:t>
            </w:r>
          </w:p>
        </w:tc>
      </w:tr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гексаэдр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квадрат</w:t>
            </w:r>
          </w:p>
        </w:tc>
      </w:tr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октаэдр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треугольник</w:t>
            </w:r>
          </w:p>
        </w:tc>
      </w:tr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додекаэдр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пятиугольник</w:t>
            </w:r>
          </w:p>
        </w:tc>
      </w:tr>
      <w:tr w:rsidR="00CC2EAD" w:rsidRPr="007D0CBF" w:rsidTr="00F71E38">
        <w:trPr>
          <w:tblCellSpacing w:w="0" w:type="dxa"/>
          <w:jc w:val="center"/>
        </w:trPr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икосаэдр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5" w:type="dxa"/>
            <w:tcBorders>
              <w:top w:val="single" w:sz="6" w:space="0" w:color="3C2E2D"/>
              <w:left w:val="single" w:sz="6" w:space="0" w:color="3C2E2D"/>
              <w:bottom w:val="single" w:sz="6" w:space="0" w:color="3C2E2D"/>
              <w:right w:val="single" w:sz="6" w:space="0" w:color="3C2E2D"/>
            </w:tcBorders>
            <w:hideMark/>
          </w:tcPr>
          <w:p w:rsidR="00CC2EAD" w:rsidRPr="007D0CBF" w:rsidRDefault="00CC2EAD" w:rsidP="00F71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</w:pPr>
            <w:r w:rsidRPr="007D0CBF">
              <w:rPr>
                <w:rFonts w:ascii="Times New Roman" w:eastAsia="Times New Roman" w:hAnsi="Times New Roman" w:cs="Times New Roman"/>
                <w:color w:val="2B2622"/>
                <w:sz w:val="24"/>
                <w:szCs w:val="24"/>
                <w:lang w:eastAsia="ru-RU"/>
              </w:rPr>
              <w:t>треугольник</w:t>
            </w:r>
          </w:p>
        </w:tc>
      </w:tr>
    </w:tbl>
    <w:p w:rsidR="00CC2EAD" w:rsidRPr="007D0CBF" w:rsidRDefault="00CC2EAD" w:rsidP="00CC2EAD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color w:val="2B262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2B2622"/>
          <w:sz w:val="24"/>
          <w:szCs w:val="24"/>
          <w:lang w:eastAsia="ru-RU"/>
        </w:rPr>
        <w:t>Разнообразие фигур</w:t>
      </w:r>
    </w:p>
    <w:p w:rsidR="00CC2EAD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 xml:space="preserve">На основе пяти приведенных видов, используя умение и фантазию, умельцы легко конструируют множество различных моделей из бумаги. Многогранник может совершенно отличаться от вышеописанных пяти фигур, формируясь одновременно из различных по форме граней, например из </w:t>
      </w:r>
      <w:proofErr w:type="gramStart"/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>квадратов</w:t>
      </w:r>
      <w:proofErr w:type="gramEnd"/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 xml:space="preserve"> и треугольников. Так </w:t>
      </w:r>
      <w:proofErr w:type="gramStart"/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>получаются</w:t>
      </w:r>
      <w:proofErr w:type="gramEnd"/>
      <w:r w:rsidRPr="007D0CBF"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  <w:t xml:space="preserve"> архимедовы тела. А если одну или несколько граней пропустить, то получится открытая фигура, просматриваемая как снаружи, так и внутри. Для изготовления объемных моделей используются специальные выкройки, вырезаемые из достаточно плотной, хорошо держащей форму, бумаги. Делают и особенные многогранники из бумаги. Схемы таких изделий предусматривают наличие дополнительных, выступающих модулей.</w:t>
      </w:r>
    </w:p>
    <w:p w:rsidR="00CC2EAD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</w:p>
    <w:p w:rsidR="00CC2EAD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</w:p>
    <w:p w:rsidR="00CC2EAD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</w:p>
    <w:p w:rsidR="00CC2EAD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2B2622"/>
          <w:sz w:val="24"/>
          <w:szCs w:val="24"/>
          <w:lang w:eastAsia="ru-RU"/>
        </w:rPr>
      </w:pPr>
    </w:p>
    <w:p w:rsidR="00CC2EAD" w:rsidRPr="005F739E" w:rsidRDefault="00CC2EAD" w:rsidP="00CC2E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F85338"/>
          <w:kern w:val="36"/>
          <w:sz w:val="36"/>
          <w:szCs w:val="36"/>
          <w:lang w:eastAsia="ru-RU"/>
        </w:rPr>
      </w:pPr>
      <w:r w:rsidRPr="005F739E">
        <w:rPr>
          <w:rFonts w:ascii="Times New Roman" w:eastAsia="Times New Roman" w:hAnsi="Times New Roman" w:cs="Times New Roman"/>
          <w:color w:val="F85338"/>
          <w:kern w:val="36"/>
          <w:sz w:val="36"/>
          <w:szCs w:val="36"/>
          <w:lang w:eastAsia="ru-RU"/>
        </w:rPr>
        <w:lastRenderedPageBreak/>
        <w:t>Совет: Как сделать модели многогранников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бумаги можно делать много довольно интересных и занимательных поделок. Захватывает процесс изготовления </w:t>
      </w:r>
      <w:r w:rsidRPr="005F7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многогранников</w:t>
      </w: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объемных геометрических фигур. Ведь если правильно разрезать по ребрам фигуру, то у нас получится плоская развертка. Соответственно, любую, даже очень сложную геометрическую фигуру также можно сделать из правильно вырезанной развертки. Однако создать развертку не так то и просто! Зато процесс этот необычайно увлекательный. Еще один плюс такой работы в том, что она ощутимо помогает развить пространственное воображение. И потренировавшись, человек представляет практически любой предмет в виде многогранника и вполне способен сделать его модель.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F85338"/>
          <w:sz w:val="24"/>
          <w:szCs w:val="24"/>
          <w:lang w:eastAsia="ru-RU"/>
        </w:rPr>
      </w:pPr>
      <w:r w:rsidRPr="005F739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7C52770" wp14:editId="6186FDC7">
                <wp:extent cx="304800" cy="304800"/>
                <wp:effectExtent l="0" t="0" r="0" b="0"/>
                <wp:docPr id="34" name="Прямоугольник 34" descr="Как сделать модели многогранников">
                  <a:hlinkClick xmlns:a="http://schemas.openxmlformats.org/drawingml/2006/main" r:id="rId6" tooltip="&quot;Как сделать модели многогранников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Как сделать модели многогранников" href="https://st03.kakprosto.ru/images/article/2011/7/17/1_5254fc440b2b95254fc440b2f7.jpg" title="&quot;Как сделать модели многогранников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F739E">
        <w:rPr>
          <w:rFonts w:ascii="Times New Roman" w:eastAsia="Times New Roman" w:hAnsi="Times New Roman" w:cs="Times New Roman"/>
          <w:color w:val="F85338"/>
          <w:sz w:val="24"/>
          <w:szCs w:val="24"/>
          <w:lang w:eastAsia="ru-RU"/>
        </w:rPr>
        <w:t>Вам понадобится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удобный стол;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отличное освещение;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клей (в идеале – ПВА);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кисточка для клея;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ручка;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линейка;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ножницы;</w:t>
      </w:r>
    </w:p>
    <w:p w:rsidR="00CC2EAD" w:rsidRPr="005F739E" w:rsidRDefault="00CC2EAD" w:rsidP="00CC2EA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бумага.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F85338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85338"/>
          <w:sz w:val="24"/>
          <w:szCs w:val="24"/>
          <w:lang w:eastAsia="ru-RU"/>
        </w:rPr>
        <w:t>Инструкция</w:t>
      </w:r>
    </w:p>
    <w:p w:rsidR="00CC2EAD" w:rsidRPr="005F739E" w:rsidRDefault="00CC2EAD" w:rsidP="00CC2EAD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1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первую фигуру. Одной из наиболее простых </w:t>
      </w:r>
      <w:hyperlink r:id="rId7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фигур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является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куб, так что с него можно и начать. Он </w:t>
      </w:r>
      <w:hyperlink r:id="rId9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состоит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 </w:t>
      </w:r>
      <w:hyperlink r:id="rId10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шести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квадратов-граней. Для начала модель развертки можно срисовать, учитывая, что по бокам специальные белые ярлыки </w:t>
      </w:r>
      <w:hyperlink r:id="rId11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остаются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того, чтобы удобно было </w:t>
      </w:r>
      <w:hyperlink r:id="rId12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клеить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Учтите и то, что сплошные линии рисуются там, где нужно резать, а линии пунктирные – на изгибах. Для того чтобы модель получилась более устойчивой, можно использовать для работы плотную бумагу.</w:t>
      </w:r>
    </w:p>
    <w:p w:rsidR="00CC2EAD" w:rsidRPr="005F739E" w:rsidRDefault="00CC2EAD" w:rsidP="00CC2EAD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2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вырежьте развертку по сплошным линиям, не забывая про ярлыки для подклейки. Та сторона, на которой рисуются линии, будет внутренней стороной </w:t>
      </w:r>
      <w:hyperlink r:id="rId13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нашей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7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</w:t>
      </w: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лицевую сторону – чистую, можно раскрасить касками, фломастерами либо карандашами.</w:t>
      </w:r>
    </w:p>
    <w:p w:rsidR="00CC2EAD" w:rsidRPr="005F739E" w:rsidRDefault="00CC2EAD" w:rsidP="00CC2EAD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3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 </w:t>
      </w:r>
      <w:hyperlink r:id="rId14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фигура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вырезана, проведите ручкой под линейку по всем линиям изгиба. Это поможет ровнее и легче согнуть фигуру.</w:t>
      </w:r>
    </w:p>
    <w:p w:rsidR="00CC2EAD" w:rsidRPr="005F739E" w:rsidRDefault="00CC2EAD" w:rsidP="00CC2EAD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4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тщательно согните фигуру по всем линиям изгиба. Нанесите на ярлычки клей с помощью кисточки. Главное – аккуратно наклеить последний ярлычок, и это напрямую </w:t>
      </w:r>
      <w:hyperlink r:id="rId15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зависит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плотности нашей бумаги.</w:t>
      </w:r>
    </w:p>
    <w:p w:rsidR="00CC2EAD" w:rsidRPr="005F739E" w:rsidRDefault="00CC2EAD" w:rsidP="00CC2EAD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5</w:t>
      </w:r>
    </w:p>
    <w:p w:rsidR="00CC2EAD" w:rsidRPr="005F739E" w:rsidRDefault="00CC2EAD" w:rsidP="00CC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 </w:t>
      </w:r>
      <w:hyperlink r:id="rId16" w:tgtFrame="_blank" w:history="1">
        <w:r w:rsidRPr="005F739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основной</w:t>
        </w:r>
      </w:hyperlink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фигурка должна хорошенько высохнуть и только после этого можно приступать к эстетическому оформлению нашей </w:t>
      </w:r>
      <w:r w:rsidRPr="005F7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</w:t>
      </w: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окраске.</w:t>
      </w:r>
    </w:p>
    <w:p w:rsidR="00CC2EAD" w:rsidRPr="005F739E" w:rsidRDefault="00CC2EAD" w:rsidP="00CC2E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Подробнее: </w:t>
      </w:r>
      <w:hyperlink r:id="rId17" w:anchor="ixzz4tkaQtcYs" w:history="1">
        <w:r w:rsidRPr="005F739E">
          <w:rPr>
            <w:rStyle w:val="a3"/>
            <w:rFonts w:ascii="Times New Roman" w:eastAsia="Times New Roman" w:hAnsi="Times New Roman" w:cs="Times New Roman"/>
            <w:color w:val="003399"/>
            <w:sz w:val="24"/>
            <w:szCs w:val="24"/>
            <w:lang w:eastAsia="ru-RU"/>
          </w:rPr>
          <w:t>https://www.kakprosto.ru/kak-37042-kak-sdelat-modeli-mnogogrannikov#ixzz4tkaQtcYs</w:t>
        </w:r>
      </w:hyperlink>
    </w:p>
    <w:p w:rsidR="00CC2EAD" w:rsidRPr="00F600DA" w:rsidRDefault="00CC2EAD" w:rsidP="00CC2EAD">
      <w:pPr>
        <w:ind w:left="-567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0578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99FAAEB" wp14:editId="4D6CBE01">
            <wp:extent cx="4762500" cy="7905750"/>
            <wp:effectExtent l="0" t="0" r="0" b="0"/>
            <wp:docPr id="1" name="Рисунок 1" descr="чистая икосаэ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чистая икосаэд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7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057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057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057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057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0578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FC214E3" wp14:editId="33A83137">
            <wp:extent cx="6934200" cy="8724900"/>
            <wp:effectExtent l="0" t="0" r="0" b="0"/>
            <wp:docPr id="2" name="Рисунок 2" descr="чистая икосаэдр в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чистая икосаэдр в цве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7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Ссылки</w:t>
      </w:r>
    </w:p>
    <w:p w:rsidR="002F7071" w:rsidRDefault="00CC2EAD">
      <w:hyperlink r:id="rId20" w:history="1">
        <w:r w:rsidRPr="000C6E10">
          <w:rPr>
            <w:rStyle w:val="a3"/>
            <w:rFonts w:ascii="Arial" w:eastAsia="Times New Roman" w:hAnsi="Arial" w:cs="Arial"/>
            <w:sz w:val="21"/>
            <w:szCs w:val="21"/>
            <w:lang w:eastAsia="ru-RU"/>
          </w:rPr>
          <w:t>http://hobby-mix.мечта</w:t>
        </w:r>
      </w:hyperlink>
      <w:r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юного математика </w:t>
      </w:r>
      <w:r w:rsidRPr="0060578A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БУМАЖНЫЕ 3D МОДЕЛИ ГЕОМЕТРИЧЕСКИХ ТЕЛ, МНОГОГРАННИКОВ.</w:t>
      </w:r>
      <w:bookmarkStart w:id="0" w:name="_GoBack"/>
      <w:bookmarkEnd w:id="0"/>
    </w:p>
    <w:sectPr w:rsidR="002F7071" w:rsidSect="00CC2EA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0010"/>
    <w:multiLevelType w:val="multilevel"/>
    <w:tmpl w:val="4E4A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BA"/>
    <w:rsid w:val="002F7071"/>
    <w:rsid w:val="00A058BA"/>
    <w:rsid w:val="00C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901508-kakie-himicheskie-svoystva-u-sahara" TargetMode="External"/><Relationship Id="rId13" Type="http://schemas.openxmlformats.org/officeDocument/2006/relationships/hyperlink" Target="https://www.kakprosto.ru/kak-872918-kakaya-zvezda-samaya-blizkaya-k-zemle" TargetMode="External"/><Relationship Id="rId18" Type="http://schemas.openxmlformats.org/officeDocument/2006/relationships/image" Target="media/image1.gi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kakprosto.ru/kak-62813-kak-poschitat-ploshchad-figury" TargetMode="External"/><Relationship Id="rId12" Type="http://schemas.openxmlformats.org/officeDocument/2006/relationships/hyperlink" Target="https://www.kakprosto.ru/kak-915405-kak-pravilno-stavit-udarenie-v-slovah-oblegchit-oblegchen-oblegchennyy" TargetMode="External"/><Relationship Id="rId17" Type="http://schemas.openxmlformats.org/officeDocument/2006/relationships/hyperlink" Target="https://www.kakprosto.ru/kak-37042-kak-sdelat-modeli-mnogogrannik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kprosto.ru/kak-883201-ot-chego-zavisyat-kislotno-osnovnye-svoystva" TargetMode="External"/><Relationship Id="rId20" Type="http://schemas.openxmlformats.org/officeDocument/2006/relationships/hyperlink" Target="http://hobby-mix.&#1084;&#1077;&#1095;&#1090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03.kakprosto.ru/images/article/2011/7/17/1_5254fc440b2b95254fc440b2f7.jpg" TargetMode="External"/><Relationship Id="rId11" Type="http://schemas.openxmlformats.org/officeDocument/2006/relationships/hyperlink" Target="https://www.kakprosto.ru/kak-12959-kak-opredelit-kor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akprosto.ru/kak-133459-kak-opredelit-plotnost-nasyshchennogo-para" TargetMode="External"/><Relationship Id="rId10" Type="http://schemas.openxmlformats.org/officeDocument/2006/relationships/hyperlink" Target="https://www.kakprosto.ru/kak-52124-kak-uznat-skolko-zvukov-v-slove" TargetMode="External"/><Relationship Id="rId19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www.kakprosto.ru/kak-877806-chto-takoe-foton-i-zachem-on-nuzhen" TargetMode="External"/><Relationship Id="rId14" Type="http://schemas.openxmlformats.org/officeDocument/2006/relationships/hyperlink" Target="https://www.kakprosto.ru/kak-131152-kak-razdelit-shar-na-chas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2020-04-09T05:25:00Z</dcterms:created>
  <dcterms:modified xsi:type="dcterms:W3CDTF">2020-04-09T05:29:00Z</dcterms:modified>
</cp:coreProperties>
</file>