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0D" w:rsidRDefault="0086360D" w:rsidP="0086360D">
      <w:pPr>
        <w:shd w:val="clear" w:color="auto" w:fill="FFFFFF"/>
        <w:spacing w:after="300" w:line="240" w:lineRule="auto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  <w:t>27..04.20. Кружок «В здоровом теле – здоровый дух».</w:t>
      </w:r>
    </w:p>
    <w:p w:rsidR="0086360D" w:rsidRDefault="0086360D" w:rsidP="0086360D">
      <w:pPr>
        <w:shd w:val="clear" w:color="auto" w:fill="FFFFFF"/>
        <w:spacing w:after="300" w:line="240" w:lineRule="auto"/>
        <w:outlineLvl w:val="0"/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color w:val="34495E"/>
          <w:kern w:val="36"/>
          <w:sz w:val="42"/>
          <w:szCs w:val="42"/>
          <w:lang w:eastAsia="ru-RU"/>
        </w:rPr>
        <w:t xml:space="preserve"> Повторение</w:t>
      </w:r>
    </w:p>
    <w:p w:rsidR="0086360D" w:rsidRDefault="0086360D" w:rsidP="0086360D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</w:pPr>
      <w:r w:rsidRPr="00BA41B5"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>Оказание первой медицинской помощи.</w:t>
      </w:r>
    </w:p>
    <w:p w:rsidR="0086360D" w:rsidRPr="00BA41B5" w:rsidRDefault="0086360D" w:rsidP="0086360D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</w:pPr>
      <w:r w:rsidRPr="00BA41B5"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>Цель: повторить тему,</w:t>
      </w:r>
      <w:r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 xml:space="preserve"> </w:t>
      </w:r>
      <w:r w:rsidRPr="00BA41B5"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>характер повреждения,</w:t>
      </w:r>
      <w:r>
        <w:rPr>
          <w:rFonts w:ascii="Times New Roman" w:eastAsia="Times New Roman" w:hAnsi="Times New Roman" w:cs="Times New Roman"/>
          <w:color w:val="34495E"/>
          <w:kern w:val="36"/>
          <w:sz w:val="42"/>
          <w:szCs w:val="42"/>
          <w:lang w:eastAsia="ru-RU"/>
        </w:rPr>
        <w:t xml:space="preserve"> глубине повреждения.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Принципы оказания первой помощи: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1)Оценить обстановку (безопасность оказания первой помощи);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2)Остановить артериальное кровотечение, если есть;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3)Вызвать «03»;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4)Обработать кожу вокруг раны антисептиками, водой не промывать, на раневую поверхность мази не накладывать;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5)Инородные тела, находящиеся в ране, не удалять, выпавшие в рану органы не погружать обратно, на поверхность выпавших органов наложить стерильную влажную повязку;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6)На рану наложить стерильную салфетку, закрыть повязкой;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7)Выполнить простейшие приемы обезболивания. При обширных ранениях конечностей необходимо произвести иммобилизацию;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8)Контролировать состояние пострадавшего;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9)Передать «03».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Асептика — система мероприятий, направленных на предупреждение попадания бактерий в рану.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Антисептика — уничтожение бактерий в ране.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Средства асептики и антисептики различны, однако они дополняют друг друга, благодаря чему достигается единая цель — профилактика инфекции ран. В задачи асептики входит обеззараживание предметов, соприкасающихся с поверхностью раны, а также защита раны от соприкосновения с предметами, которые не могут быть освобождены от микробов.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Десмургия - раздел медицины, который изучает виды повязок, способы наложения и цели, с которыми они накладываются.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В зависимости от цели накладывания повязок, различают: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proofErr w:type="gram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- защитные повязки – защищающие раны от высыхания и механического раздражения; - давящие повязки – создающие постоянное давление на какой-либо участок тела (для остановки кровотечения); -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иммобилизирующие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повязки – обеспечивающие неподвижность поврежденной части тела; - повязки с вытяжением – для вытяжения какой-либо части тела; - корригирующие повязки – исправляющие неправильное положение какой-либо части тела.</w:t>
      </w:r>
      <w:proofErr w:type="gramEnd"/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Различают (в зависимости от характера применяемого перевязочного материала) повязки мягкие и жесткие. К мягким повязкам относятся повязки, наложенные с помощью бинта, марли, эластичного, сетчато-трубчатого бинтов, хлопчатобумажной ткани. В жестких повязках используют твердый материал (дерево, металл) или материал, способный затвердевать: гипс, специальные пластмассы и др. Мягкие повязки крайне разнообразны. Наиболее часто повязки накладывают для удержания перевязочного материала (марли, ваты) </w:t>
      </w: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lastRenderedPageBreak/>
        <w:t>и лекарственных веществ в ране, а также для проведения иммобилизации на период транспортировки пострадавшего в лечебное учреждение.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Различают повязки - клеевые, косыночные,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пращевидные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, контурные, бинтовые.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 xml:space="preserve">Правила </w:t>
      </w:r>
      <w:proofErr w:type="spellStart"/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бинтования</w:t>
      </w:r>
      <w:proofErr w:type="spellEnd"/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1. Пострадавший должен находиться в удобном положении.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2. Бинтуемая часть тела должна находиться в том положении, в котором она будет после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бинтования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3. Накладывающий повязку должен находиться лицом к пострадавшему, чтобы по выражению его лица видеть, не причиняет ли повязка боль.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4. Бинтовать начинают снизу вверх, при этом правая рука развертывает головку бинта, а левая – удерживает повязку и расправляет ходы бинта.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5. Бинт развертывают в одном направлении, причем каждый оборот бинта должен перекрывать предыдущий на половину или две трети его ширины.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6.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Бинтование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начинают с двух первых закрепляющих туров бинта.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7. Конец бинта укрепляют на здоровой стороне или в месте, где узел не будет беспокоить пострадавшего.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Типы бинтовых повязок.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1) Круговая повязка – повязка, при которой все туры бинта ложатся на одно и то же место, полностью прикрывая друг друга. Чаще накладывается на лучезапястный сустав, нижнюю треть голени, живот, шею, лоб.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2) Спиральная повязка - повязка, при которой туры бинта идут несколько косо снизу вверх, и каждый следующий тур закрывает 2/3 ширины предыдущего.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При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бинтовании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конечности неодинаковой толщины, например</w:t>
      </w:r>
      <w:proofErr w:type="gram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,</w:t>
      </w:r>
      <w:proofErr w:type="gram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предплечья, целесообразно использовать прием, называемый – перегибом. Перегиб выполняют в нескольких турах и тем круче, чем резче выражено различие в диаметрах бинтуемой части.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3) Восьмиобразная повязка – повязка, при которой туры бинта накладываются в виде восьмерки. Такая повязка накладывается на область голеностопного сустава, плечевого, кисть, затылочную область, промежность. Разновидностями восьмиобразной повязки являются </w:t>
      </w:r>
      <w:proofErr w:type="gram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колосовидная</w:t>
      </w:r>
      <w:proofErr w:type="gram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, сходящаяся, расходящаяся.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Техника наложения бинтовых повязок на отдельные части тела: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Спиральная повязка на один палец применяется при травме одного пальца.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Алгоритм действий: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1. Наложить первые два круговых закрепляющих тура бинта на область лучезапястного сустава.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2. По тылу кисти провести бинт до конца пальца.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3. Закрыть спиральной восходящей повязкой весь палец до основания.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4. Вывести бинт через межпальцевой промежуток на тыл кисти.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5. Зафиксировать спиральной повязкой область лучезапястного сустава.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6. Закрепить повязку.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Восьмиобразная повязка на локтевой сустав применяется при травме локтевого сустава.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Алгоритм действий: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1. Руку несколько согнуть в локтевом суставе.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2. Наложить первые два круговых тура бинта на предплечье около сустава.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3. Третий тур бинта косо поднять на плечо и сделать один круговой тур вокруг плеча.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4. С плеча бинт опять косо вывести на предплечье и сделать один круговой тур вокруг предплечья (причем каждый последующий тур бинта должен заходить </w:t>
      </w:r>
      <w:proofErr w:type="gram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на</w:t>
      </w:r>
      <w:proofErr w:type="gram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предыдущий или на 1/3 или 2/3).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5. Бинт опять вывести на плечо.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lastRenderedPageBreak/>
        <w:t>6. Вновь повторить пункт 4, далее 5. (Обратите внимание, что на предплечье повязка будет восходящей, а на плечо – нисходящей).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7. Продолжать </w:t>
      </w:r>
      <w:proofErr w:type="spell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бинтование</w:t>
      </w:r>
      <w:proofErr w:type="spell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, пока Вы не подойдете к локтевому суставу, и сделайте заключительные круговые туры непосредственно вокруг сустава.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8. Вывести бинт на плечо и закрепить повязку.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Вывод по вопросу: Один из принципов оказания первой помощи при ранах закрывание ее от внешнего воздействия окружающей среды, поэтому необходимо знать правила наложения повязок</w:t>
      </w: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  <w:t>Ранения головы.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Ранения мягких покровов черепа, опасно тем, что местная инфекция может распространяться на содержимое черепа и привести к менингиту, энцефалиту и абсцессу мозга, несмотря на целостность кости, вследствие связи, имеющейся между поверхностными венами и венами внутри черепа.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  <w:t>Особенности ранений волосистой части головы: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Артерии волосистой части головы расположены поверхностно, плотно сращены с окружающими тканями и не спадаются при повреждениях. Кровотечения при ранениях волосистой части головы длительные, но обычно, незначительные по объёму.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Первая помощь заключается в остановке кровотечения, наложении давящей повязки.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u w:val="single"/>
          <w:lang w:eastAsia="ru-RU"/>
        </w:rPr>
        <w:t>Ранения груди.</w:t>
      </w:r>
    </w:p>
    <w:p w:rsidR="0086360D" w:rsidRPr="002F73EB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Ранения груди делятся </w:t>
      </w:r>
      <w:proofErr w:type="gramStart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>на</w:t>
      </w:r>
      <w:proofErr w:type="gramEnd"/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 проникающие и непроникающие.</w:t>
      </w: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2F73EB"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  <w:t xml:space="preserve">Проникающие ранения бывают с повреждением или без повреждения внутригрудных органов (сердце, легкие). При непроникающих ранениях повреждаются мягкие ткани грудной клетки, реже - ее реберный каркас. Эти ранения относятся к категории легких повреждений. </w:t>
      </w: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36"/>
          <w:szCs w:val="36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36"/>
          <w:szCs w:val="36"/>
          <w:lang w:eastAsia="ru-RU"/>
        </w:rPr>
        <w:t xml:space="preserve">Задание: прочитать текст и запомнить: </w:t>
      </w: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-принципы оказания первой помощи;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 xml:space="preserve">- правила </w:t>
      </w:r>
      <w:proofErr w:type="spellStart"/>
      <w:r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бинтования</w:t>
      </w:r>
      <w:proofErr w:type="spellEnd"/>
      <w:r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;</w:t>
      </w: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</w:pPr>
      <w:r>
        <w:rPr>
          <w:rFonts w:ascii="Trebuchet MS" w:eastAsia="Times New Roman" w:hAnsi="Trebuchet MS" w:cs="Times New Roman"/>
          <w:b/>
          <w:color w:val="555555"/>
          <w:sz w:val="21"/>
          <w:szCs w:val="21"/>
          <w:u w:val="single"/>
          <w:lang w:eastAsia="ru-RU"/>
        </w:rPr>
        <w:t>- алгоритм действий.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b/>
          <w:color w:val="555555"/>
          <w:sz w:val="40"/>
          <w:szCs w:val="40"/>
          <w:u w:val="single"/>
          <w:lang w:eastAsia="ru-RU"/>
        </w:rPr>
      </w:pPr>
      <w:r w:rsidRPr="0086360D">
        <w:rPr>
          <w:rFonts w:ascii="Trebuchet MS" w:eastAsia="Times New Roman" w:hAnsi="Trebuchet MS" w:cs="Times New Roman"/>
          <w:b/>
          <w:color w:val="555555"/>
          <w:sz w:val="40"/>
          <w:szCs w:val="40"/>
          <w:u w:val="single"/>
          <w:lang w:eastAsia="ru-RU"/>
        </w:rPr>
        <w:t xml:space="preserve">Знать </w:t>
      </w:r>
      <w:proofErr w:type="gramStart"/>
      <w:r w:rsidRPr="0086360D">
        <w:rPr>
          <w:rFonts w:ascii="Trebuchet MS" w:eastAsia="Times New Roman" w:hAnsi="Trebuchet MS" w:cs="Times New Roman"/>
          <w:b/>
          <w:color w:val="555555"/>
          <w:sz w:val="40"/>
          <w:szCs w:val="40"/>
          <w:u w:val="single"/>
          <w:lang w:eastAsia="ru-RU"/>
        </w:rPr>
        <w:t>–д</w:t>
      </w:r>
      <w:proofErr w:type="gramEnd"/>
      <w:r w:rsidRPr="0086360D">
        <w:rPr>
          <w:rFonts w:ascii="Trebuchet MS" w:eastAsia="Times New Roman" w:hAnsi="Trebuchet MS" w:cs="Times New Roman"/>
          <w:b/>
          <w:color w:val="555555"/>
          <w:sz w:val="40"/>
          <w:szCs w:val="40"/>
          <w:u w:val="single"/>
          <w:lang w:eastAsia="ru-RU"/>
        </w:rPr>
        <w:t>ля чего эти действия нужны.</w:t>
      </w:r>
    </w:p>
    <w:p w:rsidR="0086360D" w:rsidRP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40"/>
          <w:szCs w:val="40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86360D" w:rsidRDefault="0086360D" w:rsidP="0086360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6719BB" w:rsidRDefault="006719BB"/>
    <w:sectPr w:rsidR="006719BB" w:rsidSect="0067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60D"/>
    <w:rsid w:val="006719BB"/>
    <w:rsid w:val="0086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1026</Words>
  <Characters>5854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2020-04-22T09:26:00Z</dcterms:created>
  <dcterms:modified xsi:type="dcterms:W3CDTF">2020-04-22T09:34:00Z</dcterms:modified>
</cp:coreProperties>
</file>