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0C438B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«Окружающий мир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0C438B">
        <w:rPr>
          <w:b/>
          <w:bCs/>
          <w:color w:val="4C4C4C"/>
          <w:sz w:val="28"/>
          <w:szCs w:val="28"/>
          <w:bdr w:val="none" w:sz="0" w:space="0" w:color="auto" w:frame="1"/>
        </w:rPr>
        <w:t>рока «Город на Неве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0C438B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стр.108 - 113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5B5D91" w:rsidRDefault="000C438B" w:rsidP="000C438B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Письменно ответить на вопросы с.113</w:t>
      </w: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C438B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92F6E"/>
    <w:rsid w:val="00C53F11"/>
    <w:rsid w:val="00CB21D1"/>
    <w:rsid w:val="00D03916"/>
    <w:rsid w:val="00D23883"/>
    <w:rsid w:val="00D43851"/>
    <w:rsid w:val="00DB07DB"/>
    <w:rsid w:val="00DC3F2C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26</cp:revision>
  <dcterms:created xsi:type="dcterms:W3CDTF">2018-02-21T16:34:00Z</dcterms:created>
  <dcterms:modified xsi:type="dcterms:W3CDTF">2020-04-30T06:40:00Z</dcterms:modified>
</cp:coreProperties>
</file>