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EF" w:rsidRPr="00E65A02" w:rsidRDefault="005D46EF" w:rsidP="005D4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9 класс 25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D46E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Итоговая контрольная работа</w:t>
      </w:r>
      <w:bookmarkStart w:id="0" w:name="_GoBack"/>
      <w:bookmarkEnd w:id="0"/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1.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1.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Схема распределения электронов по слоям в атоме химического элемента, образующего соединения, соответствующие общим формулам Н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Э и ЭО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1) 2е,6е                                3) 2е,8е,6е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2) 2е,8е,5е                                4) 2е,8е,7е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2.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Ряд элементов, расположенных в порядке увеличения атомных радиусов: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1) S, P, Si                                3) Se, S, O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P, S, 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4) Be, B, Al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3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. Оксид углерода (IV) является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1) амфотерным                        3) несолеобразующим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2) кислотным                         4) основным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4.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Необратимая химическая реакция произойдет при сливании растворов веществ, формулы которых: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1) KOH и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NaCl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3) CuCl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и KOH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 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2) MgCl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HNO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3                        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gramStart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)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3 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Cu(NO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5.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Уравнению реакции 2NO + 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= 2NO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соответствует схема превращения: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1)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+2 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→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+5                                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3)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-3 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→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+2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2)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+4 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→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0                                 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4)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+2 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→ N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+4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6.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Верны ли следующие высказывания?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 Степень окисления атома хрома в соединении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CrO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равна +3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Степень окисления атома хрома в соединении Cr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равна +3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5D46E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3) верно только Б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2) верны оба суждения                4) оба суждения не верны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2.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 между формулами исходных веществ и продуктов реакций: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ИСХОДНЫЕ ВЕЩЕСТВА:         ПРОДУКТЫ РЕАКЦИЙ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и S                                     1)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 w:rsidRPr="005D46EF">
        <w:rPr>
          <w:rFonts w:ascii="Times New Roman" w:hAnsi="Times New Roman" w:cs="Times New Roman"/>
          <w:color w:val="000000"/>
          <w:sz w:val="24"/>
          <w:szCs w:val="24"/>
        </w:rPr>
        <w:t>(OH)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(OH)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  2) Ca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CaO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и H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O                                3)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CaS</w:t>
      </w:r>
      <w:proofErr w:type="spellEnd"/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и 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     4) CaSO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 и 2H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O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5)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 w:rsidRPr="005D46EF">
        <w:rPr>
          <w:rFonts w:ascii="Times New Roman" w:hAnsi="Times New Roman" w:cs="Times New Roman"/>
          <w:color w:val="000000"/>
          <w:sz w:val="24"/>
          <w:szCs w:val="24"/>
        </w:rPr>
        <w:t>(OH)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и H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6)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</w:rPr>
        <w:t>CaO</w:t>
      </w:r>
      <w:proofErr w:type="spellEnd"/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2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 xml:space="preserve">. С разбавленной серной кислотой реагируют:  записать уравнения реакций 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1) Cu                                        4) Mg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CuO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5) BaCl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NaOH</w:t>
      </w:r>
      <w:proofErr w:type="spellEnd"/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                                               </w:t>
      </w:r>
      <w:r w:rsidRPr="005D46EF">
        <w:rPr>
          <w:rFonts w:ascii="Times New Roman" w:hAnsi="Times New Roman" w:cs="Times New Roman"/>
          <w:color w:val="000000"/>
          <w:sz w:val="24"/>
          <w:szCs w:val="24"/>
          <w:lang w:val="en-US"/>
        </w:rPr>
        <w:t>6) SO</w:t>
      </w:r>
      <w:r w:rsidRPr="005D46E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3</w:t>
      </w: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EF" w:rsidRPr="005D46EF" w:rsidRDefault="005D46EF" w:rsidP="005D4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C1. </w:t>
      </w:r>
      <w:r w:rsidRPr="005D46EF">
        <w:rPr>
          <w:rFonts w:ascii="Times New Roman" w:hAnsi="Times New Roman" w:cs="Times New Roman"/>
          <w:color w:val="000000"/>
          <w:sz w:val="24"/>
          <w:szCs w:val="24"/>
        </w:rPr>
        <w:t>Какой объем оксида углерода (IV) образуется при взаимодействии 60г карбоната кальция, содержащего 10% примесей, с соляной кислотой?</w:t>
      </w:r>
    </w:p>
    <w:p w:rsidR="005D46EF" w:rsidRPr="00C4047A" w:rsidRDefault="005D46EF" w:rsidP="005D4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46EF" w:rsidRPr="008A4E76" w:rsidRDefault="005D46EF" w:rsidP="005D4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EF" w:rsidRPr="00F8179C" w:rsidRDefault="005D46EF" w:rsidP="005D4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5D46EF" w:rsidRPr="002E33CE" w:rsidRDefault="005D46EF" w:rsidP="005D46E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D46EF" w:rsidRDefault="005D46EF" w:rsidP="005D46EF"/>
    <w:p w:rsidR="00B21542" w:rsidRDefault="00B21542"/>
    <w:sectPr w:rsidR="00B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EF"/>
    <w:rsid w:val="005D46EF"/>
    <w:rsid w:val="00B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2020-05-21T10:09:00Z</dcterms:created>
  <dcterms:modified xsi:type="dcterms:W3CDTF">2020-05-21T10:11:00Z</dcterms:modified>
</cp:coreProperties>
</file>