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CC5" w:rsidRPr="00C44029" w:rsidRDefault="00AE5CC5" w:rsidP="00AE5CC5">
      <w:pPr>
        <w:pStyle w:val="af"/>
        <w:jc w:val="right"/>
        <w:rPr>
          <w:rFonts w:ascii="Times New Roman" w:hAnsi="Times New Roman" w:cs="Times New Roman"/>
          <w:sz w:val="20"/>
          <w:szCs w:val="20"/>
        </w:rPr>
      </w:pPr>
      <w:r w:rsidRPr="00C44029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№ 1 </w:t>
      </w:r>
      <w:r w:rsidRPr="00C4402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5CC5" w:rsidRDefault="00AE5CC5" w:rsidP="00AE5CC5">
      <w:pPr>
        <w:pStyle w:val="af"/>
        <w:jc w:val="right"/>
        <w:rPr>
          <w:rFonts w:ascii="Times New Roman" w:hAnsi="Times New Roman" w:cs="Times New Roman"/>
          <w:sz w:val="20"/>
          <w:szCs w:val="20"/>
        </w:rPr>
      </w:pPr>
      <w:r w:rsidRPr="00C44029"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>Приказу отдела образования</w:t>
      </w:r>
    </w:p>
    <w:p w:rsidR="00AE5CC5" w:rsidRDefault="00AE5CC5" w:rsidP="00AE5CC5">
      <w:pPr>
        <w:pStyle w:val="af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Pr="00C44029">
        <w:rPr>
          <w:rFonts w:ascii="Times New Roman" w:hAnsi="Times New Roman" w:cs="Times New Roman"/>
          <w:sz w:val="20"/>
          <w:szCs w:val="20"/>
        </w:rPr>
        <w:t>дминистрации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4029">
        <w:rPr>
          <w:rFonts w:ascii="Times New Roman" w:hAnsi="Times New Roman" w:cs="Times New Roman"/>
          <w:sz w:val="20"/>
          <w:szCs w:val="20"/>
        </w:rPr>
        <w:t xml:space="preserve">Старицкого района </w:t>
      </w:r>
    </w:p>
    <w:p w:rsidR="00AE5CC5" w:rsidRDefault="00AE5CC5" w:rsidP="00AE5CC5">
      <w:pPr>
        <w:pStyle w:val="af"/>
        <w:jc w:val="right"/>
        <w:rPr>
          <w:rFonts w:ascii="Times New Roman" w:hAnsi="Times New Roman" w:cs="Times New Roman"/>
          <w:sz w:val="20"/>
          <w:szCs w:val="20"/>
        </w:rPr>
      </w:pPr>
      <w:r w:rsidRPr="00C44029">
        <w:rPr>
          <w:rFonts w:ascii="Times New Roman" w:hAnsi="Times New Roman" w:cs="Times New Roman"/>
          <w:sz w:val="20"/>
          <w:szCs w:val="20"/>
        </w:rPr>
        <w:t>Тверской области</w:t>
      </w:r>
    </w:p>
    <w:p w:rsidR="00AE5CC5" w:rsidRDefault="00AE5CC5" w:rsidP="00AE5CC5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</w:t>
      </w:r>
      <w:r w:rsidR="00C807AC">
        <w:rPr>
          <w:rFonts w:ascii="Times New Roman" w:hAnsi="Times New Roman" w:cs="Times New Roman"/>
          <w:sz w:val="20"/>
        </w:rPr>
        <w:t xml:space="preserve">        </w:t>
      </w:r>
      <w:r>
        <w:rPr>
          <w:rFonts w:ascii="Times New Roman" w:hAnsi="Times New Roman" w:cs="Times New Roman"/>
          <w:sz w:val="20"/>
        </w:rPr>
        <w:t xml:space="preserve"> </w:t>
      </w:r>
      <w:r w:rsidRPr="00C44029">
        <w:rPr>
          <w:rFonts w:ascii="Times New Roman" w:hAnsi="Times New Roman" w:cs="Times New Roman"/>
          <w:sz w:val="20"/>
        </w:rPr>
        <w:t xml:space="preserve"> </w:t>
      </w:r>
      <w:r w:rsidRPr="00AE5CC5">
        <w:rPr>
          <w:rFonts w:ascii="Times New Roman" w:hAnsi="Times New Roman" w:cs="Times New Roman"/>
          <w:b w:val="0"/>
          <w:sz w:val="20"/>
        </w:rPr>
        <w:t>от</w:t>
      </w:r>
      <w:r>
        <w:rPr>
          <w:rFonts w:ascii="Times New Roman" w:hAnsi="Times New Roman" w:cs="Times New Roman"/>
          <w:b w:val="0"/>
          <w:sz w:val="20"/>
        </w:rPr>
        <w:t xml:space="preserve">  03.</w:t>
      </w:r>
      <w:r w:rsidRPr="00AE5CC5">
        <w:rPr>
          <w:rFonts w:ascii="Times New Roman" w:hAnsi="Times New Roman" w:cs="Times New Roman"/>
          <w:b w:val="0"/>
          <w:sz w:val="20"/>
        </w:rPr>
        <w:t>02.2022 года  №</w:t>
      </w:r>
      <w:r w:rsidR="00C807AC">
        <w:rPr>
          <w:rFonts w:ascii="Times New Roman" w:hAnsi="Times New Roman" w:cs="Times New Roman"/>
          <w:b w:val="0"/>
          <w:sz w:val="20"/>
        </w:rPr>
        <w:t xml:space="preserve"> 41</w:t>
      </w:r>
    </w:p>
    <w:p w:rsidR="00AE5CC5" w:rsidRDefault="00AE5CC5" w:rsidP="00AE5CC5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</w:p>
    <w:p w:rsidR="00AE5CC5" w:rsidRPr="00AE5CC5" w:rsidRDefault="00AE5CC5" w:rsidP="00AE5CC5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</w:p>
    <w:p w:rsidR="00820479" w:rsidRPr="00527BDA" w:rsidRDefault="00820479" w:rsidP="00AE5C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7BDA">
        <w:rPr>
          <w:rFonts w:ascii="Times New Roman" w:hAnsi="Times New Roman" w:cs="Times New Roman"/>
          <w:sz w:val="28"/>
          <w:szCs w:val="28"/>
        </w:rPr>
        <w:t>ПОЛОЖЕНИЕ</w:t>
      </w:r>
    </w:p>
    <w:p w:rsidR="00820479" w:rsidRPr="00527BDA" w:rsidRDefault="00820479" w:rsidP="008204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7BDA">
        <w:rPr>
          <w:rFonts w:ascii="Times New Roman" w:hAnsi="Times New Roman" w:cs="Times New Roman"/>
          <w:sz w:val="28"/>
          <w:szCs w:val="28"/>
        </w:rPr>
        <w:t>о проекте «Школьная инициатива»</w:t>
      </w:r>
    </w:p>
    <w:p w:rsidR="00820479" w:rsidRPr="00527BDA" w:rsidRDefault="00820479" w:rsidP="00820479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</w:p>
    <w:p w:rsidR="00820479" w:rsidRPr="00DF2759" w:rsidRDefault="00820479" w:rsidP="00820479">
      <w:pPr>
        <w:pStyle w:val="ConsPlusTitle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F2759">
        <w:rPr>
          <w:rFonts w:ascii="Times New Roman" w:hAnsi="Times New Roman" w:cs="Times New Roman"/>
          <w:sz w:val="24"/>
          <w:szCs w:val="24"/>
        </w:rPr>
        <w:t>1. Общие положения</w:t>
      </w:r>
      <w:r w:rsidR="00E00E00">
        <w:rPr>
          <w:rFonts w:ascii="Times New Roman" w:hAnsi="Times New Roman" w:cs="Times New Roman"/>
          <w:sz w:val="24"/>
          <w:szCs w:val="24"/>
        </w:rPr>
        <w:t>.</w:t>
      </w:r>
    </w:p>
    <w:p w:rsidR="00820479" w:rsidRPr="00527BDA" w:rsidRDefault="00820479" w:rsidP="008204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0479" w:rsidRPr="00DF2759" w:rsidRDefault="00820479" w:rsidP="008204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759">
        <w:rPr>
          <w:rFonts w:ascii="Times New Roman" w:hAnsi="Times New Roman" w:cs="Times New Roman"/>
          <w:sz w:val="24"/>
          <w:szCs w:val="24"/>
        </w:rPr>
        <w:t xml:space="preserve">1.1. Настоящее Положение о проекте «Школьная инициатива» (далее- Положение) регулирует порядок организации и проведения в </w:t>
      </w:r>
      <w:r w:rsidR="00E00E00">
        <w:rPr>
          <w:rFonts w:ascii="Times New Roman" w:hAnsi="Times New Roman" w:cs="Times New Roman"/>
          <w:sz w:val="24"/>
          <w:szCs w:val="24"/>
        </w:rPr>
        <w:t>образовательных организациях Старицкого</w:t>
      </w:r>
      <w:r w:rsidR="00A4288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00E00">
        <w:rPr>
          <w:rFonts w:ascii="Times New Roman" w:hAnsi="Times New Roman" w:cs="Times New Roman"/>
          <w:sz w:val="24"/>
          <w:szCs w:val="24"/>
        </w:rPr>
        <w:t>а</w:t>
      </w:r>
      <w:r w:rsidR="00A42886">
        <w:rPr>
          <w:rFonts w:ascii="Times New Roman" w:hAnsi="Times New Roman" w:cs="Times New Roman"/>
          <w:sz w:val="24"/>
          <w:szCs w:val="24"/>
        </w:rPr>
        <w:t xml:space="preserve"> Тверской области </w:t>
      </w:r>
      <w:r w:rsidRPr="00DF2759">
        <w:rPr>
          <w:rFonts w:ascii="Times New Roman" w:hAnsi="Times New Roman" w:cs="Times New Roman"/>
          <w:sz w:val="24"/>
          <w:szCs w:val="24"/>
        </w:rPr>
        <w:t>проекта «Школьная инициатива»  (далее - Проект).</w:t>
      </w:r>
    </w:p>
    <w:p w:rsidR="00820479" w:rsidRPr="00DF2759" w:rsidRDefault="00820479" w:rsidP="008204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759">
        <w:rPr>
          <w:rFonts w:ascii="Times New Roman" w:hAnsi="Times New Roman" w:cs="Times New Roman"/>
          <w:sz w:val="24"/>
          <w:szCs w:val="24"/>
        </w:rPr>
        <w:t>1.2. Основные понятия, используемые в настоящем Положении:</w:t>
      </w:r>
    </w:p>
    <w:p w:rsidR="00820479" w:rsidRPr="00DF2759" w:rsidRDefault="00820479" w:rsidP="00A428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759">
        <w:rPr>
          <w:rFonts w:ascii="Times New Roman" w:hAnsi="Times New Roman" w:cs="Times New Roman"/>
          <w:sz w:val="24"/>
          <w:szCs w:val="24"/>
        </w:rPr>
        <w:t>1.2.1. Под проектом «Школьная инициатива» понимается комплекс</w:t>
      </w:r>
      <w:r w:rsidR="00A42886">
        <w:rPr>
          <w:rFonts w:ascii="Times New Roman" w:hAnsi="Times New Roman" w:cs="Times New Roman"/>
          <w:sz w:val="24"/>
          <w:szCs w:val="24"/>
        </w:rPr>
        <w:t xml:space="preserve"> </w:t>
      </w:r>
      <w:r w:rsidRPr="00DF2759">
        <w:rPr>
          <w:rFonts w:ascii="Times New Roman" w:hAnsi="Times New Roman" w:cs="Times New Roman"/>
          <w:sz w:val="24"/>
          <w:szCs w:val="24"/>
        </w:rPr>
        <w:t>мероприятий, направленных на выявление и поддержку инициатив обучающихся  8-11 классов  общеобразовательных организаций  по реализации общественно- значимых проектов на территории</w:t>
      </w:r>
      <w:r w:rsidR="00A42886" w:rsidRPr="00A42886">
        <w:rPr>
          <w:rFonts w:ascii="Times New Roman" w:hAnsi="Times New Roman" w:cs="Times New Roman"/>
          <w:sz w:val="24"/>
          <w:szCs w:val="24"/>
        </w:rPr>
        <w:t xml:space="preserve"> </w:t>
      </w:r>
      <w:r w:rsidR="00A42886">
        <w:rPr>
          <w:rFonts w:ascii="Times New Roman" w:hAnsi="Times New Roman" w:cs="Times New Roman"/>
          <w:sz w:val="24"/>
          <w:szCs w:val="24"/>
        </w:rPr>
        <w:t>Старицкого района Тверской области</w:t>
      </w:r>
      <w:r w:rsidRPr="00DF2759">
        <w:rPr>
          <w:rFonts w:ascii="Times New Roman" w:hAnsi="Times New Roman" w:cs="Times New Roman"/>
          <w:sz w:val="24"/>
          <w:szCs w:val="24"/>
        </w:rPr>
        <w:t>.</w:t>
      </w:r>
    </w:p>
    <w:p w:rsidR="00820479" w:rsidRPr="00DF2759" w:rsidRDefault="00820479" w:rsidP="00820479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F2759">
        <w:rPr>
          <w:rFonts w:ascii="Times New Roman" w:hAnsi="Times New Roman" w:cs="Times New Roman"/>
          <w:sz w:val="24"/>
          <w:szCs w:val="24"/>
        </w:rPr>
        <w:t xml:space="preserve">1.2.2. Общественно значимый проект – это проект по созданию, капитальному ремонту,  техническому перевооружению объектов инфраструктуры и (или) предусматривающий приобретение товаров (работ, услуг) в целях реализации Проекта, в том числе их материально-техническое  оснащение, направленное  на </w:t>
      </w:r>
      <w:r w:rsidRPr="00DF2759">
        <w:rPr>
          <w:rFonts w:ascii="Times New Roman" w:hAnsi="Times New Roman" w:cs="Times New Roman"/>
          <w:spacing w:val="2"/>
          <w:sz w:val="24"/>
          <w:szCs w:val="24"/>
        </w:rPr>
        <w:t>обустройство школьной инфраструктуры</w:t>
      </w:r>
      <w:r w:rsidR="00A42886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DF275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:rsidR="00820479" w:rsidRPr="00DF2759" w:rsidRDefault="00820479" w:rsidP="008204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759">
        <w:rPr>
          <w:rFonts w:ascii="Times New Roman" w:hAnsi="Times New Roman" w:cs="Times New Roman"/>
          <w:sz w:val="24"/>
          <w:szCs w:val="24"/>
        </w:rPr>
        <w:t>1.2.3. Ученический  совет  - совещательный орган, представленный учащимися 8 - 11 классов, принимающий участие в подготовке и реализации Проекта и представляющий интересы обучающихся образовательной организации во взаимоотношениях с органами местного самоуправления.</w:t>
      </w:r>
    </w:p>
    <w:p w:rsidR="00820479" w:rsidRPr="00A42886" w:rsidRDefault="00E00E00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20479" w:rsidRPr="00A42886">
        <w:rPr>
          <w:rFonts w:ascii="Times New Roman" w:hAnsi="Times New Roman" w:cs="Times New Roman"/>
          <w:sz w:val="24"/>
          <w:szCs w:val="24"/>
        </w:rPr>
        <w:t>1.2.4. Участники Проекта – о</w:t>
      </w:r>
      <w:r w:rsidR="00820479" w:rsidRPr="00A42886">
        <w:rPr>
          <w:rFonts w:ascii="Times New Roman" w:hAnsi="Times New Roman" w:cs="Times New Roman"/>
          <w:sz w:val="24"/>
          <w:szCs w:val="24"/>
          <w:shd w:val="clear" w:color="auto" w:fill="FFFFFF"/>
        </w:rPr>
        <w:t>бучающиеся 8-11 классов, родители, работники образовательных организаций.</w:t>
      </w:r>
    </w:p>
    <w:p w:rsidR="00820479" w:rsidRDefault="00E00E00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20479" w:rsidRPr="00A42886">
        <w:rPr>
          <w:rFonts w:ascii="Times New Roman" w:hAnsi="Times New Roman" w:cs="Times New Roman"/>
          <w:sz w:val="24"/>
          <w:szCs w:val="24"/>
        </w:rPr>
        <w:t>1.3. Цель Проекта:</w:t>
      </w:r>
    </w:p>
    <w:p w:rsidR="006166A8" w:rsidRPr="006166A8" w:rsidRDefault="006166A8" w:rsidP="006166A8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6166A8">
        <w:rPr>
          <w:rFonts w:ascii="Times New Roman" w:hAnsi="Times New Roman" w:cs="Times New Roman"/>
          <w:sz w:val="24"/>
          <w:szCs w:val="24"/>
        </w:rPr>
        <w:t>-Выявление и поддержка инициатив обучающихся общеобразовательных организаций Старицкого района в реализации проектов, направленных на развитие школьной инфраструктуры, развитие диалога между участниками образовательных отношений и органами местного самоуправления.</w:t>
      </w:r>
    </w:p>
    <w:p w:rsidR="006166A8" w:rsidRPr="006166A8" w:rsidRDefault="006166A8" w:rsidP="006166A8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6166A8">
        <w:rPr>
          <w:rFonts w:ascii="Times New Roman" w:hAnsi="Times New Roman" w:cs="Times New Roman"/>
          <w:sz w:val="24"/>
          <w:szCs w:val="24"/>
        </w:rPr>
        <w:t>- Реализация новых идей по обустройству школьной инфраструктуры.</w:t>
      </w:r>
    </w:p>
    <w:p w:rsidR="006166A8" w:rsidRPr="006166A8" w:rsidRDefault="006166A8" w:rsidP="006166A8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6166A8">
        <w:rPr>
          <w:rFonts w:ascii="Times New Roman" w:hAnsi="Times New Roman" w:cs="Times New Roman"/>
          <w:sz w:val="24"/>
          <w:szCs w:val="24"/>
        </w:rPr>
        <w:t>-Повышение обучающимися функциональной грамотности в сфере коммуникации, финансовой, бюджетной, информационной, компьютерной, электоральной грамотности.</w:t>
      </w:r>
    </w:p>
    <w:p w:rsidR="006166A8" w:rsidRPr="006166A8" w:rsidRDefault="006166A8" w:rsidP="006166A8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6166A8">
        <w:rPr>
          <w:rFonts w:ascii="Times New Roman" w:hAnsi="Times New Roman" w:cs="Times New Roman"/>
          <w:sz w:val="24"/>
          <w:szCs w:val="24"/>
        </w:rPr>
        <w:t>-Повышение гражданской активности старшеклассников, качества школьного управления.</w:t>
      </w:r>
    </w:p>
    <w:p w:rsidR="00820479" w:rsidRPr="00A42886" w:rsidRDefault="00E00E00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20479" w:rsidRPr="00A42886">
        <w:rPr>
          <w:rFonts w:ascii="Times New Roman" w:hAnsi="Times New Roman" w:cs="Times New Roman"/>
          <w:sz w:val="24"/>
          <w:szCs w:val="24"/>
        </w:rPr>
        <w:t>1.4. В рамках Проекта рассматриваются проектные предложения, срок реализации которых составляет не более 12 месяцев.</w:t>
      </w:r>
    </w:p>
    <w:p w:rsidR="00A42886" w:rsidRPr="00A42886" w:rsidRDefault="00E00E00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20479" w:rsidRPr="00A42886">
        <w:rPr>
          <w:rFonts w:ascii="Times New Roman" w:hAnsi="Times New Roman" w:cs="Times New Roman"/>
          <w:sz w:val="24"/>
          <w:szCs w:val="24"/>
        </w:rPr>
        <w:t>1.5. Проект предусматривает поэтапную реализацию на уровне каждой участвующей образовательной организации.</w:t>
      </w:r>
    </w:p>
    <w:p w:rsidR="00820479" w:rsidRPr="00A42886" w:rsidRDefault="00820479" w:rsidP="00A42886">
      <w:pPr>
        <w:pStyle w:val="af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42886">
        <w:rPr>
          <w:rFonts w:ascii="Times New Roman" w:hAnsi="Times New Roman" w:cs="Times New Roman"/>
          <w:sz w:val="24"/>
          <w:szCs w:val="24"/>
          <w:u w:val="single"/>
        </w:rPr>
        <w:t xml:space="preserve">Первый этап  </w:t>
      </w:r>
    </w:p>
    <w:p w:rsidR="00820479" w:rsidRPr="00A42886" w:rsidRDefault="00A42886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428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A42886">
        <w:rPr>
          <w:rFonts w:ascii="Times New Roman" w:hAnsi="Times New Roman" w:cs="Times New Roman"/>
          <w:sz w:val="24"/>
          <w:szCs w:val="24"/>
        </w:rPr>
        <w:t>Подготовка проектных предложений от классов. Внутришкольный отбор проектов.</w:t>
      </w:r>
    </w:p>
    <w:p w:rsidR="00A42886" w:rsidRPr="00A42886" w:rsidRDefault="00A42886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42886">
        <w:rPr>
          <w:rFonts w:ascii="Times New Roman" w:hAnsi="Times New Roman" w:cs="Times New Roman"/>
          <w:sz w:val="24"/>
          <w:szCs w:val="24"/>
        </w:rPr>
        <w:t>- Подготовка проектного предложения от школы на муниципальный конкурсный отбор.</w:t>
      </w:r>
    </w:p>
    <w:p w:rsidR="00A42886" w:rsidRPr="00A42886" w:rsidRDefault="00A42886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42886">
        <w:rPr>
          <w:rFonts w:ascii="Times New Roman" w:hAnsi="Times New Roman" w:cs="Times New Roman"/>
          <w:sz w:val="24"/>
          <w:szCs w:val="24"/>
        </w:rPr>
        <w:t>- Конкурс проектов на муниципальном уровне.</w:t>
      </w:r>
    </w:p>
    <w:p w:rsidR="00A42886" w:rsidRPr="00A42886" w:rsidRDefault="00A42886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42886">
        <w:rPr>
          <w:rFonts w:ascii="Times New Roman" w:hAnsi="Times New Roman" w:cs="Times New Roman"/>
          <w:sz w:val="24"/>
          <w:szCs w:val="24"/>
        </w:rPr>
        <w:t>- Подготовка проектов-победителей муниципального этапа на региональный конкурсный отбор.</w:t>
      </w:r>
    </w:p>
    <w:p w:rsidR="00A42886" w:rsidRPr="00A42886" w:rsidRDefault="00A42886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42886">
        <w:rPr>
          <w:rFonts w:ascii="Times New Roman" w:hAnsi="Times New Roman" w:cs="Times New Roman"/>
          <w:sz w:val="24"/>
          <w:szCs w:val="24"/>
        </w:rPr>
        <w:t>- Конкурс проектов на уровне региона. Заседание конкурсной комиссии. Выбор  победителей.</w:t>
      </w:r>
    </w:p>
    <w:p w:rsidR="00A42886" w:rsidRPr="00A42886" w:rsidRDefault="00A42886" w:rsidP="00A42886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479" w:rsidRPr="00A42886" w:rsidRDefault="00820479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42886">
        <w:rPr>
          <w:rFonts w:ascii="Times New Roman" w:hAnsi="Times New Roman" w:cs="Times New Roman"/>
          <w:sz w:val="24"/>
          <w:szCs w:val="24"/>
          <w:u w:val="single"/>
        </w:rPr>
        <w:lastRenderedPageBreak/>
        <w:t>Второй этап</w:t>
      </w:r>
    </w:p>
    <w:p w:rsidR="00820479" w:rsidRPr="00A42886" w:rsidRDefault="00A42886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42886">
        <w:rPr>
          <w:rFonts w:ascii="Times New Roman" w:hAnsi="Times New Roman" w:cs="Times New Roman"/>
          <w:sz w:val="24"/>
          <w:szCs w:val="24"/>
        </w:rPr>
        <w:t>- Разработка необходимой технической документации, проведение аукционов (при необходимости), заключение контрактов.</w:t>
      </w:r>
    </w:p>
    <w:p w:rsidR="00A42886" w:rsidRDefault="00A42886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42886">
        <w:rPr>
          <w:rFonts w:ascii="Times New Roman" w:hAnsi="Times New Roman" w:cs="Times New Roman"/>
          <w:sz w:val="24"/>
          <w:szCs w:val="24"/>
        </w:rPr>
        <w:t>- Реализация инициатив-победителей.</w:t>
      </w:r>
    </w:p>
    <w:p w:rsidR="00A42886" w:rsidRPr="00A42886" w:rsidRDefault="00A42886" w:rsidP="00A42886">
      <w:pPr>
        <w:pStyle w:val="af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20479" w:rsidRPr="00A42886" w:rsidRDefault="00820479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42886">
        <w:rPr>
          <w:rFonts w:ascii="Times New Roman" w:hAnsi="Times New Roman" w:cs="Times New Roman"/>
          <w:sz w:val="24"/>
          <w:szCs w:val="24"/>
          <w:u w:val="single"/>
        </w:rPr>
        <w:t>Третий этап</w:t>
      </w:r>
    </w:p>
    <w:p w:rsidR="00820479" w:rsidRPr="00A42886" w:rsidRDefault="00A42886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42886">
        <w:rPr>
          <w:rFonts w:ascii="Times New Roman" w:hAnsi="Times New Roman" w:cs="Times New Roman"/>
          <w:sz w:val="24"/>
          <w:szCs w:val="24"/>
        </w:rPr>
        <w:t>- Торжественное открытие.</w:t>
      </w:r>
    </w:p>
    <w:p w:rsidR="00A42886" w:rsidRDefault="00A42886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42886">
        <w:rPr>
          <w:rFonts w:ascii="Times New Roman" w:hAnsi="Times New Roman" w:cs="Times New Roman"/>
          <w:sz w:val="24"/>
          <w:szCs w:val="24"/>
        </w:rPr>
        <w:t>- Подведение итогов.</w:t>
      </w:r>
      <w:r w:rsidR="00E00E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E00" w:rsidRPr="00EF5AA7" w:rsidRDefault="00E00E00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820479" w:rsidRDefault="00820479" w:rsidP="00A42886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E00">
        <w:rPr>
          <w:rFonts w:ascii="Times New Roman" w:hAnsi="Times New Roman" w:cs="Times New Roman"/>
          <w:b/>
          <w:sz w:val="24"/>
          <w:szCs w:val="24"/>
        </w:rPr>
        <w:t>2. Организация подготовки и реализации Проекта</w:t>
      </w:r>
      <w:r w:rsidR="00A42886" w:rsidRPr="00E00E00">
        <w:rPr>
          <w:rFonts w:ascii="Times New Roman" w:hAnsi="Times New Roman" w:cs="Times New Roman"/>
          <w:b/>
          <w:sz w:val="24"/>
          <w:szCs w:val="24"/>
        </w:rPr>
        <w:t>.</w:t>
      </w:r>
    </w:p>
    <w:p w:rsidR="00E00E00" w:rsidRPr="00E00E00" w:rsidRDefault="00E00E00" w:rsidP="00A42886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479" w:rsidRPr="00A42886" w:rsidRDefault="00E00E00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20479" w:rsidRPr="00A42886">
        <w:rPr>
          <w:rFonts w:ascii="Times New Roman" w:hAnsi="Times New Roman" w:cs="Times New Roman"/>
          <w:sz w:val="24"/>
          <w:szCs w:val="24"/>
        </w:rPr>
        <w:t>2.1. Организатор:</w:t>
      </w:r>
    </w:p>
    <w:p w:rsidR="00820479" w:rsidRPr="00A42886" w:rsidRDefault="00820479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42886">
        <w:rPr>
          <w:rFonts w:ascii="Times New Roman" w:hAnsi="Times New Roman" w:cs="Times New Roman"/>
          <w:sz w:val="24"/>
          <w:szCs w:val="24"/>
        </w:rPr>
        <w:t>- определяет сроки реализации Проекта и извещает о них участников Проекта;</w:t>
      </w:r>
    </w:p>
    <w:p w:rsidR="00820479" w:rsidRPr="00A42886" w:rsidRDefault="00820479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42886">
        <w:rPr>
          <w:rFonts w:ascii="Times New Roman" w:hAnsi="Times New Roman" w:cs="Times New Roman"/>
          <w:sz w:val="24"/>
          <w:szCs w:val="24"/>
        </w:rPr>
        <w:t>- осуществляет подготовку и доведение до участников Проекта методических и информационных материалов, а также образцов документов, необходимых для участия в Проекте;</w:t>
      </w:r>
    </w:p>
    <w:p w:rsidR="00820479" w:rsidRPr="00A42886" w:rsidRDefault="00820479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42886">
        <w:rPr>
          <w:rFonts w:ascii="Times New Roman" w:hAnsi="Times New Roman" w:cs="Times New Roman"/>
          <w:sz w:val="24"/>
          <w:szCs w:val="24"/>
        </w:rPr>
        <w:t>- обеспечивает необходимую методическую и техническую поддержку участ</w:t>
      </w:r>
      <w:r w:rsidR="00A42886">
        <w:rPr>
          <w:rFonts w:ascii="Times New Roman" w:hAnsi="Times New Roman" w:cs="Times New Roman"/>
          <w:sz w:val="24"/>
          <w:szCs w:val="24"/>
        </w:rPr>
        <w:t>никам в ходе реализации Проекта.</w:t>
      </w:r>
    </w:p>
    <w:p w:rsidR="00820479" w:rsidRPr="00A42886" w:rsidRDefault="00E00E00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20479" w:rsidRPr="00A42886">
        <w:rPr>
          <w:rFonts w:ascii="Times New Roman" w:hAnsi="Times New Roman" w:cs="Times New Roman"/>
          <w:sz w:val="24"/>
          <w:szCs w:val="24"/>
        </w:rPr>
        <w:t>2.2.   Участники проекта:</w:t>
      </w:r>
    </w:p>
    <w:p w:rsidR="00820479" w:rsidRPr="00A42886" w:rsidRDefault="00820479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42886">
        <w:rPr>
          <w:rFonts w:ascii="Times New Roman" w:hAnsi="Times New Roman" w:cs="Times New Roman"/>
          <w:sz w:val="24"/>
          <w:szCs w:val="24"/>
        </w:rPr>
        <w:t>- обеспечивают участие своих представителей в мероприятиях, связанных с реализацией инициативных проектных предложений обучающихся;</w:t>
      </w:r>
    </w:p>
    <w:p w:rsidR="00820479" w:rsidRPr="00A42886" w:rsidRDefault="00820479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42886">
        <w:rPr>
          <w:rFonts w:ascii="Times New Roman" w:hAnsi="Times New Roman" w:cs="Times New Roman"/>
          <w:sz w:val="24"/>
          <w:szCs w:val="24"/>
        </w:rPr>
        <w:t>- осуществляют подготовку необходимой документации по проектным предложениям, подлежащим реализации;</w:t>
      </w:r>
    </w:p>
    <w:p w:rsidR="00820479" w:rsidRPr="00A42886" w:rsidRDefault="00820479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42886">
        <w:rPr>
          <w:rFonts w:ascii="Times New Roman" w:hAnsi="Times New Roman" w:cs="Times New Roman"/>
          <w:sz w:val="24"/>
          <w:szCs w:val="24"/>
        </w:rPr>
        <w:t>- в рамках установленных полномочий обеспечивают проведение процедур, необходимых для реализации проектных предложений, и осуществляют контроль за их реализацией;</w:t>
      </w:r>
    </w:p>
    <w:p w:rsidR="00820479" w:rsidRPr="00A42886" w:rsidRDefault="00820479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42886">
        <w:rPr>
          <w:rFonts w:ascii="Times New Roman" w:hAnsi="Times New Roman" w:cs="Times New Roman"/>
          <w:sz w:val="24"/>
          <w:szCs w:val="24"/>
        </w:rPr>
        <w:t>- осуществляют учет и хранение документов, поступающих в ходе подготовки и реализации Проекта, и представляют их по запросу организатора;</w:t>
      </w:r>
    </w:p>
    <w:p w:rsidR="00820479" w:rsidRPr="00A42886" w:rsidRDefault="00820479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42886">
        <w:rPr>
          <w:rFonts w:ascii="Times New Roman" w:hAnsi="Times New Roman" w:cs="Times New Roman"/>
          <w:sz w:val="24"/>
          <w:szCs w:val="24"/>
        </w:rPr>
        <w:t>- осуществляют мониторинг реализации проектных предложений, информируют заинтересованных участников.</w:t>
      </w:r>
    </w:p>
    <w:p w:rsidR="00820479" w:rsidRPr="00A42886" w:rsidRDefault="00E00E00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20479" w:rsidRPr="00A42886">
        <w:rPr>
          <w:rFonts w:ascii="Times New Roman" w:hAnsi="Times New Roman" w:cs="Times New Roman"/>
          <w:sz w:val="24"/>
          <w:szCs w:val="24"/>
        </w:rPr>
        <w:t>2.3. В целях подготовки и реализации Проекта в каждой образовательной организации  создается Школьный  инициативный совет.</w:t>
      </w:r>
    </w:p>
    <w:p w:rsidR="00820479" w:rsidRPr="00A42886" w:rsidRDefault="00820479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42886">
        <w:rPr>
          <w:rFonts w:ascii="Times New Roman" w:hAnsi="Times New Roman" w:cs="Times New Roman"/>
          <w:sz w:val="24"/>
          <w:szCs w:val="24"/>
        </w:rPr>
        <w:t>Школьный  инициативный совет вправе взаимодействовать с другими молодежными совещательными органами муниципального образования.</w:t>
      </w:r>
    </w:p>
    <w:p w:rsidR="00820479" w:rsidRPr="00A42886" w:rsidRDefault="00820479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42886">
        <w:rPr>
          <w:rFonts w:ascii="Times New Roman" w:hAnsi="Times New Roman" w:cs="Times New Roman"/>
          <w:sz w:val="24"/>
          <w:szCs w:val="24"/>
        </w:rPr>
        <w:t>В работе Школьного инициативного  совета могут принимать участие учителя, оказывая содействие по организации классных собраний и других</w:t>
      </w:r>
      <w:r w:rsidR="00A42886">
        <w:rPr>
          <w:rFonts w:ascii="Times New Roman" w:hAnsi="Times New Roman" w:cs="Times New Roman"/>
          <w:sz w:val="24"/>
          <w:szCs w:val="24"/>
        </w:rPr>
        <w:t>,</w:t>
      </w:r>
      <w:r w:rsidRPr="00A42886">
        <w:rPr>
          <w:rFonts w:ascii="Times New Roman" w:hAnsi="Times New Roman" w:cs="Times New Roman"/>
          <w:sz w:val="24"/>
          <w:szCs w:val="24"/>
        </w:rPr>
        <w:t xml:space="preserve"> связанных с реализацией Проекта</w:t>
      </w:r>
      <w:r w:rsidR="00A42886">
        <w:rPr>
          <w:rFonts w:ascii="Times New Roman" w:hAnsi="Times New Roman" w:cs="Times New Roman"/>
          <w:sz w:val="24"/>
          <w:szCs w:val="24"/>
        </w:rPr>
        <w:t>,</w:t>
      </w:r>
      <w:r w:rsidRPr="00A42886">
        <w:rPr>
          <w:rFonts w:ascii="Times New Roman" w:hAnsi="Times New Roman" w:cs="Times New Roman"/>
          <w:sz w:val="24"/>
          <w:szCs w:val="24"/>
        </w:rPr>
        <w:t xml:space="preserve"> мероприятий. </w:t>
      </w:r>
    </w:p>
    <w:p w:rsidR="00820479" w:rsidRPr="00A42886" w:rsidRDefault="00820479" w:rsidP="00A42886">
      <w:pPr>
        <w:pStyle w:val="af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42886">
        <w:rPr>
          <w:rFonts w:ascii="Times New Roman" w:hAnsi="Times New Roman" w:cs="Times New Roman"/>
          <w:sz w:val="24"/>
          <w:szCs w:val="24"/>
          <w:u w:val="single"/>
        </w:rPr>
        <w:t>Школьный  инициативный совет:</w:t>
      </w:r>
    </w:p>
    <w:p w:rsidR="00820479" w:rsidRPr="00A42886" w:rsidRDefault="00820479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42886">
        <w:rPr>
          <w:rFonts w:ascii="Times New Roman" w:hAnsi="Times New Roman" w:cs="Times New Roman"/>
          <w:sz w:val="24"/>
          <w:szCs w:val="24"/>
        </w:rPr>
        <w:t>- организует и проводит информационную к</w:t>
      </w:r>
      <w:r w:rsidR="00182B41" w:rsidRPr="00A42886">
        <w:rPr>
          <w:rFonts w:ascii="Times New Roman" w:hAnsi="Times New Roman" w:cs="Times New Roman"/>
          <w:sz w:val="24"/>
          <w:szCs w:val="24"/>
        </w:rPr>
        <w:t>о</w:t>
      </w:r>
      <w:r w:rsidRPr="00A42886">
        <w:rPr>
          <w:rFonts w:ascii="Times New Roman" w:hAnsi="Times New Roman" w:cs="Times New Roman"/>
          <w:sz w:val="24"/>
          <w:szCs w:val="24"/>
        </w:rPr>
        <w:t>мпанию;</w:t>
      </w:r>
    </w:p>
    <w:p w:rsidR="00820479" w:rsidRPr="00A42886" w:rsidRDefault="00820479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42886">
        <w:rPr>
          <w:rFonts w:ascii="Times New Roman" w:hAnsi="Times New Roman" w:cs="Times New Roman"/>
          <w:sz w:val="24"/>
          <w:szCs w:val="24"/>
        </w:rPr>
        <w:t>- организует и проводит внутри школы классные и общие собрания по выдвижению, обсуждению и последующему отбору проектных предложений;</w:t>
      </w:r>
    </w:p>
    <w:p w:rsidR="00820479" w:rsidRPr="00A42886" w:rsidRDefault="00820479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42886">
        <w:rPr>
          <w:rFonts w:ascii="Times New Roman" w:hAnsi="Times New Roman" w:cs="Times New Roman"/>
          <w:sz w:val="24"/>
          <w:szCs w:val="24"/>
        </w:rPr>
        <w:t>- проводит предварительный анализ выдвинутых предложений;</w:t>
      </w:r>
    </w:p>
    <w:p w:rsidR="00820479" w:rsidRPr="00A42886" w:rsidRDefault="00820479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42886">
        <w:rPr>
          <w:rFonts w:ascii="Times New Roman" w:hAnsi="Times New Roman" w:cs="Times New Roman"/>
          <w:sz w:val="24"/>
          <w:szCs w:val="24"/>
        </w:rPr>
        <w:t>- организует проведение, подсчет голосов и объявление результатов общешкольного голосования;</w:t>
      </w:r>
    </w:p>
    <w:p w:rsidR="00820479" w:rsidRPr="00A42886" w:rsidRDefault="00820479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42886">
        <w:rPr>
          <w:rFonts w:ascii="Times New Roman" w:hAnsi="Times New Roman" w:cs="Times New Roman"/>
          <w:sz w:val="24"/>
          <w:szCs w:val="24"/>
        </w:rPr>
        <w:t>- составляет заявку на реализацию проектных предложений, направляет ее организатору Проекта;</w:t>
      </w:r>
    </w:p>
    <w:p w:rsidR="00820479" w:rsidRDefault="00820479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42886">
        <w:rPr>
          <w:rFonts w:ascii="Times New Roman" w:hAnsi="Times New Roman" w:cs="Times New Roman"/>
          <w:sz w:val="24"/>
          <w:szCs w:val="24"/>
        </w:rPr>
        <w:t>- осуществляет мониторинг реализации проектных предложений, информирует заинтересованных участников о ходе их реализации.</w:t>
      </w:r>
    </w:p>
    <w:p w:rsidR="00E00E00" w:rsidRPr="00A42886" w:rsidRDefault="00E00E00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820479" w:rsidRDefault="00820479" w:rsidP="00A42886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E00">
        <w:rPr>
          <w:rFonts w:ascii="Times New Roman" w:hAnsi="Times New Roman" w:cs="Times New Roman"/>
          <w:b/>
          <w:sz w:val="24"/>
          <w:szCs w:val="24"/>
        </w:rPr>
        <w:t>3. Информирование о Проекте</w:t>
      </w:r>
      <w:r w:rsidR="00EF5AA7" w:rsidRPr="00E00E00">
        <w:rPr>
          <w:rFonts w:ascii="Times New Roman" w:hAnsi="Times New Roman" w:cs="Times New Roman"/>
          <w:b/>
          <w:sz w:val="24"/>
          <w:szCs w:val="24"/>
        </w:rPr>
        <w:t>.</w:t>
      </w:r>
    </w:p>
    <w:p w:rsidR="00E00E00" w:rsidRPr="00E00E00" w:rsidRDefault="00E00E00" w:rsidP="00A42886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479" w:rsidRDefault="00E00E00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20479" w:rsidRPr="00A42886">
        <w:rPr>
          <w:rFonts w:ascii="Times New Roman" w:hAnsi="Times New Roman" w:cs="Times New Roman"/>
          <w:sz w:val="24"/>
          <w:szCs w:val="24"/>
        </w:rPr>
        <w:t xml:space="preserve"> 3.1. В целях информирования заинтересованных участников организатор обеспечивает распространение информационных материалов о Проекте через </w:t>
      </w:r>
      <w:r w:rsidR="00820479"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Официальные сайты Администрации </w:t>
      </w:r>
      <w:r w:rsidR="00EF5AA7" w:rsidRPr="00EF5AA7">
        <w:rPr>
          <w:rFonts w:ascii="Times New Roman" w:hAnsi="Times New Roman" w:cs="Times New Roman"/>
          <w:sz w:val="24"/>
          <w:szCs w:val="24"/>
        </w:rPr>
        <w:t>Старицкого района, Отдела</w:t>
      </w:r>
      <w:r w:rsidR="00EF5AA7" w:rsidRPr="00EF5AA7">
        <w:rPr>
          <w:sz w:val="24"/>
          <w:szCs w:val="24"/>
        </w:rPr>
        <w:t xml:space="preserve"> </w:t>
      </w:r>
      <w:r w:rsidR="00EF5AA7" w:rsidRPr="00EF5AA7">
        <w:rPr>
          <w:rFonts w:ascii="Times New Roman" w:hAnsi="Times New Roman" w:cs="Times New Roman"/>
          <w:sz w:val="24"/>
          <w:szCs w:val="24"/>
        </w:rPr>
        <w:t>образования администрации Старицкого района</w:t>
      </w:r>
      <w:r w:rsidR="006166A8">
        <w:rPr>
          <w:rFonts w:ascii="Times New Roman" w:hAnsi="Times New Roman" w:cs="Times New Roman"/>
          <w:sz w:val="24"/>
          <w:szCs w:val="24"/>
        </w:rPr>
        <w:t>,</w:t>
      </w:r>
      <w:r w:rsidR="00EF5AA7" w:rsidRPr="00EF5AA7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организаций; социальные сети</w:t>
      </w:r>
      <w:r w:rsidR="00EF5AA7">
        <w:rPr>
          <w:rFonts w:ascii="Times New Roman" w:hAnsi="Times New Roman" w:cs="Times New Roman"/>
          <w:sz w:val="24"/>
          <w:szCs w:val="24"/>
        </w:rPr>
        <w:t>.</w:t>
      </w:r>
    </w:p>
    <w:p w:rsidR="00E00E00" w:rsidRPr="00A42886" w:rsidRDefault="00E00E00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820479" w:rsidRDefault="00820479" w:rsidP="00A42886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E00">
        <w:rPr>
          <w:rFonts w:ascii="Times New Roman" w:hAnsi="Times New Roman" w:cs="Times New Roman"/>
          <w:b/>
          <w:sz w:val="24"/>
          <w:szCs w:val="24"/>
        </w:rPr>
        <w:t>4. Порядок реализации Проекта</w:t>
      </w:r>
      <w:r w:rsidR="00EF5AA7" w:rsidRPr="00E00E00">
        <w:rPr>
          <w:rFonts w:ascii="Times New Roman" w:hAnsi="Times New Roman" w:cs="Times New Roman"/>
          <w:b/>
          <w:sz w:val="24"/>
          <w:szCs w:val="24"/>
        </w:rPr>
        <w:t>.</w:t>
      </w:r>
    </w:p>
    <w:p w:rsidR="00E00E00" w:rsidRPr="00E00E00" w:rsidRDefault="00E00E00" w:rsidP="00A42886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479" w:rsidRPr="00A42886" w:rsidRDefault="006166A8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20479" w:rsidRPr="00A42886">
        <w:rPr>
          <w:rFonts w:ascii="Times New Roman" w:hAnsi="Times New Roman" w:cs="Times New Roman"/>
          <w:sz w:val="24"/>
          <w:szCs w:val="24"/>
        </w:rPr>
        <w:t>Положения настоящего раздела устанавливают единые правила проведения отборочных процедур в целях реализации Проекта.</w:t>
      </w:r>
    </w:p>
    <w:p w:rsidR="00820479" w:rsidRPr="00A42886" w:rsidRDefault="00E00E00" w:rsidP="00A42886">
      <w:pPr>
        <w:pStyle w:val="af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C6A1B">
        <w:rPr>
          <w:rFonts w:ascii="Times New Roman" w:hAnsi="Times New Roman" w:cs="Times New Roman"/>
          <w:sz w:val="24"/>
          <w:szCs w:val="24"/>
        </w:rPr>
        <w:t>4.1. Р</w:t>
      </w:r>
      <w:r w:rsidR="00820479" w:rsidRPr="00A42886">
        <w:rPr>
          <w:rFonts w:ascii="Times New Roman" w:hAnsi="Times New Roman" w:cs="Times New Roman"/>
          <w:sz w:val="24"/>
          <w:szCs w:val="24"/>
        </w:rPr>
        <w:t>азраб</w:t>
      </w:r>
      <w:r w:rsidR="009C6A1B">
        <w:rPr>
          <w:rFonts w:ascii="Times New Roman" w:hAnsi="Times New Roman" w:cs="Times New Roman"/>
          <w:sz w:val="24"/>
          <w:szCs w:val="24"/>
        </w:rPr>
        <w:t>отка проектов</w:t>
      </w:r>
      <w:r w:rsidR="00820479" w:rsidRPr="00A42886">
        <w:rPr>
          <w:rFonts w:ascii="Times New Roman" w:hAnsi="Times New Roman" w:cs="Times New Roman"/>
          <w:sz w:val="24"/>
          <w:szCs w:val="24"/>
        </w:rPr>
        <w:t xml:space="preserve"> в классных коллективах. Число выдвигаемых проектных предложений ограничено:</w:t>
      </w:r>
    </w:p>
    <w:p w:rsidR="00820479" w:rsidRPr="00A42886" w:rsidRDefault="00820479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42886">
        <w:rPr>
          <w:rFonts w:ascii="Times New Roman" w:hAnsi="Times New Roman" w:cs="Times New Roman"/>
          <w:sz w:val="24"/>
          <w:szCs w:val="24"/>
        </w:rPr>
        <w:t xml:space="preserve">- от каждого класса </w:t>
      </w:r>
      <w:r w:rsidR="00EF5AA7">
        <w:rPr>
          <w:rFonts w:ascii="Times New Roman" w:hAnsi="Times New Roman" w:cs="Times New Roman"/>
          <w:sz w:val="24"/>
          <w:szCs w:val="24"/>
        </w:rPr>
        <w:t>представляется одно предложение;</w:t>
      </w:r>
      <w:r w:rsidRPr="00A42886">
        <w:rPr>
          <w:rFonts w:ascii="Times New Roman" w:hAnsi="Times New Roman" w:cs="Times New Roman"/>
          <w:sz w:val="24"/>
          <w:szCs w:val="24"/>
        </w:rPr>
        <w:t xml:space="preserve"> </w:t>
      </w:r>
      <w:r w:rsidR="00EF5AA7">
        <w:rPr>
          <w:rFonts w:ascii="Times New Roman" w:hAnsi="Times New Roman" w:cs="Times New Roman"/>
          <w:sz w:val="24"/>
          <w:szCs w:val="24"/>
        </w:rPr>
        <w:t>о</w:t>
      </w:r>
      <w:r w:rsidRPr="00A42886">
        <w:rPr>
          <w:rFonts w:ascii="Times New Roman" w:hAnsi="Times New Roman" w:cs="Times New Roman"/>
          <w:sz w:val="24"/>
          <w:szCs w:val="24"/>
        </w:rPr>
        <w:t>дновременно обучающиеся выдвигают представителей от класса в количестве трех человек для участия в школьном инициативном  совете;</w:t>
      </w:r>
    </w:p>
    <w:p w:rsidR="00820479" w:rsidRPr="00A42886" w:rsidRDefault="00820479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42886">
        <w:rPr>
          <w:rFonts w:ascii="Times New Roman" w:hAnsi="Times New Roman" w:cs="Times New Roman"/>
          <w:sz w:val="24"/>
          <w:szCs w:val="24"/>
        </w:rPr>
        <w:t xml:space="preserve"> - проводится оформление проектных предложений и их презентация </w:t>
      </w:r>
      <w:r w:rsidR="00EF5AA7">
        <w:rPr>
          <w:rFonts w:ascii="Times New Roman" w:hAnsi="Times New Roman" w:cs="Times New Roman"/>
          <w:sz w:val="24"/>
          <w:szCs w:val="24"/>
        </w:rPr>
        <w:t xml:space="preserve">на школьном инициативном совете; </w:t>
      </w:r>
      <w:r w:rsidR="00F5562D">
        <w:rPr>
          <w:rFonts w:ascii="Times New Roman" w:hAnsi="Times New Roman" w:cs="Times New Roman"/>
          <w:sz w:val="24"/>
          <w:szCs w:val="24"/>
        </w:rPr>
        <w:t>на данном</w:t>
      </w:r>
      <w:r w:rsidRPr="00A42886">
        <w:rPr>
          <w:rFonts w:ascii="Times New Roman" w:hAnsi="Times New Roman" w:cs="Times New Roman"/>
          <w:sz w:val="24"/>
          <w:szCs w:val="24"/>
        </w:rPr>
        <w:t xml:space="preserve"> этап</w:t>
      </w:r>
      <w:r w:rsidR="00F5562D">
        <w:rPr>
          <w:rFonts w:ascii="Times New Roman" w:hAnsi="Times New Roman" w:cs="Times New Roman"/>
          <w:sz w:val="24"/>
          <w:szCs w:val="24"/>
        </w:rPr>
        <w:t>е</w:t>
      </w:r>
      <w:r w:rsidRPr="00A42886">
        <w:rPr>
          <w:rFonts w:ascii="Times New Roman" w:hAnsi="Times New Roman" w:cs="Times New Roman"/>
          <w:sz w:val="24"/>
          <w:szCs w:val="24"/>
        </w:rPr>
        <w:t xml:space="preserve"> возможна доработка, уточнение, об</w:t>
      </w:r>
      <w:r w:rsidR="00EF5AA7">
        <w:rPr>
          <w:rFonts w:ascii="Times New Roman" w:hAnsi="Times New Roman" w:cs="Times New Roman"/>
          <w:sz w:val="24"/>
          <w:szCs w:val="24"/>
        </w:rPr>
        <w:t>ъединение проектных предложений</w:t>
      </w:r>
      <w:r w:rsidR="00F5562D">
        <w:rPr>
          <w:rFonts w:ascii="Times New Roman" w:hAnsi="Times New Roman" w:cs="Times New Roman"/>
          <w:sz w:val="24"/>
          <w:szCs w:val="24"/>
        </w:rPr>
        <w:t>.</w:t>
      </w:r>
    </w:p>
    <w:p w:rsidR="00820479" w:rsidRPr="00A42886" w:rsidRDefault="00E00E00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C6A1B">
        <w:rPr>
          <w:rFonts w:ascii="Times New Roman" w:hAnsi="Times New Roman" w:cs="Times New Roman"/>
          <w:sz w:val="24"/>
          <w:szCs w:val="24"/>
        </w:rPr>
        <w:t>4.2. П</w:t>
      </w:r>
      <w:r w:rsidR="00820479" w:rsidRPr="00A42886">
        <w:rPr>
          <w:rFonts w:ascii="Times New Roman" w:hAnsi="Times New Roman" w:cs="Times New Roman"/>
          <w:sz w:val="24"/>
          <w:szCs w:val="24"/>
        </w:rPr>
        <w:t>редставление  проектных предложений классных коллективов на общешкольное голосование учащихся 8 - 11 классов.</w:t>
      </w:r>
    </w:p>
    <w:p w:rsidR="00820479" w:rsidRPr="00A42886" w:rsidRDefault="00F5562D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0479" w:rsidRPr="00A42886">
        <w:rPr>
          <w:rFonts w:ascii="Times New Roman" w:hAnsi="Times New Roman" w:cs="Times New Roman"/>
          <w:sz w:val="24"/>
          <w:szCs w:val="24"/>
        </w:rPr>
        <w:t>Детальное описание проектных предложений, допущенных к голосованию, с соответствующими иллюстрационными материалами размещается на информационных стендах в общедоступных местах школы. В обязательном порядке информация по проектным предложениям размещается на информационных стендах в помещении, где проводится общешкольное голосование.</w:t>
      </w:r>
    </w:p>
    <w:p w:rsidR="00820479" w:rsidRPr="00A42886" w:rsidRDefault="00F5562D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0479" w:rsidRPr="00A42886">
        <w:rPr>
          <w:rFonts w:ascii="Times New Roman" w:hAnsi="Times New Roman" w:cs="Times New Roman"/>
          <w:sz w:val="24"/>
          <w:szCs w:val="24"/>
        </w:rPr>
        <w:t>Школьный  инициативный совет заблаговременно информирует участников голосования о месте и времени проведения голосования, а также о правилах учета голосов.</w:t>
      </w:r>
    </w:p>
    <w:p w:rsidR="00820479" w:rsidRPr="00A42886" w:rsidRDefault="00F5562D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0479" w:rsidRPr="00A42886">
        <w:rPr>
          <w:rFonts w:ascii="Times New Roman" w:hAnsi="Times New Roman" w:cs="Times New Roman"/>
          <w:sz w:val="24"/>
          <w:szCs w:val="24"/>
        </w:rPr>
        <w:t>При проведении голосования каждому его участнику предоставляется возм</w:t>
      </w:r>
      <w:r>
        <w:rPr>
          <w:rFonts w:ascii="Times New Roman" w:hAnsi="Times New Roman" w:cs="Times New Roman"/>
          <w:sz w:val="24"/>
          <w:szCs w:val="24"/>
        </w:rPr>
        <w:t xml:space="preserve">ожность выбрать одно проектное </w:t>
      </w:r>
      <w:r w:rsidR="00820479" w:rsidRPr="00A42886">
        <w:rPr>
          <w:rFonts w:ascii="Times New Roman" w:hAnsi="Times New Roman" w:cs="Times New Roman"/>
          <w:sz w:val="24"/>
          <w:szCs w:val="24"/>
        </w:rPr>
        <w:t>предложение из перечня предложений, вынесенных на голосование. При этом за проектное предложение от одного класса, включая собственное, подается не больше одного голоса от каждого участника.</w:t>
      </w:r>
    </w:p>
    <w:p w:rsidR="00820479" w:rsidRPr="00A42886" w:rsidRDefault="00F5562D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0479" w:rsidRPr="00A42886">
        <w:rPr>
          <w:rFonts w:ascii="Times New Roman" w:hAnsi="Times New Roman" w:cs="Times New Roman"/>
          <w:sz w:val="24"/>
          <w:szCs w:val="24"/>
        </w:rPr>
        <w:t xml:space="preserve">Для организации подсчета голосов в соответствии с установленным порядком проведения общешкольного голосования назначается счетная комиссия. Счетная комиссия обеспечивает подсчет голосов по каждому вынесенному на голосование проектному предложению, утверждает </w:t>
      </w:r>
      <w:hyperlink w:anchor="P152" w:history="1">
        <w:r w:rsidR="00820479" w:rsidRPr="00A42886">
          <w:rPr>
            <w:rFonts w:ascii="Times New Roman" w:hAnsi="Times New Roman" w:cs="Times New Roman"/>
            <w:sz w:val="24"/>
            <w:szCs w:val="24"/>
          </w:rPr>
          <w:t>рейтинг</w:t>
        </w:r>
      </w:hyperlink>
      <w:r w:rsidR="00820479" w:rsidRPr="00A42886">
        <w:rPr>
          <w:rFonts w:ascii="Times New Roman" w:hAnsi="Times New Roman" w:cs="Times New Roman"/>
          <w:sz w:val="24"/>
          <w:szCs w:val="24"/>
        </w:rPr>
        <w:t xml:space="preserve"> проектных предложений по форме в соответствии с приложением к настоящему Положению и принимает решение о победителях голосования.</w:t>
      </w:r>
    </w:p>
    <w:p w:rsidR="00820479" w:rsidRPr="00A42886" w:rsidRDefault="00F5562D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0479" w:rsidRPr="00A42886">
        <w:rPr>
          <w:rFonts w:ascii="Times New Roman" w:hAnsi="Times New Roman" w:cs="Times New Roman"/>
          <w:sz w:val="24"/>
          <w:szCs w:val="24"/>
        </w:rPr>
        <w:t>Решением комиссии победителем голосования объявляется проектное предложение, набравшие наибольшее количество голосов.</w:t>
      </w:r>
    </w:p>
    <w:p w:rsidR="00DF76B6" w:rsidRPr="00A42886" w:rsidRDefault="00E00E00" w:rsidP="00A42886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5562D">
        <w:rPr>
          <w:rFonts w:ascii="Times New Roman" w:hAnsi="Times New Roman" w:cs="Times New Roman"/>
          <w:sz w:val="24"/>
          <w:szCs w:val="24"/>
        </w:rPr>
        <w:t>4.3</w:t>
      </w:r>
      <w:r w:rsidR="00820479" w:rsidRPr="00A42886">
        <w:rPr>
          <w:rFonts w:ascii="Times New Roman" w:hAnsi="Times New Roman" w:cs="Times New Roman"/>
          <w:sz w:val="24"/>
          <w:szCs w:val="24"/>
        </w:rPr>
        <w:t>.</w:t>
      </w:r>
      <w:r w:rsidR="00DF76B6"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дальнейшего участия в </w:t>
      </w:r>
      <w:r w:rsidR="00F55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</w:t>
      </w:r>
      <w:r w:rsidR="00DF76B6"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конкурсном отборе  прое</w:t>
      </w:r>
      <w:r w:rsidR="00F55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кта «Школьная инициатива»  </w:t>
      </w:r>
      <w:r w:rsidR="00DF76B6"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F55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разовательной организацией  </w:t>
      </w:r>
      <w:r w:rsidR="00DF76B6"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подается заявка  по фо</w:t>
      </w:r>
      <w:r w:rsidR="00AE5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рме, </w:t>
      </w:r>
      <w:r w:rsidR="00AE5CC5" w:rsidRPr="00A42886">
        <w:rPr>
          <w:rFonts w:ascii="Times New Roman" w:hAnsi="Times New Roman" w:cs="Times New Roman"/>
          <w:sz w:val="24"/>
          <w:szCs w:val="24"/>
        </w:rPr>
        <w:t xml:space="preserve">установленной в приложении </w:t>
      </w:r>
      <w:r w:rsidR="00AE5CC5">
        <w:rPr>
          <w:rFonts w:ascii="Times New Roman" w:hAnsi="Times New Roman" w:cs="Times New Roman"/>
          <w:sz w:val="24"/>
          <w:szCs w:val="24"/>
        </w:rPr>
        <w:t>1</w:t>
      </w:r>
      <w:r w:rsidR="00AE5CC5" w:rsidRPr="00A42886">
        <w:rPr>
          <w:rFonts w:ascii="Times New Roman" w:hAnsi="Times New Roman" w:cs="Times New Roman"/>
          <w:sz w:val="24"/>
          <w:szCs w:val="24"/>
        </w:rPr>
        <w:t xml:space="preserve">  к Положению</w:t>
      </w:r>
      <w:r w:rsidR="00DF76B6"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0479" w:rsidRPr="00A42886" w:rsidRDefault="00E00E00" w:rsidP="00A42886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E5CC5">
        <w:rPr>
          <w:rFonts w:ascii="Times New Roman" w:eastAsia="Times New Roman" w:hAnsi="Times New Roman" w:cs="Times New Roman"/>
          <w:sz w:val="24"/>
          <w:szCs w:val="24"/>
          <w:lang w:eastAsia="ru-RU"/>
        </w:rPr>
        <w:t>4.4</w:t>
      </w:r>
      <w:r w:rsidR="00820479"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>. Вместе с Заявкой пред</w:t>
      </w:r>
      <w:r w:rsidR="00AE5C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оставляются следующие материалы:</w:t>
      </w:r>
    </w:p>
    <w:p w:rsidR="00820479" w:rsidRPr="00A42886" w:rsidRDefault="00AE5CC5" w:rsidP="00A42886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479"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протокол итогов голосования</w:t>
      </w:r>
      <w:r w:rsidRPr="00AE5CC5">
        <w:rPr>
          <w:rFonts w:ascii="Times New Roman" w:hAnsi="Times New Roman" w:cs="Times New Roman"/>
          <w:sz w:val="24"/>
          <w:szCs w:val="24"/>
        </w:rPr>
        <w:t xml:space="preserve"> </w:t>
      </w:r>
      <w:r w:rsidRPr="00A42886">
        <w:rPr>
          <w:rFonts w:ascii="Times New Roman" w:hAnsi="Times New Roman" w:cs="Times New Roman"/>
          <w:sz w:val="24"/>
          <w:szCs w:val="24"/>
        </w:rPr>
        <w:t xml:space="preserve">по форме, установленной в приложении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42886">
        <w:rPr>
          <w:rFonts w:ascii="Times New Roman" w:hAnsi="Times New Roman" w:cs="Times New Roman"/>
          <w:sz w:val="24"/>
          <w:szCs w:val="24"/>
        </w:rPr>
        <w:t xml:space="preserve">  к Положению</w:t>
      </w:r>
      <w:r w:rsidR="00820479"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20479" w:rsidRPr="00A42886" w:rsidRDefault="00820479" w:rsidP="00A42886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регистрационный лист;</w:t>
      </w:r>
    </w:p>
    <w:p w:rsidR="00820479" w:rsidRPr="00A42886" w:rsidRDefault="00820479" w:rsidP="00A42886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фотография с собрания;</w:t>
      </w:r>
    </w:p>
    <w:p w:rsidR="00820479" w:rsidRPr="00A42886" w:rsidRDefault="00820479" w:rsidP="00A42886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финансовое обеспечение проекта за счет внебюджетных средств с пр</w:t>
      </w:r>
      <w:r w:rsidR="00F5562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едоставлением гарантийных писем</w:t>
      </w:r>
      <w:r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20479" w:rsidRPr="00A42886" w:rsidRDefault="00820479" w:rsidP="00A42886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проектное предложение, оформленное в виде текстового материала объемом не более 10 страниц формата А4;</w:t>
      </w:r>
    </w:p>
    <w:p w:rsidR="00820479" w:rsidRPr="00A42886" w:rsidRDefault="00820479" w:rsidP="00A42886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презентация  проекта;</w:t>
      </w:r>
    </w:p>
    <w:p w:rsidR="006166A8" w:rsidRDefault="00F5562D" w:rsidP="00A42886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локальная  смета (</w:t>
      </w:r>
      <w:r w:rsidR="00820479"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сметный расчет).</w:t>
      </w:r>
    </w:p>
    <w:p w:rsidR="00820479" w:rsidRPr="00A42886" w:rsidRDefault="00F5562D" w:rsidP="00A42886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</w:t>
      </w:r>
      <w:r w:rsidR="00820479"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подтверждающие использование СМИ ( статья, сайт и др.) до проведе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 после проведения собраний</w:t>
      </w:r>
      <w:r w:rsidR="00820479"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0479" w:rsidRPr="00A42886" w:rsidRDefault="00E00E00" w:rsidP="00A42886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</w:t>
      </w:r>
      <w:r w:rsidR="0061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5CC5">
        <w:rPr>
          <w:rFonts w:ascii="Times New Roman" w:eastAsia="Times New Roman" w:hAnsi="Times New Roman" w:cs="Times New Roman"/>
          <w:sz w:val="24"/>
          <w:szCs w:val="24"/>
          <w:lang w:eastAsia="ru-RU"/>
        </w:rPr>
        <w:t>4.5</w:t>
      </w:r>
      <w:r w:rsidR="00820479"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Представленные Заявки и материалы по проектным предложениям проверяются комиссией, созданной </w:t>
      </w:r>
      <w:r w:rsidR="006166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5562D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тделом</w:t>
      </w:r>
      <w:r w:rsidR="00820479"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="00F556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20479"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0479" w:rsidRPr="00A42886" w:rsidRDefault="00E00E00" w:rsidP="00A42886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6166A8">
        <w:rPr>
          <w:rFonts w:ascii="Times New Roman" w:eastAsia="Times New Roman" w:hAnsi="Times New Roman" w:cs="Times New Roman"/>
          <w:sz w:val="24"/>
          <w:szCs w:val="24"/>
          <w:lang w:eastAsia="ru-RU"/>
        </w:rPr>
        <w:t>4.6</w:t>
      </w:r>
      <w:r w:rsidR="00820479"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Комиссия при </w:t>
      </w:r>
      <w:r w:rsidR="00F556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</w:t>
      </w:r>
      <w:r w:rsidR="00820479"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проверяет проектные предложения в течение 5 рабочих</w:t>
      </w:r>
      <w:r w:rsidR="00F55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дней, с даты их предоставления</w:t>
      </w:r>
      <w:r w:rsidR="00820479"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20479" w:rsidRPr="00A42886" w:rsidRDefault="00E00E00" w:rsidP="00A42886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166A8">
        <w:rPr>
          <w:rFonts w:ascii="Times New Roman" w:eastAsia="Times New Roman" w:hAnsi="Times New Roman" w:cs="Times New Roman"/>
          <w:sz w:val="24"/>
          <w:szCs w:val="24"/>
          <w:lang w:eastAsia="ru-RU"/>
        </w:rPr>
        <w:t>4.7</w:t>
      </w:r>
      <w:r w:rsidR="00820479"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Итоговый отбор проектных предложений организует </w:t>
      </w:r>
      <w:r w:rsidR="008412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820479"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образования.</w:t>
      </w:r>
    </w:p>
    <w:p w:rsidR="00820479" w:rsidRPr="00A42886" w:rsidRDefault="00E00E00" w:rsidP="00A42886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6166A8">
        <w:rPr>
          <w:rFonts w:ascii="Times New Roman" w:eastAsia="Times New Roman" w:hAnsi="Times New Roman" w:cs="Times New Roman"/>
          <w:sz w:val="24"/>
          <w:szCs w:val="24"/>
          <w:lang w:eastAsia="ru-RU"/>
        </w:rPr>
        <w:t>4.8</w:t>
      </w:r>
      <w:r w:rsidR="00755023"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20479"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Школьные  инициативные советы информируются о месте и времени проведения итогового отбора.</w:t>
      </w:r>
    </w:p>
    <w:p w:rsidR="00820479" w:rsidRPr="00A42886" w:rsidRDefault="00E00E00" w:rsidP="00A42886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6166A8">
        <w:rPr>
          <w:rFonts w:ascii="Times New Roman" w:eastAsia="Times New Roman" w:hAnsi="Times New Roman" w:cs="Times New Roman"/>
          <w:sz w:val="24"/>
          <w:szCs w:val="24"/>
          <w:lang w:eastAsia="ru-RU"/>
        </w:rPr>
        <w:t>4.9</w:t>
      </w:r>
      <w:r w:rsidR="00820479"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>. Итоговый отбор проводится после публичной защиты проектных</w:t>
      </w:r>
      <w:r w:rsidR="00841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479"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предложений.</w:t>
      </w:r>
    </w:p>
    <w:p w:rsidR="00820479" w:rsidRPr="00A42886" w:rsidRDefault="00E00E00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412BF">
        <w:rPr>
          <w:rFonts w:ascii="Times New Roman" w:hAnsi="Times New Roman" w:cs="Times New Roman"/>
          <w:sz w:val="24"/>
          <w:szCs w:val="24"/>
        </w:rPr>
        <w:t>4.1</w:t>
      </w:r>
      <w:r w:rsidR="006166A8">
        <w:rPr>
          <w:rFonts w:ascii="Times New Roman" w:hAnsi="Times New Roman" w:cs="Times New Roman"/>
          <w:sz w:val="24"/>
          <w:szCs w:val="24"/>
        </w:rPr>
        <w:t>0</w:t>
      </w:r>
      <w:r w:rsidR="00755023" w:rsidRPr="00A42886">
        <w:rPr>
          <w:rFonts w:ascii="Times New Roman" w:hAnsi="Times New Roman" w:cs="Times New Roman"/>
          <w:sz w:val="24"/>
          <w:szCs w:val="24"/>
        </w:rPr>
        <w:t>.</w:t>
      </w:r>
      <w:r w:rsidR="00820479" w:rsidRPr="00A42886">
        <w:rPr>
          <w:rFonts w:ascii="Times New Roman" w:hAnsi="Times New Roman" w:cs="Times New Roman"/>
          <w:sz w:val="24"/>
          <w:szCs w:val="24"/>
        </w:rPr>
        <w:t xml:space="preserve">  Оценка проектного предложения состоит из количества набранных</w:t>
      </w:r>
      <w:r w:rsidR="008412BF">
        <w:rPr>
          <w:rFonts w:ascii="Times New Roman" w:hAnsi="Times New Roman" w:cs="Times New Roman"/>
          <w:sz w:val="24"/>
          <w:szCs w:val="24"/>
        </w:rPr>
        <w:t xml:space="preserve"> </w:t>
      </w:r>
      <w:r w:rsidR="00820479" w:rsidRPr="00A42886">
        <w:rPr>
          <w:rFonts w:ascii="Times New Roman" w:hAnsi="Times New Roman" w:cs="Times New Roman"/>
          <w:sz w:val="24"/>
          <w:szCs w:val="24"/>
        </w:rPr>
        <w:t>баллов по следующим критериям:</w:t>
      </w:r>
    </w:p>
    <w:p w:rsidR="00820479" w:rsidRPr="00A42886" w:rsidRDefault="00820479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42886">
        <w:rPr>
          <w:rFonts w:ascii="Times New Roman" w:hAnsi="Times New Roman" w:cs="Times New Roman"/>
          <w:sz w:val="24"/>
          <w:szCs w:val="24"/>
        </w:rPr>
        <w:t>а) креативная составляющая (оригинальность, новизна) - оценивается от 1 до 10 баллов;</w:t>
      </w:r>
    </w:p>
    <w:p w:rsidR="00820479" w:rsidRPr="00A42886" w:rsidRDefault="00820479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42886">
        <w:rPr>
          <w:rFonts w:ascii="Times New Roman" w:hAnsi="Times New Roman" w:cs="Times New Roman"/>
          <w:sz w:val="24"/>
          <w:szCs w:val="24"/>
        </w:rPr>
        <w:t xml:space="preserve">б) актуальность </w:t>
      </w:r>
      <w:r w:rsidR="008412BF">
        <w:rPr>
          <w:rFonts w:ascii="Times New Roman" w:hAnsi="Times New Roman" w:cs="Times New Roman"/>
          <w:sz w:val="24"/>
          <w:szCs w:val="24"/>
        </w:rPr>
        <w:t xml:space="preserve">и социальная значимость </w:t>
      </w:r>
      <w:r w:rsidRPr="00A42886">
        <w:rPr>
          <w:rFonts w:ascii="Times New Roman" w:hAnsi="Times New Roman" w:cs="Times New Roman"/>
          <w:sz w:val="24"/>
          <w:szCs w:val="24"/>
        </w:rPr>
        <w:t>проектного предложения - оценивается от 1 до 10 баллов;</w:t>
      </w:r>
    </w:p>
    <w:p w:rsidR="00820479" w:rsidRPr="00A42886" w:rsidRDefault="00820479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42886">
        <w:rPr>
          <w:rFonts w:ascii="Times New Roman" w:hAnsi="Times New Roman" w:cs="Times New Roman"/>
          <w:sz w:val="24"/>
          <w:szCs w:val="24"/>
        </w:rPr>
        <w:t>в) вовлеченность - оценивается от 1 до 10 баллов.</w:t>
      </w:r>
    </w:p>
    <w:p w:rsidR="008412BF" w:rsidRPr="00A42886" w:rsidRDefault="008412BF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</w:t>
      </w:r>
      <w:r w:rsidR="00820479" w:rsidRPr="00A42886">
        <w:rPr>
          <w:rFonts w:ascii="Times New Roman" w:hAnsi="Times New Roman" w:cs="Times New Roman"/>
          <w:sz w:val="24"/>
          <w:szCs w:val="24"/>
        </w:rPr>
        <w:t xml:space="preserve">роработанность (наличие краткого сметного расчета; эскизов; оценок востребованности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479" w:rsidRPr="00A42886">
        <w:rPr>
          <w:rFonts w:ascii="Times New Roman" w:hAnsi="Times New Roman" w:cs="Times New Roman"/>
          <w:sz w:val="24"/>
          <w:szCs w:val="24"/>
        </w:rPr>
        <w:t>на основе опросов мнения; обоснование социальных и экономических эффектов от реализации проекта)    - оценивается от 1 до 10 баллов;</w:t>
      </w:r>
    </w:p>
    <w:p w:rsidR="00820479" w:rsidRPr="00A42886" w:rsidRDefault="00820479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42886">
        <w:rPr>
          <w:rFonts w:ascii="Times New Roman" w:hAnsi="Times New Roman" w:cs="Times New Roman"/>
          <w:sz w:val="24"/>
          <w:szCs w:val="24"/>
        </w:rPr>
        <w:t>д) качество презентации (визуализация и выступление) -   оценивается от 1 до 10 баллов.</w:t>
      </w:r>
    </w:p>
    <w:p w:rsidR="00820479" w:rsidRPr="00A42886" w:rsidRDefault="00E00E00" w:rsidP="00A42886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412BF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6166A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5023"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20479"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Проекты, набравшие   наибольшее количество баллов признаются </w:t>
      </w:r>
      <w:r w:rsidR="008412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 победителем и призерами</w:t>
      </w:r>
      <w:r w:rsidR="00820479"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0479" w:rsidRPr="00A42886" w:rsidRDefault="00820479" w:rsidP="00A42886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случае, если два или более проектных предложений набирают одинаковое количество баллов, то победитель  определяется  коллегиальным решением комиссии.</w:t>
      </w:r>
    </w:p>
    <w:p w:rsidR="00820479" w:rsidRDefault="00E00E00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166A8">
        <w:rPr>
          <w:rFonts w:ascii="Times New Roman" w:eastAsia="Times New Roman" w:hAnsi="Times New Roman" w:cs="Times New Roman"/>
          <w:sz w:val="24"/>
          <w:szCs w:val="24"/>
          <w:lang w:eastAsia="ru-RU"/>
        </w:rPr>
        <w:t>4.12</w:t>
      </w:r>
      <w:r w:rsidR="00755023"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  <w:r w:rsidR="00841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</w:t>
      </w:r>
      <w:r w:rsidR="00820479"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обеспечивает подготовку документов по  результатам итогового отбора и осуществляет их хранение. В срок не позднее 2 дней с момента проведения итогового отбора </w:t>
      </w:r>
      <w:r w:rsidR="008412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820479"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обеспечивает размещение информации о проекте</w:t>
      </w:r>
      <w:r w:rsidR="005D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479"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победителе и призерах на официальных сайтах:  </w:t>
      </w:r>
      <w:r w:rsidR="00182B41" w:rsidRPr="00A4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8412BF" w:rsidRPr="00EF5AA7">
        <w:rPr>
          <w:rFonts w:ascii="Times New Roman" w:hAnsi="Times New Roman" w:cs="Times New Roman"/>
          <w:sz w:val="24"/>
          <w:szCs w:val="24"/>
        </w:rPr>
        <w:t>Старицкого района, Отдела</w:t>
      </w:r>
      <w:r w:rsidR="008412BF" w:rsidRPr="00EF5AA7">
        <w:rPr>
          <w:sz w:val="24"/>
          <w:szCs w:val="24"/>
        </w:rPr>
        <w:t xml:space="preserve"> </w:t>
      </w:r>
      <w:r w:rsidR="008412BF" w:rsidRPr="00EF5AA7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8412BF">
        <w:rPr>
          <w:rFonts w:ascii="Times New Roman" w:hAnsi="Times New Roman" w:cs="Times New Roman"/>
          <w:sz w:val="24"/>
          <w:szCs w:val="24"/>
        </w:rPr>
        <w:t>администрации Старицкого района,</w:t>
      </w:r>
      <w:r w:rsidR="008412BF" w:rsidRPr="00EF5AA7">
        <w:rPr>
          <w:rFonts w:ascii="Times New Roman" w:hAnsi="Times New Roman" w:cs="Times New Roman"/>
          <w:sz w:val="24"/>
          <w:szCs w:val="24"/>
        </w:rPr>
        <w:t xml:space="preserve"> </w:t>
      </w:r>
      <w:r w:rsidR="008412BF">
        <w:rPr>
          <w:rFonts w:ascii="Times New Roman" w:hAnsi="Times New Roman" w:cs="Times New Roman"/>
          <w:sz w:val="24"/>
          <w:szCs w:val="24"/>
        </w:rPr>
        <w:t>образовательных организаций.</w:t>
      </w:r>
    </w:p>
    <w:p w:rsidR="008412BF" w:rsidRDefault="008412BF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8412BF" w:rsidRDefault="008412BF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8412BF" w:rsidRDefault="008412BF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8412BF" w:rsidRDefault="008412BF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8412BF" w:rsidRDefault="008412BF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8412BF" w:rsidRDefault="008412BF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8412BF" w:rsidRDefault="008412BF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8412BF" w:rsidRDefault="008412BF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8412BF" w:rsidRDefault="008412BF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8412BF" w:rsidRDefault="008412BF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8412BF" w:rsidRDefault="008412BF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8412BF" w:rsidRDefault="008412BF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8412BF" w:rsidRDefault="008412BF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8412BF" w:rsidRDefault="008412BF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8412BF" w:rsidRDefault="008412BF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8412BF" w:rsidRDefault="008412BF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8412BF" w:rsidRDefault="008412BF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8412BF" w:rsidRDefault="008412BF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8412BF" w:rsidRDefault="008412BF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8412BF" w:rsidRDefault="008412BF" w:rsidP="00A42886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527BDA" w:rsidRDefault="00527BDA" w:rsidP="00E00E00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0E00" w:rsidRPr="00DF2759" w:rsidRDefault="00E00E00" w:rsidP="00E00E00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B41" w:rsidRDefault="00182B41" w:rsidP="005D13C0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82B41" w:rsidSect="00520F3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A39" w:rsidRDefault="000A7A39" w:rsidP="00520F36">
      <w:pPr>
        <w:spacing w:after="0" w:line="240" w:lineRule="auto"/>
      </w:pPr>
      <w:r>
        <w:separator/>
      </w:r>
    </w:p>
  </w:endnote>
  <w:endnote w:type="continuationSeparator" w:id="1">
    <w:p w:rsidR="000A7A39" w:rsidRDefault="000A7A39" w:rsidP="0052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A39" w:rsidRDefault="000A7A39" w:rsidP="00520F36">
      <w:pPr>
        <w:spacing w:after="0" w:line="240" w:lineRule="auto"/>
      </w:pPr>
      <w:r>
        <w:separator/>
      </w:r>
    </w:p>
  </w:footnote>
  <w:footnote w:type="continuationSeparator" w:id="1">
    <w:p w:rsidR="000A7A39" w:rsidRDefault="000A7A39" w:rsidP="00520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5695836"/>
    </w:sdtPr>
    <w:sdtContent>
      <w:p w:rsidR="00520F36" w:rsidRDefault="0098160F">
        <w:pPr>
          <w:pStyle w:val="a8"/>
          <w:jc w:val="center"/>
        </w:pPr>
        <w:r>
          <w:fldChar w:fldCharType="begin"/>
        </w:r>
        <w:r w:rsidR="00520F36">
          <w:instrText>PAGE   \* MERGEFORMAT</w:instrText>
        </w:r>
        <w:r>
          <w:fldChar w:fldCharType="separate"/>
        </w:r>
        <w:r w:rsidR="00C807AC">
          <w:rPr>
            <w:noProof/>
          </w:rPr>
          <w:t>4</w:t>
        </w:r>
        <w:r>
          <w:fldChar w:fldCharType="end"/>
        </w:r>
      </w:p>
    </w:sdtContent>
  </w:sdt>
  <w:p w:rsidR="00520F36" w:rsidRDefault="00520F36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5761"/>
    <w:rsid w:val="000370B7"/>
    <w:rsid w:val="000578D1"/>
    <w:rsid w:val="000912F9"/>
    <w:rsid w:val="000920D5"/>
    <w:rsid w:val="000A1BAE"/>
    <w:rsid w:val="000A5B97"/>
    <w:rsid w:val="000A7A39"/>
    <w:rsid w:val="000B6DBE"/>
    <w:rsid w:val="000C41B8"/>
    <w:rsid w:val="000E5ADA"/>
    <w:rsid w:val="00104BC6"/>
    <w:rsid w:val="001174B0"/>
    <w:rsid w:val="00117A94"/>
    <w:rsid w:val="00132C8A"/>
    <w:rsid w:val="00161EA4"/>
    <w:rsid w:val="00182B41"/>
    <w:rsid w:val="001B2954"/>
    <w:rsid w:val="00254E4F"/>
    <w:rsid w:val="00265761"/>
    <w:rsid w:val="002829DB"/>
    <w:rsid w:val="002C40C5"/>
    <w:rsid w:val="002D5EC6"/>
    <w:rsid w:val="002E14F8"/>
    <w:rsid w:val="002E53E8"/>
    <w:rsid w:val="002F436E"/>
    <w:rsid w:val="003036D3"/>
    <w:rsid w:val="0033394B"/>
    <w:rsid w:val="00357C20"/>
    <w:rsid w:val="0037686B"/>
    <w:rsid w:val="0037799F"/>
    <w:rsid w:val="00385134"/>
    <w:rsid w:val="00391B96"/>
    <w:rsid w:val="003D1F06"/>
    <w:rsid w:val="003D63F3"/>
    <w:rsid w:val="003F6DAC"/>
    <w:rsid w:val="004055EB"/>
    <w:rsid w:val="00405BC7"/>
    <w:rsid w:val="00415DC8"/>
    <w:rsid w:val="00457E8C"/>
    <w:rsid w:val="00460D7E"/>
    <w:rsid w:val="00463E23"/>
    <w:rsid w:val="00483E34"/>
    <w:rsid w:val="00490EDF"/>
    <w:rsid w:val="0049230F"/>
    <w:rsid w:val="004C3D09"/>
    <w:rsid w:val="00507F9E"/>
    <w:rsid w:val="00520F36"/>
    <w:rsid w:val="00527BDA"/>
    <w:rsid w:val="00547C71"/>
    <w:rsid w:val="005749F0"/>
    <w:rsid w:val="005B4EFE"/>
    <w:rsid w:val="005D13C0"/>
    <w:rsid w:val="005D6DA2"/>
    <w:rsid w:val="005E0ECC"/>
    <w:rsid w:val="00606FE5"/>
    <w:rsid w:val="006123AE"/>
    <w:rsid w:val="006166A8"/>
    <w:rsid w:val="00637538"/>
    <w:rsid w:val="00675194"/>
    <w:rsid w:val="00692291"/>
    <w:rsid w:val="006B35A7"/>
    <w:rsid w:val="006D3E1C"/>
    <w:rsid w:val="006F4CDD"/>
    <w:rsid w:val="006F7A13"/>
    <w:rsid w:val="007147DE"/>
    <w:rsid w:val="007508E5"/>
    <w:rsid w:val="00755023"/>
    <w:rsid w:val="007862C6"/>
    <w:rsid w:val="007A5F78"/>
    <w:rsid w:val="007B2965"/>
    <w:rsid w:val="007E0E10"/>
    <w:rsid w:val="00820479"/>
    <w:rsid w:val="00820D11"/>
    <w:rsid w:val="008412BF"/>
    <w:rsid w:val="00841E95"/>
    <w:rsid w:val="0086255C"/>
    <w:rsid w:val="00875DE1"/>
    <w:rsid w:val="008A438D"/>
    <w:rsid w:val="008B51A7"/>
    <w:rsid w:val="008C0249"/>
    <w:rsid w:val="008C3D0F"/>
    <w:rsid w:val="008C46B2"/>
    <w:rsid w:val="008D347A"/>
    <w:rsid w:val="008D4009"/>
    <w:rsid w:val="008E7492"/>
    <w:rsid w:val="0091109A"/>
    <w:rsid w:val="00940E0E"/>
    <w:rsid w:val="00950466"/>
    <w:rsid w:val="0095743D"/>
    <w:rsid w:val="0097353E"/>
    <w:rsid w:val="0098160F"/>
    <w:rsid w:val="009B48B6"/>
    <w:rsid w:val="009C6A1B"/>
    <w:rsid w:val="00A13EAC"/>
    <w:rsid w:val="00A22598"/>
    <w:rsid w:val="00A42886"/>
    <w:rsid w:val="00A43F26"/>
    <w:rsid w:val="00A55102"/>
    <w:rsid w:val="00A66532"/>
    <w:rsid w:val="00A7045B"/>
    <w:rsid w:val="00A775EE"/>
    <w:rsid w:val="00A95950"/>
    <w:rsid w:val="00AE5CC5"/>
    <w:rsid w:val="00B07C35"/>
    <w:rsid w:val="00B21AA5"/>
    <w:rsid w:val="00B65755"/>
    <w:rsid w:val="00BB1DA2"/>
    <w:rsid w:val="00BC32AD"/>
    <w:rsid w:val="00BE07A0"/>
    <w:rsid w:val="00C11BF2"/>
    <w:rsid w:val="00C33C47"/>
    <w:rsid w:val="00C65149"/>
    <w:rsid w:val="00C807AC"/>
    <w:rsid w:val="00C91D97"/>
    <w:rsid w:val="00CC3FB3"/>
    <w:rsid w:val="00CC4FAC"/>
    <w:rsid w:val="00CF27E7"/>
    <w:rsid w:val="00CF5B98"/>
    <w:rsid w:val="00D0352A"/>
    <w:rsid w:val="00D719DC"/>
    <w:rsid w:val="00D7366D"/>
    <w:rsid w:val="00D97485"/>
    <w:rsid w:val="00DE0358"/>
    <w:rsid w:val="00DF2759"/>
    <w:rsid w:val="00DF76B6"/>
    <w:rsid w:val="00E00D3E"/>
    <w:rsid w:val="00E00E00"/>
    <w:rsid w:val="00E01361"/>
    <w:rsid w:val="00E14809"/>
    <w:rsid w:val="00E55EA2"/>
    <w:rsid w:val="00E90039"/>
    <w:rsid w:val="00EB73C5"/>
    <w:rsid w:val="00EE53FC"/>
    <w:rsid w:val="00EF3B7B"/>
    <w:rsid w:val="00EF5AA7"/>
    <w:rsid w:val="00F24E23"/>
    <w:rsid w:val="00F27903"/>
    <w:rsid w:val="00F31D6A"/>
    <w:rsid w:val="00F354D3"/>
    <w:rsid w:val="00F5562D"/>
    <w:rsid w:val="00F910E5"/>
    <w:rsid w:val="00FB12A1"/>
    <w:rsid w:val="00FC1614"/>
    <w:rsid w:val="00FC768E"/>
    <w:rsid w:val="00FE3D92"/>
    <w:rsid w:val="00FF50F4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5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5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3E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3394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E4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547C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547C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20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0F36"/>
  </w:style>
  <w:style w:type="paragraph" w:styleId="aa">
    <w:name w:val="footer"/>
    <w:basedOn w:val="a"/>
    <w:link w:val="ab"/>
    <w:uiPriority w:val="99"/>
    <w:unhideWhenUsed/>
    <w:rsid w:val="00520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0F36"/>
  </w:style>
  <w:style w:type="paragraph" w:styleId="ac">
    <w:name w:val="Normal (Web)"/>
    <w:basedOn w:val="a"/>
    <w:uiPriority w:val="99"/>
    <w:semiHidden/>
    <w:unhideWhenUsed/>
    <w:rsid w:val="005D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0578D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DE0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A428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5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5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3E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3394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E4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547C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547C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20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0F36"/>
  </w:style>
  <w:style w:type="paragraph" w:styleId="aa">
    <w:name w:val="footer"/>
    <w:basedOn w:val="a"/>
    <w:link w:val="ab"/>
    <w:uiPriority w:val="99"/>
    <w:unhideWhenUsed/>
    <w:rsid w:val="00520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0F36"/>
  </w:style>
  <w:style w:type="paragraph" w:styleId="ac">
    <w:name w:val="Normal (Web)"/>
    <w:basedOn w:val="a"/>
    <w:uiPriority w:val="99"/>
    <w:semiHidden/>
    <w:unhideWhenUsed/>
    <w:rsid w:val="005D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0578D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5364B-13D3-4A84-BF6D-D6EA0BCB0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Блоцкая Анна Геннадьевна</dc:creator>
  <cp:lastModifiedBy>Buh</cp:lastModifiedBy>
  <cp:revision>13</cp:revision>
  <cp:lastPrinted>2022-01-13T06:25:00Z</cp:lastPrinted>
  <dcterms:created xsi:type="dcterms:W3CDTF">2021-02-05T08:23:00Z</dcterms:created>
  <dcterms:modified xsi:type="dcterms:W3CDTF">2022-02-04T12:02:00Z</dcterms:modified>
</cp:coreProperties>
</file>