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59" w:rsidRDefault="00BE6959" w:rsidP="00852100">
      <w:pPr>
        <w:spacing w:before="60" w:after="24" w:line="252" w:lineRule="auto"/>
        <w:ind w:left="1418" w:right="148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Республики Карелия</w:t>
      </w:r>
    </w:p>
    <w:p w:rsidR="00BE6959" w:rsidRDefault="00BE6959" w:rsidP="00852100">
      <w:pPr>
        <w:spacing w:before="60" w:after="23" w:line="252" w:lineRule="auto"/>
        <w:ind w:right="10"/>
        <w:jc w:val="center"/>
        <w:rPr>
          <w:rFonts w:ascii="Times New Roman" w:hAnsi="Times New Roman"/>
          <w:sz w:val="24"/>
          <w:szCs w:val="24"/>
        </w:rPr>
      </w:pPr>
    </w:p>
    <w:p w:rsidR="00BE6959" w:rsidRDefault="00BE6959" w:rsidP="00852100">
      <w:pPr>
        <w:spacing w:before="60" w:after="24" w:line="252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автономное  профессиональное образовательное учреждение  </w:t>
      </w:r>
    </w:p>
    <w:p w:rsidR="00BE6959" w:rsidRDefault="00BE6959" w:rsidP="00852100">
      <w:pPr>
        <w:spacing w:before="60" w:after="24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Карелия «Петрозаводский автотранспортный техникум» </w:t>
      </w:r>
    </w:p>
    <w:p w:rsidR="00BE6959" w:rsidRDefault="00BE6959" w:rsidP="00852100">
      <w:pPr>
        <w:spacing w:before="60" w:after="56" w:line="252" w:lineRule="auto"/>
        <w:ind w:left="1418" w:right="141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(ГАПОУ РК «ПАТТ») </w:t>
      </w:r>
    </w:p>
    <w:p w:rsidR="00BE6959" w:rsidRDefault="00BE6959" w:rsidP="00852100">
      <w:pPr>
        <w:spacing w:before="60" w:after="56" w:line="252" w:lineRule="auto"/>
        <w:ind w:left="1418" w:right="1417"/>
        <w:jc w:val="center"/>
        <w:rPr>
          <w:rFonts w:ascii="Times New Roman" w:hAnsi="Times New Roman"/>
          <w:sz w:val="24"/>
          <w:szCs w:val="24"/>
        </w:rPr>
      </w:pPr>
    </w:p>
    <w:p w:rsidR="00BE6959" w:rsidRDefault="00BE6959" w:rsidP="00852100">
      <w:pPr>
        <w:spacing w:before="60" w:after="56" w:line="252" w:lineRule="auto"/>
        <w:ind w:left="1418" w:right="141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7" w:type="dxa"/>
        <w:tblLayout w:type="fixed"/>
        <w:tblLook w:val="0000"/>
      </w:tblPr>
      <w:tblGrid>
        <w:gridCol w:w="4338"/>
        <w:gridCol w:w="676"/>
        <w:gridCol w:w="4581"/>
      </w:tblGrid>
      <w:tr w:rsidR="00BE6959" w:rsidTr="00852100">
        <w:tc>
          <w:tcPr>
            <w:tcW w:w="4338" w:type="dxa"/>
          </w:tcPr>
          <w:p w:rsidR="00BE6959" w:rsidRDefault="00BE6959">
            <w:pPr>
              <w:snapToGrid w:val="0"/>
              <w:spacing w:before="60" w:after="56" w:line="252" w:lineRule="auto"/>
              <w:ind w:right="629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Советом техникума</w:t>
            </w:r>
          </w:p>
          <w:p w:rsidR="00BE6959" w:rsidRDefault="00BE6959">
            <w:pPr>
              <w:suppressAutoHyphens/>
              <w:spacing w:before="60" w:after="56" w:line="252" w:lineRule="auto"/>
              <w:ind w:right="102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от 19 сентября 2017г. № 1 </w:t>
            </w:r>
          </w:p>
        </w:tc>
        <w:tc>
          <w:tcPr>
            <w:tcW w:w="676" w:type="dxa"/>
          </w:tcPr>
          <w:p w:rsidR="00BE6959" w:rsidRDefault="00BE6959">
            <w:pPr>
              <w:suppressAutoHyphens/>
              <w:snapToGrid w:val="0"/>
              <w:spacing w:before="60" w:after="56" w:line="252" w:lineRule="auto"/>
              <w:ind w:right="1417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581" w:type="dxa"/>
          </w:tcPr>
          <w:p w:rsidR="00BE6959" w:rsidRDefault="00BE6959">
            <w:pPr>
              <w:snapToGrid w:val="0"/>
              <w:spacing w:before="60" w:after="56" w:line="252" w:lineRule="auto"/>
              <w:ind w:right="1417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E6959" w:rsidRDefault="00BE6959">
            <w:pPr>
              <w:suppressAutoHyphens/>
              <w:spacing w:before="60" w:after="56" w:line="252" w:lineRule="auto"/>
              <w:ind w:right="-152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от 20 сентября 2017г. № 484/1-ОД </w:t>
            </w:r>
          </w:p>
        </w:tc>
      </w:tr>
    </w:tbl>
    <w:p w:rsidR="00BE6959" w:rsidRDefault="00BE6959" w:rsidP="00852100">
      <w:pPr>
        <w:spacing w:before="60" w:after="56" w:line="252" w:lineRule="auto"/>
        <w:ind w:left="1418" w:right="1417"/>
        <w:jc w:val="center"/>
        <w:rPr>
          <w:rFonts w:eastAsia="Times New Roman" w:cs="Calibri"/>
          <w:lang w:eastAsia="ar-SA"/>
        </w:rPr>
      </w:pPr>
    </w:p>
    <w:p w:rsidR="00BE6959" w:rsidRDefault="00BE6959" w:rsidP="00852100">
      <w:pPr>
        <w:spacing w:before="60" w:after="71" w:line="252" w:lineRule="auto"/>
        <w:ind w:righ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6959" w:rsidRDefault="00BE6959" w:rsidP="00852100">
      <w:pPr>
        <w:spacing w:before="60" w:after="0" w:line="252" w:lineRule="auto"/>
        <w:ind w:left="36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E6959" w:rsidRDefault="00BE6959" w:rsidP="00852100">
      <w:pPr>
        <w:tabs>
          <w:tab w:val="left" w:pos="2700"/>
          <w:tab w:val="left" w:pos="66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E6959" w:rsidRDefault="00BE6959" w:rsidP="00852100">
      <w:pPr>
        <w:tabs>
          <w:tab w:val="left" w:pos="2700"/>
          <w:tab w:val="left" w:pos="6660"/>
        </w:tabs>
        <w:jc w:val="center"/>
        <w:rPr>
          <w:rFonts w:ascii="Times New Roman" w:hAnsi="Times New Roman"/>
          <w:sz w:val="24"/>
          <w:szCs w:val="24"/>
        </w:rPr>
      </w:pPr>
    </w:p>
    <w:p w:rsidR="00BE6959" w:rsidRPr="00852100" w:rsidRDefault="00BE6959" w:rsidP="00852100">
      <w:pPr>
        <w:tabs>
          <w:tab w:val="left" w:pos="2700"/>
          <w:tab w:val="left" w:pos="666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6959" w:rsidRPr="00852100" w:rsidRDefault="00BE6959" w:rsidP="00852100">
      <w:pPr>
        <w:tabs>
          <w:tab w:val="left" w:pos="2700"/>
          <w:tab w:val="left" w:pos="66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852100">
        <w:rPr>
          <w:rFonts w:ascii="Times New Roman" w:hAnsi="Times New Roman"/>
          <w:b/>
          <w:bCs/>
          <w:sz w:val="24"/>
          <w:szCs w:val="24"/>
        </w:rPr>
        <w:t xml:space="preserve">Порядок и размеры материальной поддержки студентам </w:t>
      </w:r>
    </w:p>
    <w:p w:rsidR="00BE6959" w:rsidRPr="00852100" w:rsidRDefault="00BE6959" w:rsidP="00852100">
      <w:pPr>
        <w:tabs>
          <w:tab w:val="left" w:pos="2700"/>
          <w:tab w:val="left" w:pos="66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852100">
        <w:rPr>
          <w:rFonts w:ascii="Times New Roman" w:hAnsi="Times New Roman"/>
          <w:b/>
          <w:bCs/>
          <w:sz w:val="24"/>
          <w:szCs w:val="24"/>
        </w:rPr>
        <w:t>в ГАПОУ РК «Петрозаводский автотранспортный техникум»</w:t>
      </w:r>
    </w:p>
    <w:p w:rsidR="00BE6959" w:rsidRDefault="00BE6959" w:rsidP="00852100">
      <w:pPr>
        <w:tabs>
          <w:tab w:val="left" w:pos="2700"/>
          <w:tab w:val="left" w:pos="6660"/>
        </w:tabs>
        <w:jc w:val="center"/>
        <w:rPr>
          <w:rFonts w:ascii="Times New Roman" w:hAnsi="Times New Roman"/>
          <w:sz w:val="24"/>
          <w:szCs w:val="24"/>
        </w:rPr>
      </w:pPr>
    </w:p>
    <w:p w:rsidR="00BE6959" w:rsidRDefault="00BE6959" w:rsidP="00852100">
      <w:pPr>
        <w:tabs>
          <w:tab w:val="left" w:pos="2700"/>
          <w:tab w:val="left" w:pos="6660"/>
        </w:tabs>
        <w:jc w:val="center"/>
        <w:rPr>
          <w:rFonts w:ascii="Times New Roman" w:hAnsi="Times New Roman"/>
          <w:sz w:val="24"/>
          <w:szCs w:val="24"/>
        </w:rPr>
      </w:pPr>
    </w:p>
    <w:p w:rsidR="00BE6959" w:rsidRDefault="00BE6959" w:rsidP="00852100">
      <w:pPr>
        <w:tabs>
          <w:tab w:val="left" w:pos="2700"/>
          <w:tab w:val="left" w:pos="6660"/>
        </w:tabs>
        <w:jc w:val="center"/>
        <w:rPr>
          <w:rFonts w:ascii="Times New Roman" w:hAnsi="Times New Roman"/>
          <w:sz w:val="24"/>
          <w:szCs w:val="24"/>
        </w:rPr>
      </w:pPr>
    </w:p>
    <w:p w:rsidR="00BE6959" w:rsidRDefault="00BE6959" w:rsidP="00852100">
      <w:pPr>
        <w:tabs>
          <w:tab w:val="left" w:pos="2700"/>
          <w:tab w:val="left" w:pos="6660"/>
        </w:tabs>
        <w:jc w:val="center"/>
        <w:rPr>
          <w:rFonts w:ascii="Times New Roman" w:hAnsi="Times New Roman"/>
          <w:sz w:val="24"/>
          <w:szCs w:val="24"/>
        </w:rPr>
      </w:pPr>
    </w:p>
    <w:p w:rsidR="00BE6959" w:rsidRDefault="00BE6959" w:rsidP="00852100">
      <w:pPr>
        <w:tabs>
          <w:tab w:val="left" w:pos="2700"/>
          <w:tab w:val="left" w:pos="6660"/>
        </w:tabs>
        <w:jc w:val="center"/>
        <w:rPr>
          <w:rFonts w:ascii="Times New Roman" w:hAnsi="Times New Roman"/>
          <w:sz w:val="24"/>
          <w:szCs w:val="24"/>
        </w:rPr>
      </w:pPr>
    </w:p>
    <w:p w:rsidR="00BE6959" w:rsidRDefault="00BE6959" w:rsidP="00852100">
      <w:pPr>
        <w:tabs>
          <w:tab w:val="left" w:pos="2700"/>
          <w:tab w:val="left" w:pos="6660"/>
        </w:tabs>
        <w:jc w:val="center"/>
        <w:rPr>
          <w:rFonts w:ascii="Times New Roman" w:hAnsi="Times New Roman"/>
          <w:sz w:val="24"/>
          <w:szCs w:val="24"/>
        </w:rPr>
      </w:pPr>
    </w:p>
    <w:p w:rsidR="00BE6959" w:rsidRDefault="00BE6959" w:rsidP="00852100">
      <w:pPr>
        <w:tabs>
          <w:tab w:val="left" w:pos="2700"/>
          <w:tab w:val="left" w:pos="6660"/>
        </w:tabs>
        <w:jc w:val="center"/>
        <w:rPr>
          <w:rFonts w:ascii="Times New Roman" w:hAnsi="Times New Roman"/>
          <w:sz w:val="24"/>
          <w:szCs w:val="24"/>
        </w:rPr>
      </w:pPr>
    </w:p>
    <w:p w:rsidR="00BE6959" w:rsidRDefault="00BE6959" w:rsidP="00852100">
      <w:pPr>
        <w:tabs>
          <w:tab w:val="left" w:pos="2700"/>
          <w:tab w:val="left" w:pos="6660"/>
        </w:tabs>
        <w:jc w:val="center"/>
        <w:rPr>
          <w:rFonts w:ascii="Times New Roman" w:hAnsi="Times New Roman"/>
          <w:sz w:val="24"/>
          <w:szCs w:val="24"/>
        </w:rPr>
      </w:pPr>
    </w:p>
    <w:p w:rsidR="00BE6959" w:rsidRDefault="00BE6959" w:rsidP="00852100">
      <w:pPr>
        <w:tabs>
          <w:tab w:val="left" w:pos="2700"/>
          <w:tab w:val="left" w:pos="6660"/>
        </w:tabs>
        <w:jc w:val="center"/>
        <w:rPr>
          <w:rFonts w:ascii="Times New Roman" w:hAnsi="Times New Roman"/>
          <w:sz w:val="24"/>
          <w:szCs w:val="24"/>
        </w:rPr>
      </w:pPr>
    </w:p>
    <w:p w:rsidR="00BE6959" w:rsidRDefault="00BE6959" w:rsidP="00852100">
      <w:pPr>
        <w:spacing w:before="6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6959" w:rsidRDefault="00BE6959" w:rsidP="00852100">
      <w:pPr>
        <w:spacing w:before="6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6959" w:rsidRDefault="00BE6959" w:rsidP="00852100">
      <w:pPr>
        <w:spacing w:before="6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6959" w:rsidRDefault="00BE6959" w:rsidP="00852100">
      <w:pPr>
        <w:spacing w:before="6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6959" w:rsidRDefault="00BE6959" w:rsidP="00852100">
      <w:pPr>
        <w:spacing w:before="6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6959" w:rsidRDefault="00BE6959" w:rsidP="00852100">
      <w:pPr>
        <w:spacing w:before="6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Петрозаводск</w:t>
      </w:r>
    </w:p>
    <w:p w:rsidR="00BE6959" w:rsidRDefault="00BE6959" w:rsidP="00852100">
      <w:pPr>
        <w:spacing w:before="6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6959" w:rsidRDefault="00BE6959" w:rsidP="00852100">
      <w:pPr>
        <w:spacing w:before="6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</w:p>
    <w:p w:rsidR="00BE6959" w:rsidRDefault="00BE6959" w:rsidP="00852100">
      <w:pPr>
        <w:pStyle w:val="ListParagraph"/>
        <w:tabs>
          <w:tab w:val="left" w:pos="360"/>
          <w:tab w:val="left" w:pos="900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E6959" w:rsidRDefault="00BE6959" w:rsidP="00675129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spacing w:after="12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 Порядок и размеры материальной поддержки студентам в ГАПОУ РК «Петрозаводский автотранспортный техникум» (далее – Порядок) разработан в соответствии с Федеральным законом от 29 декабря 2012 года № 273-ФЗ «Об образовании в Российской Федерации».</w:t>
      </w:r>
    </w:p>
    <w:p w:rsidR="00BE6959" w:rsidRDefault="00BE6959" w:rsidP="00675129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spacing w:after="12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Студентам ГАПОУ РК «Петрозаводский автотранспортный техникум» предоставляются меры социальной поддержки и стимулирования, предусмотренные частью 2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 № 273-ФЗ «Об образовании в Российской Федерации».</w:t>
      </w:r>
    </w:p>
    <w:p w:rsidR="00BE6959" w:rsidRDefault="00BE6959" w:rsidP="00675129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spacing w:after="12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Студентам, обучающимся по очной форме, может предоставляться материальная поддержка, как из средств субсидии, выделенной на выполнение государственного задания (при условии выделения средств на оказание материальной поддержки из бюджета Республики Карелия), так и из средств от предпринимательской и иной приносящей доход деятельности.</w:t>
      </w:r>
    </w:p>
    <w:p w:rsidR="00BE6959" w:rsidRDefault="00BE6959" w:rsidP="00675129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spacing w:after="12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предоставления материальной поддержки:</w:t>
      </w:r>
    </w:p>
    <w:p w:rsidR="00BE6959" w:rsidRDefault="00BE6959" w:rsidP="00675129">
      <w:pPr>
        <w:pStyle w:val="ListParagraph"/>
        <w:numPr>
          <w:ilvl w:val="0"/>
          <w:numId w:val="2"/>
        </w:numPr>
        <w:tabs>
          <w:tab w:val="left" w:pos="360"/>
          <w:tab w:val="left" w:pos="90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смерть близких родственников (родителей, жены, мужа, детей, родных братьев, сестер) – на основании копий свидетельства о смерти и документа, подтверждающего родственные отношения (единовременно);</w:t>
      </w:r>
    </w:p>
    <w:p w:rsidR="00BE6959" w:rsidRDefault="00BE6959" w:rsidP="00675129">
      <w:pPr>
        <w:pStyle w:val="ListParagraph"/>
        <w:numPr>
          <w:ilvl w:val="0"/>
          <w:numId w:val="2"/>
        </w:numPr>
        <w:tabs>
          <w:tab w:val="left" w:pos="360"/>
          <w:tab w:val="left" w:pos="90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утрата личного имущества в результате кражи, пожара или стихийного бедствия – на основании справок из соответствующих органов (местного самоуправления, внутренних дел, противопожарной службы и др.) (единовременно);</w:t>
      </w:r>
    </w:p>
    <w:p w:rsidR="00BE6959" w:rsidRDefault="00BE6959" w:rsidP="00675129">
      <w:pPr>
        <w:pStyle w:val="ListParagraph"/>
        <w:numPr>
          <w:ilvl w:val="0"/>
          <w:numId w:val="2"/>
        </w:numPr>
        <w:tabs>
          <w:tab w:val="left" w:pos="360"/>
          <w:tab w:val="left" w:pos="90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тяжёлое заболевание – с предоставлением подтверждающих медицинских документов (не чаще двух раз в календарный год);</w:t>
      </w:r>
    </w:p>
    <w:p w:rsidR="00BE6959" w:rsidRDefault="00BE6959" w:rsidP="00675129">
      <w:pPr>
        <w:pStyle w:val="ListParagraph"/>
        <w:numPr>
          <w:ilvl w:val="0"/>
          <w:numId w:val="2"/>
        </w:numPr>
        <w:tabs>
          <w:tab w:val="left" w:pos="360"/>
          <w:tab w:val="left" w:pos="90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тяжелое заболевание ребенка студента – с предоставлением копии свидетельства о рождении ребенка и подтверждающих болезнь медицинских документов (не чаще двух раз в календарный год);</w:t>
      </w:r>
    </w:p>
    <w:p w:rsidR="00BE6959" w:rsidRDefault="00BE6959" w:rsidP="00675129">
      <w:pPr>
        <w:pStyle w:val="ListParagraph"/>
        <w:numPr>
          <w:ilvl w:val="0"/>
          <w:numId w:val="2"/>
        </w:numPr>
        <w:tabs>
          <w:tab w:val="left" w:pos="360"/>
          <w:tab w:val="left" w:pos="90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иных обоснованных случаях (единовременно)</w:t>
      </w:r>
    </w:p>
    <w:p w:rsidR="00BE6959" w:rsidRDefault="00BE6959" w:rsidP="00675129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spacing w:after="12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предоставления материальной поддержки:</w:t>
      </w:r>
    </w:p>
    <w:p w:rsidR="00BE6959" w:rsidRDefault="00BE6959" w:rsidP="00675129">
      <w:pPr>
        <w:pStyle w:val="ListParagraph"/>
        <w:numPr>
          <w:ilvl w:val="1"/>
          <w:numId w:val="1"/>
        </w:numPr>
        <w:tabs>
          <w:tab w:val="clear" w:pos="1440"/>
          <w:tab w:val="left" w:pos="360"/>
          <w:tab w:val="num" w:pos="720"/>
          <w:tab w:val="left" w:pos="900"/>
        </w:tabs>
        <w:spacing w:after="120" w:line="24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подает заявление на имя директора техникума, в котором указывает основание предоставления материальной поддержки;</w:t>
      </w:r>
    </w:p>
    <w:p w:rsidR="00BE6959" w:rsidRDefault="00BE6959" w:rsidP="00675129">
      <w:pPr>
        <w:pStyle w:val="ListParagraph"/>
        <w:numPr>
          <w:ilvl w:val="1"/>
          <w:numId w:val="1"/>
        </w:numPr>
        <w:tabs>
          <w:tab w:val="clear" w:pos="1440"/>
          <w:tab w:val="left" w:pos="360"/>
          <w:tab w:val="num" w:pos="900"/>
        </w:tabs>
        <w:spacing w:after="120" w:line="24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документы, предусмотренные пунктом 4 настоящего Порядка.</w:t>
      </w:r>
    </w:p>
    <w:p w:rsidR="00BE6959" w:rsidRDefault="00BE6959" w:rsidP="007508B3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spacing w:after="12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материальной поддержке принимается директором Техникума в трехдневный срок и оформляется приказом.</w:t>
      </w:r>
    </w:p>
    <w:p w:rsidR="00BE6959" w:rsidRDefault="00BE6959" w:rsidP="007508B3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spacing w:after="12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отказа в материальной поддержке студенту направляется соответствующее мотивированное письмо.</w:t>
      </w:r>
    </w:p>
    <w:p w:rsidR="00BE6959" w:rsidRDefault="00BE6959" w:rsidP="007508B3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spacing w:after="12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Материальная поддержка предоставляется в размере от 500 рублей при условии наличия средств на оказание материальной поддержки.</w:t>
      </w:r>
    </w:p>
    <w:p w:rsidR="00BE6959" w:rsidRDefault="00BE6959" w:rsidP="007508B3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spacing w:after="12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08B3">
        <w:rPr>
          <w:rFonts w:ascii="Times New Roman" w:hAnsi="Times New Roman"/>
          <w:sz w:val="24"/>
          <w:szCs w:val="24"/>
        </w:rPr>
        <w:t>В целях стимулирование учебной деятельности, поддержки творческой и обществен</w:t>
      </w:r>
      <w:r>
        <w:rPr>
          <w:rFonts w:ascii="Times New Roman" w:hAnsi="Times New Roman"/>
          <w:sz w:val="24"/>
          <w:szCs w:val="24"/>
        </w:rPr>
        <w:t>ной деятельности обучающихся в техникуме предусмотрены следующие именные стипендии:</w:t>
      </w:r>
    </w:p>
    <w:p w:rsidR="00BE6959" w:rsidRDefault="00BE6959" w:rsidP="007508B3">
      <w:pPr>
        <w:pStyle w:val="ListParagraph"/>
        <w:numPr>
          <w:ilvl w:val="1"/>
          <w:numId w:val="1"/>
        </w:numPr>
        <w:tabs>
          <w:tab w:val="clear" w:pos="1440"/>
          <w:tab w:val="left" w:pos="360"/>
          <w:tab w:val="num" w:pos="900"/>
        </w:tabs>
        <w:spacing w:after="120" w:line="24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Стипендия Владимира Александровича Федорова, почетного гражданина города Петрозаводска, почетного выпускника техникума;</w:t>
      </w:r>
    </w:p>
    <w:p w:rsidR="00BE6959" w:rsidRDefault="00BE6959" w:rsidP="007508B3">
      <w:pPr>
        <w:pStyle w:val="ListParagraph"/>
        <w:numPr>
          <w:ilvl w:val="1"/>
          <w:numId w:val="1"/>
        </w:numPr>
        <w:tabs>
          <w:tab w:val="clear" w:pos="1440"/>
          <w:tab w:val="left" w:pos="360"/>
          <w:tab w:val="num" w:pos="900"/>
        </w:tabs>
        <w:spacing w:after="120" w:line="240" w:lineRule="auto"/>
        <w:ind w:left="1080" w:hanging="5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Именная стипендия ООО «ПКФ «Слово»;</w:t>
      </w:r>
    </w:p>
    <w:p w:rsidR="00BE6959" w:rsidRDefault="00BE6959" w:rsidP="007508B3">
      <w:pPr>
        <w:pStyle w:val="ListParagraph"/>
        <w:numPr>
          <w:ilvl w:val="1"/>
          <w:numId w:val="1"/>
        </w:numPr>
        <w:tabs>
          <w:tab w:val="clear" w:pos="1440"/>
          <w:tab w:val="left" w:pos="360"/>
          <w:tab w:val="num" w:pos="900"/>
        </w:tabs>
        <w:spacing w:after="120" w:line="240" w:lineRule="auto"/>
        <w:ind w:left="1080" w:hanging="5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Именная стипендия техникума;</w:t>
      </w:r>
    </w:p>
    <w:p w:rsidR="00BE6959" w:rsidRDefault="00BE6959" w:rsidP="004C5F58">
      <w:pPr>
        <w:pStyle w:val="ListParagraph"/>
        <w:numPr>
          <w:ilvl w:val="1"/>
          <w:numId w:val="1"/>
        </w:numPr>
        <w:tabs>
          <w:tab w:val="clear" w:pos="1440"/>
          <w:tab w:val="left" w:pos="360"/>
          <w:tab w:val="num" w:pos="900"/>
        </w:tabs>
        <w:spacing w:after="120" w:line="24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Иные именные стипендии, учреждаемые представителями работодателей и </w:t>
      </w:r>
      <w:r w:rsidRPr="00BF10C7">
        <w:rPr>
          <w:rFonts w:ascii="Times New Roman" w:hAnsi="Times New Roman"/>
          <w:sz w:val="24"/>
          <w:szCs w:val="24"/>
        </w:rPr>
        <w:t>социальными партнерами</w:t>
      </w:r>
      <w:r>
        <w:rPr>
          <w:rFonts w:ascii="Times New Roman" w:hAnsi="Times New Roman"/>
          <w:sz w:val="24"/>
          <w:szCs w:val="24"/>
        </w:rPr>
        <w:t xml:space="preserve"> техникума.</w:t>
      </w:r>
    </w:p>
    <w:p w:rsidR="00BE6959" w:rsidRDefault="00BE6959" w:rsidP="007508B3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spacing w:after="12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Именные стипендии назначаются студентам, имеющим высокие показатели в учебной и производственной деятельности, достигших значительных успехов в общественной работе, активно участвующих в социально-значимых проектах </w:t>
      </w:r>
      <w:r w:rsidRPr="00BF10C7">
        <w:rPr>
          <w:rFonts w:ascii="Times New Roman" w:hAnsi="Times New Roman"/>
          <w:sz w:val="24"/>
          <w:szCs w:val="24"/>
        </w:rPr>
        <w:t>исследовательской деятельности, показывающих пример образцового отношения к учебе,</w:t>
      </w:r>
      <w:r>
        <w:rPr>
          <w:rFonts w:ascii="Times New Roman" w:hAnsi="Times New Roman"/>
          <w:sz w:val="24"/>
          <w:szCs w:val="24"/>
        </w:rPr>
        <w:t xml:space="preserve"> труду, выбранной профессии.</w:t>
      </w:r>
    </w:p>
    <w:p w:rsidR="00BE6959" w:rsidRDefault="00BE6959" w:rsidP="007508B3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spacing w:after="12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Претенденты на получение одной из именных стипендий в заявительном порядке не позднее 15 мая </w:t>
      </w:r>
      <w:r w:rsidRPr="00BF10C7">
        <w:rPr>
          <w:rFonts w:ascii="Times New Roman" w:hAnsi="Times New Roman"/>
          <w:sz w:val="24"/>
          <w:szCs w:val="24"/>
        </w:rPr>
        <w:t xml:space="preserve">(1 октября для претендентов на получение именной стипендии ООО ПКФ «Слово») </w:t>
      </w:r>
      <w:r>
        <w:rPr>
          <w:rFonts w:ascii="Times New Roman" w:hAnsi="Times New Roman"/>
          <w:sz w:val="24"/>
          <w:szCs w:val="24"/>
        </w:rPr>
        <w:t>направляют анкету (приложение 1) на имя директора техникума. По результатам анкетирования обучающиеся проходят тестирование, в результате которого выявляются личностные и профессиональные качества. По результатам тестирования отбираются несколько студентов, которые приглашаются для собеседования, как с директором техникума, так и с представителями организаций, учредивших именные стипендии.</w:t>
      </w:r>
    </w:p>
    <w:p w:rsidR="00BE6959" w:rsidRDefault="00BE6959" w:rsidP="007508B3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spacing w:after="12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собеседования определяются стипендиаты на текущий учебный год. Размер стипендии и источник выплаты определяется приказом директора при согласовании с учредителем именной стипендии.</w:t>
      </w:r>
    </w:p>
    <w:p w:rsidR="00BE6959" w:rsidRDefault="00BE6959" w:rsidP="007508B3">
      <w:pPr>
        <w:pStyle w:val="ListParagraph"/>
        <w:tabs>
          <w:tab w:val="left" w:pos="360"/>
          <w:tab w:val="left" w:pos="90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E6959" w:rsidRDefault="00BE6959" w:rsidP="007508B3">
      <w:pPr>
        <w:pStyle w:val="ListParagraph"/>
        <w:tabs>
          <w:tab w:val="left" w:pos="360"/>
          <w:tab w:val="left" w:pos="90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E6959" w:rsidRDefault="00BE6959" w:rsidP="007508B3">
      <w:pPr>
        <w:pStyle w:val="ListParagraph"/>
        <w:tabs>
          <w:tab w:val="left" w:pos="360"/>
          <w:tab w:val="left" w:pos="90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E6959" w:rsidRDefault="00BE6959" w:rsidP="007508B3">
      <w:pPr>
        <w:pStyle w:val="ListParagraph"/>
        <w:tabs>
          <w:tab w:val="left" w:pos="360"/>
          <w:tab w:val="left" w:pos="90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E6959" w:rsidRDefault="00BE6959" w:rsidP="007508B3">
      <w:pPr>
        <w:pStyle w:val="ListParagraph"/>
        <w:tabs>
          <w:tab w:val="left" w:pos="360"/>
          <w:tab w:val="left" w:pos="90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E6959" w:rsidRDefault="00BE6959" w:rsidP="007508B3">
      <w:pPr>
        <w:pStyle w:val="ListParagraph"/>
        <w:tabs>
          <w:tab w:val="left" w:pos="360"/>
          <w:tab w:val="left" w:pos="90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E6959" w:rsidRDefault="00BE6959" w:rsidP="007508B3">
      <w:pPr>
        <w:pStyle w:val="ListParagraph"/>
        <w:tabs>
          <w:tab w:val="left" w:pos="360"/>
          <w:tab w:val="left" w:pos="90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E6959" w:rsidRDefault="00BE6959" w:rsidP="007508B3">
      <w:pPr>
        <w:pStyle w:val="ListParagraph"/>
        <w:tabs>
          <w:tab w:val="left" w:pos="360"/>
          <w:tab w:val="left" w:pos="90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E6959" w:rsidRDefault="00BE6959" w:rsidP="007508B3">
      <w:pPr>
        <w:pStyle w:val="ListParagraph"/>
        <w:tabs>
          <w:tab w:val="left" w:pos="360"/>
          <w:tab w:val="left" w:pos="90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E6959" w:rsidRDefault="00BE6959" w:rsidP="007508B3">
      <w:pPr>
        <w:pStyle w:val="ListParagraph"/>
        <w:tabs>
          <w:tab w:val="left" w:pos="360"/>
          <w:tab w:val="left" w:pos="90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E6959" w:rsidRDefault="00BE6959" w:rsidP="007508B3">
      <w:pPr>
        <w:pStyle w:val="ListParagraph"/>
        <w:tabs>
          <w:tab w:val="left" w:pos="360"/>
          <w:tab w:val="left" w:pos="90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E6959" w:rsidRDefault="00BE6959" w:rsidP="007508B3">
      <w:pPr>
        <w:pStyle w:val="ListParagraph"/>
        <w:tabs>
          <w:tab w:val="left" w:pos="360"/>
          <w:tab w:val="left" w:pos="90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E6959" w:rsidRDefault="00BE6959" w:rsidP="007508B3">
      <w:pPr>
        <w:pStyle w:val="ListParagraph"/>
        <w:tabs>
          <w:tab w:val="left" w:pos="360"/>
          <w:tab w:val="left" w:pos="90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E6959" w:rsidRDefault="00BE6959" w:rsidP="007508B3">
      <w:pPr>
        <w:pStyle w:val="ListParagraph"/>
        <w:tabs>
          <w:tab w:val="left" w:pos="360"/>
          <w:tab w:val="left" w:pos="90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E6959" w:rsidRDefault="00BE6959" w:rsidP="007508B3">
      <w:pPr>
        <w:pStyle w:val="ListParagraph"/>
        <w:tabs>
          <w:tab w:val="left" w:pos="360"/>
          <w:tab w:val="left" w:pos="90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E6959" w:rsidRDefault="00BE6959" w:rsidP="007508B3">
      <w:pPr>
        <w:pStyle w:val="ListParagraph"/>
        <w:tabs>
          <w:tab w:val="left" w:pos="360"/>
          <w:tab w:val="left" w:pos="90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E6959" w:rsidRDefault="00BE6959" w:rsidP="007508B3">
      <w:pPr>
        <w:pStyle w:val="ListParagraph"/>
        <w:tabs>
          <w:tab w:val="left" w:pos="360"/>
          <w:tab w:val="left" w:pos="90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E6959" w:rsidRDefault="00BE6959" w:rsidP="007508B3">
      <w:pPr>
        <w:pStyle w:val="ListParagraph"/>
        <w:tabs>
          <w:tab w:val="left" w:pos="360"/>
          <w:tab w:val="left" w:pos="90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E6959" w:rsidRDefault="00BE6959" w:rsidP="007508B3">
      <w:pPr>
        <w:pStyle w:val="ListParagraph"/>
        <w:tabs>
          <w:tab w:val="left" w:pos="360"/>
          <w:tab w:val="left" w:pos="90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E6959" w:rsidRDefault="00BE6959" w:rsidP="007508B3">
      <w:pPr>
        <w:pStyle w:val="ListParagraph"/>
        <w:tabs>
          <w:tab w:val="left" w:pos="360"/>
          <w:tab w:val="left" w:pos="90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E6959" w:rsidRDefault="00BE6959" w:rsidP="007508B3">
      <w:pPr>
        <w:pStyle w:val="ListParagraph"/>
        <w:tabs>
          <w:tab w:val="left" w:pos="360"/>
          <w:tab w:val="left" w:pos="90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E6959" w:rsidRDefault="00BE6959" w:rsidP="007508B3">
      <w:pPr>
        <w:pStyle w:val="ListParagraph"/>
        <w:tabs>
          <w:tab w:val="left" w:pos="360"/>
          <w:tab w:val="left" w:pos="90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E6959" w:rsidRDefault="00BE6959" w:rsidP="007508B3">
      <w:pPr>
        <w:pStyle w:val="ListParagraph"/>
        <w:tabs>
          <w:tab w:val="left" w:pos="360"/>
          <w:tab w:val="left" w:pos="90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E6959" w:rsidRDefault="00BE6959" w:rsidP="007508B3">
      <w:pPr>
        <w:pStyle w:val="ListParagraph"/>
        <w:tabs>
          <w:tab w:val="left" w:pos="360"/>
          <w:tab w:val="left" w:pos="90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E6959" w:rsidRDefault="00BE6959" w:rsidP="00AE67C7">
      <w:pPr>
        <w:pStyle w:val="ListParagraph"/>
        <w:tabs>
          <w:tab w:val="left" w:pos="360"/>
          <w:tab w:val="left" w:pos="900"/>
        </w:tabs>
        <w:spacing w:after="0" w:line="240" w:lineRule="auto"/>
        <w:contextualSpacing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BE6959" w:rsidRDefault="00BE6959" w:rsidP="00AE67C7">
      <w:pPr>
        <w:pStyle w:val="ListParagraph"/>
        <w:tabs>
          <w:tab w:val="left" w:pos="360"/>
          <w:tab w:val="left" w:pos="900"/>
        </w:tabs>
        <w:spacing w:after="0" w:line="240" w:lineRule="auto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АНКЕТА</w:t>
      </w:r>
    </w:p>
    <w:p w:rsidR="00BE6959" w:rsidRDefault="00BE6959" w:rsidP="00AE67C7">
      <w:pPr>
        <w:pStyle w:val="ListParagraph"/>
        <w:tabs>
          <w:tab w:val="left" w:pos="360"/>
          <w:tab w:val="left" w:pos="900"/>
        </w:tabs>
        <w:spacing w:after="0" w:line="240" w:lineRule="auto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кандидата на именную стипендию ________________________________</w:t>
      </w:r>
    </w:p>
    <w:p w:rsidR="00BE6959" w:rsidRPr="00AD6111" w:rsidRDefault="00BE6959" w:rsidP="00AE67C7">
      <w:pPr>
        <w:pStyle w:val="ListParagraph"/>
        <w:tabs>
          <w:tab w:val="left" w:pos="360"/>
          <w:tab w:val="left" w:pos="900"/>
        </w:tabs>
        <w:spacing w:after="0" w:line="240" w:lineRule="auto"/>
        <w:contextualSpacing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(указать наименование именной стипендии)</w:t>
      </w:r>
    </w:p>
    <w:p w:rsidR="00BE6959" w:rsidRDefault="00BE6959" w:rsidP="00AE67C7">
      <w:pPr>
        <w:pStyle w:val="ListParagraph"/>
        <w:tabs>
          <w:tab w:val="left" w:pos="360"/>
          <w:tab w:val="left" w:pos="900"/>
        </w:tabs>
        <w:spacing w:after="0" w:line="240" w:lineRule="auto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20___ - 20____ учебный год</w:t>
      </w:r>
    </w:p>
    <w:p w:rsidR="00BE6959" w:rsidRDefault="00BE6959" w:rsidP="00AE67C7">
      <w:pPr>
        <w:pStyle w:val="ListParagraph"/>
        <w:tabs>
          <w:tab w:val="left" w:pos="360"/>
          <w:tab w:val="left" w:pos="90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Фамилия, имя, отчество ______________________________________________________</w:t>
      </w:r>
    </w:p>
    <w:p w:rsidR="00BE6959" w:rsidRDefault="00BE6959" w:rsidP="00AE67C7">
      <w:pPr>
        <w:pStyle w:val="ListParagraph"/>
        <w:tabs>
          <w:tab w:val="left" w:pos="360"/>
          <w:tab w:val="left" w:pos="90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E6959" w:rsidRDefault="00BE6959" w:rsidP="00AE67C7">
      <w:pPr>
        <w:pStyle w:val="ListParagraph"/>
        <w:tabs>
          <w:tab w:val="left" w:pos="360"/>
          <w:tab w:val="left" w:pos="90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Дата рождения ______________________________________________________________</w:t>
      </w:r>
    </w:p>
    <w:p w:rsidR="00BE6959" w:rsidRDefault="00BE6959" w:rsidP="00AE67C7">
      <w:pPr>
        <w:pStyle w:val="ListParagraph"/>
        <w:tabs>
          <w:tab w:val="left" w:pos="360"/>
          <w:tab w:val="left" w:pos="90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Контактная информация </w:t>
      </w:r>
      <w:r>
        <w:rPr>
          <w:rFonts w:ascii="Times New Roman" w:hAnsi="Times New Roman"/>
          <w:i/>
          <w:sz w:val="24"/>
          <w:szCs w:val="24"/>
        </w:rPr>
        <w:t xml:space="preserve">(адрес, телефон,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AD6111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AD6111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BE6959" w:rsidRDefault="00BE6959" w:rsidP="00AE67C7">
      <w:pPr>
        <w:pStyle w:val="ListParagraph"/>
        <w:tabs>
          <w:tab w:val="left" w:pos="360"/>
          <w:tab w:val="left" w:pos="90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E6959" w:rsidRDefault="00BE6959" w:rsidP="00AE67C7">
      <w:pPr>
        <w:pStyle w:val="ListParagraph"/>
        <w:tabs>
          <w:tab w:val="left" w:pos="360"/>
          <w:tab w:val="left" w:pos="90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Курс, специальность/профессия ________________________________________________</w:t>
      </w:r>
    </w:p>
    <w:p w:rsidR="00BE6959" w:rsidRDefault="00BE6959" w:rsidP="00AE67C7">
      <w:pPr>
        <w:pStyle w:val="ListParagraph"/>
        <w:tabs>
          <w:tab w:val="left" w:pos="360"/>
          <w:tab w:val="left" w:pos="90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E6959" w:rsidRDefault="00BE6959" w:rsidP="00AE67C7">
      <w:pPr>
        <w:pStyle w:val="ListParagraph"/>
        <w:tabs>
          <w:tab w:val="left" w:pos="360"/>
          <w:tab w:val="left" w:pos="90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Учебные и профессиональные достижения </w:t>
      </w:r>
      <w:r>
        <w:rPr>
          <w:rFonts w:ascii="Times New Roman" w:hAnsi="Times New Roman"/>
          <w:i/>
          <w:sz w:val="24"/>
          <w:szCs w:val="24"/>
        </w:rPr>
        <w:t>(по желанию указываются результаты промежуточной аттестации, участие в олимпиадах, конкурсах профессионального мастерства, участие в научно-практических конференциях, исследованиях и т.д.)</w:t>
      </w:r>
      <w:r>
        <w:rPr>
          <w:rFonts w:ascii="Times New Roman" w:hAnsi="Times New Roman"/>
          <w:sz w:val="24"/>
          <w:szCs w:val="24"/>
        </w:rPr>
        <w:t xml:space="preserve"> ______</w:t>
      </w:r>
    </w:p>
    <w:p w:rsidR="00BE6959" w:rsidRDefault="00BE6959" w:rsidP="00AE67C7">
      <w:pPr>
        <w:pStyle w:val="ListParagraph"/>
        <w:tabs>
          <w:tab w:val="left" w:pos="360"/>
          <w:tab w:val="left" w:pos="90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6959" w:rsidRDefault="00BE6959" w:rsidP="00AE67C7">
      <w:pPr>
        <w:pStyle w:val="ListParagraph"/>
        <w:tabs>
          <w:tab w:val="left" w:pos="360"/>
          <w:tab w:val="left" w:pos="90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Участие в общественной, спортивной, культурно-досуговой и иной деятельности </w:t>
      </w:r>
      <w:r>
        <w:rPr>
          <w:rFonts w:ascii="Times New Roman" w:hAnsi="Times New Roman"/>
          <w:i/>
          <w:sz w:val="24"/>
          <w:szCs w:val="24"/>
        </w:rPr>
        <w:t>(по желанию указываются личные достижения претендента  в иных сферах, не связанных с учебной и профессиональной) ____________________________________________________</w:t>
      </w:r>
    </w:p>
    <w:p w:rsidR="00BE6959" w:rsidRDefault="00BE6959" w:rsidP="00AE67C7">
      <w:pPr>
        <w:pStyle w:val="ListParagraph"/>
        <w:tabs>
          <w:tab w:val="left" w:pos="360"/>
          <w:tab w:val="left" w:pos="90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6959" w:rsidRDefault="00BE6959" w:rsidP="00AE67C7">
      <w:pPr>
        <w:pStyle w:val="ListParagraph"/>
        <w:tabs>
          <w:tab w:val="left" w:pos="360"/>
          <w:tab w:val="left" w:pos="90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E67C7">
        <w:rPr>
          <w:rFonts w:ascii="Times New Roman" w:hAnsi="Times New Roman"/>
          <w:sz w:val="24"/>
          <w:szCs w:val="24"/>
        </w:rPr>
        <w:t>7. Любимые дисциплины, модули на данный момент</w:t>
      </w:r>
      <w:r>
        <w:rPr>
          <w:rFonts w:ascii="Times New Roman" w:hAnsi="Times New Roman"/>
          <w:i/>
          <w:sz w:val="24"/>
          <w:szCs w:val="24"/>
        </w:rPr>
        <w:t xml:space="preserve"> (профессиональные интересы) ____</w:t>
      </w:r>
    </w:p>
    <w:p w:rsidR="00BE6959" w:rsidRDefault="00BE6959" w:rsidP="00AE67C7">
      <w:pPr>
        <w:pStyle w:val="ListParagraph"/>
        <w:tabs>
          <w:tab w:val="left" w:pos="360"/>
          <w:tab w:val="left" w:pos="90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6959" w:rsidRDefault="00BE6959" w:rsidP="00AE67C7">
      <w:pPr>
        <w:pStyle w:val="ListParagraph"/>
        <w:tabs>
          <w:tab w:val="left" w:pos="360"/>
          <w:tab w:val="left" w:pos="90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E67C7">
        <w:rPr>
          <w:rFonts w:ascii="Times New Roman" w:hAnsi="Times New Roman"/>
          <w:sz w:val="24"/>
          <w:szCs w:val="24"/>
        </w:rPr>
        <w:t>8. Предполагаемая тема ВКР</w:t>
      </w:r>
      <w:r>
        <w:rPr>
          <w:rFonts w:ascii="Times New Roman" w:hAnsi="Times New Roman"/>
          <w:i/>
          <w:sz w:val="24"/>
          <w:szCs w:val="24"/>
        </w:rPr>
        <w:t xml:space="preserve"> ____________________________________________________</w:t>
      </w:r>
    </w:p>
    <w:p w:rsidR="00BE6959" w:rsidRDefault="00BE6959" w:rsidP="00AE67C7">
      <w:pPr>
        <w:pStyle w:val="ListParagraph"/>
        <w:tabs>
          <w:tab w:val="left" w:pos="360"/>
          <w:tab w:val="left" w:pos="90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BE6959" w:rsidRDefault="00BE6959" w:rsidP="00AE67C7">
      <w:pPr>
        <w:pStyle w:val="ListParagraph"/>
        <w:tabs>
          <w:tab w:val="left" w:pos="360"/>
          <w:tab w:val="left" w:pos="90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E67C7">
        <w:rPr>
          <w:rFonts w:ascii="Times New Roman" w:hAnsi="Times New Roman"/>
          <w:sz w:val="24"/>
          <w:szCs w:val="24"/>
        </w:rPr>
        <w:t>9. Хобби, увлечения</w:t>
      </w:r>
      <w:r>
        <w:rPr>
          <w:rFonts w:ascii="Times New Roman" w:hAnsi="Times New Roman"/>
          <w:i/>
          <w:sz w:val="24"/>
          <w:szCs w:val="24"/>
        </w:rPr>
        <w:t xml:space="preserve"> (по желанию указывается любая интересная информация о претенденте) _________________________________________________________________</w:t>
      </w:r>
    </w:p>
    <w:p w:rsidR="00BE6959" w:rsidRDefault="00BE6959" w:rsidP="00AE67C7">
      <w:pPr>
        <w:pStyle w:val="ListParagraph"/>
        <w:tabs>
          <w:tab w:val="left" w:pos="360"/>
          <w:tab w:val="left" w:pos="90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6959" w:rsidRDefault="00BE6959" w:rsidP="00AE67C7">
      <w:pPr>
        <w:pStyle w:val="ListParagraph"/>
        <w:tabs>
          <w:tab w:val="left" w:pos="360"/>
          <w:tab w:val="left" w:pos="90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E67C7">
        <w:rPr>
          <w:rFonts w:ascii="Times New Roman" w:hAnsi="Times New Roman"/>
          <w:sz w:val="24"/>
          <w:szCs w:val="24"/>
        </w:rPr>
        <w:t>10. Я хочу стать стипендиатом потому, что</w:t>
      </w:r>
      <w:r>
        <w:rPr>
          <w:rFonts w:ascii="Times New Roman" w:hAnsi="Times New Roman"/>
          <w:i/>
          <w:sz w:val="24"/>
          <w:szCs w:val="24"/>
        </w:rPr>
        <w:t xml:space="preserve"> ________________________________________</w:t>
      </w:r>
    </w:p>
    <w:p w:rsidR="00BE6959" w:rsidRDefault="00BE6959" w:rsidP="00AE67C7">
      <w:pPr>
        <w:pStyle w:val="ListParagraph"/>
        <w:tabs>
          <w:tab w:val="left" w:pos="360"/>
          <w:tab w:val="left" w:pos="90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E6959" w:rsidRDefault="00BE6959" w:rsidP="00AE67C7">
      <w:pPr>
        <w:pStyle w:val="ListParagraph"/>
        <w:tabs>
          <w:tab w:val="left" w:pos="360"/>
          <w:tab w:val="left" w:pos="90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BE6959" w:rsidRDefault="00BE6959" w:rsidP="00AE67C7">
      <w:pPr>
        <w:pStyle w:val="ListParagraph"/>
        <w:tabs>
          <w:tab w:val="left" w:pos="360"/>
          <w:tab w:val="left" w:pos="90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«____»______________20___ г.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_____________</w:t>
      </w:r>
    </w:p>
    <w:p w:rsidR="00BE6959" w:rsidRPr="00AE67C7" w:rsidRDefault="00BE6959" w:rsidP="00AE67C7">
      <w:pPr>
        <w:pStyle w:val="ListParagraph"/>
        <w:tabs>
          <w:tab w:val="left" w:pos="360"/>
          <w:tab w:val="left" w:pos="90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(подпись)</w:t>
      </w:r>
    </w:p>
    <w:sectPr w:rsidR="00BE6959" w:rsidRPr="00AE67C7" w:rsidSect="004D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2FA7"/>
    <w:multiLevelType w:val="hybridMultilevel"/>
    <w:tmpl w:val="53881D58"/>
    <w:lvl w:ilvl="0" w:tplc="AE72E02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D72776F"/>
    <w:multiLevelType w:val="hybridMultilevel"/>
    <w:tmpl w:val="24DEC79E"/>
    <w:lvl w:ilvl="0" w:tplc="FCC4747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6E13ED0"/>
    <w:multiLevelType w:val="hybridMultilevel"/>
    <w:tmpl w:val="EB420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5F40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EDE"/>
    <w:rsid w:val="0002709D"/>
    <w:rsid w:val="000D432D"/>
    <w:rsid w:val="002539D8"/>
    <w:rsid w:val="002A6C4A"/>
    <w:rsid w:val="002B3389"/>
    <w:rsid w:val="004C5F58"/>
    <w:rsid w:val="004D22AD"/>
    <w:rsid w:val="004F2281"/>
    <w:rsid w:val="00602CB3"/>
    <w:rsid w:val="006156C7"/>
    <w:rsid w:val="00675129"/>
    <w:rsid w:val="006800D8"/>
    <w:rsid w:val="007443AA"/>
    <w:rsid w:val="007508B3"/>
    <w:rsid w:val="007B2811"/>
    <w:rsid w:val="007C1620"/>
    <w:rsid w:val="008002D5"/>
    <w:rsid w:val="00813B8E"/>
    <w:rsid w:val="00833EDE"/>
    <w:rsid w:val="00852100"/>
    <w:rsid w:val="00971745"/>
    <w:rsid w:val="009901C2"/>
    <w:rsid w:val="00997179"/>
    <w:rsid w:val="009E0B2C"/>
    <w:rsid w:val="00A22585"/>
    <w:rsid w:val="00A92BB0"/>
    <w:rsid w:val="00AD6111"/>
    <w:rsid w:val="00AE67C7"/>
    <w:rsid w:val="00B562C8"/>
    <w:rsid w:val="00BE6959"/>
    <w:rsid w:val="00BF10C7"/>
    <w:rsid w:val="00E510BA"/>
    <w:rsid w:val="00EF3F38"/>
    <w:rsid w:val="00FD0D3D"/>
    <w:rsid w:val="00FE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3EDE"/>
    <w:pPr>
      <w:ind w:left="720"/>
      <w:contextualSpacing/>
    </w:pPr>
  </w:style>
  <w:style w:type="paragraph" w:customStyle="1" w:styleId="Default">
    <w:name w:val="Default"/>
    <w:uiPriority w:val="99"/>
    <w:rsid w:val="007B2811"/>
    <w:pPr>
      <w:suppressAutoHyphens/>
      <w:autoSpaceDE w:val="0"/>
    </w:pPr>
    <w:rPr>
      <w:rFonts w:ascii="Times New Roman" w:hAnsi="Times New Roman"/>
      <w:color w:val="000000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7508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508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1214</Words>
  <Characters>6926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Карелия</dc:title>
  <dc:subject/>
  <dc:creator>1</dc:creator>
  <cp:keywords/>
  <dc:description/>
  <cp:lastModifiedBy>Tatyana</cp:lastModifiedBy>
  <cp:revision>4</cp:revision>
  <cp:lastPrinted>2017-10-12T14:04:00Z</cp:lastPrinted>
  <dcterms:created xsi:type="dcterms:W3CDTF">2017-09-18T07:51:00Z</dcterms:created>
  <dcterms:modified xsi:type="dcterms:W3CDTF">2017-10-12T14:06:00Z</dcterms:modified>
</cp:coreProperties>
</file>