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5B" w:rsidRPr="00FC455B" w:rsidRDefault="00FC455B" w:rsidP="00FC455B">
      <w:pPr>
        <w:jc w:val="center"/>
        <w:outlineLvl w:val="0"/>
        <w:rPr>
          <w:rFonts w:ascii="WagonCondensed" w:hAnsi="WagonCondensed"/>
          <w:b/>
          <w:bCs/>
          <w:caps/>
          <w:spacing w:val="6"/>
          <w:kern w:val="36"/>
          <w:sz w:val="52"/>
          <w:szCs w:val="90"/>
        </w:rPr>
      </w:pPr>
      <w:r w:rsidRPr="00FC455B">
        <w:rPr>
          <w:rFonts w:ascii="WagonCondensed" w:hAnsi="WagonCondensed"/>
          <w:b/>
          <w:bCs/>
          <w:caps/>
          <w:spacing w:val="6"/>
          <w:kern w:val="36"/>
          <w:sz w:val="52"/>
          <w:szCs w:val="90"/>
        </w:rPr>
        <w:t>ПУШКИНСКАЯ КАРТА: РАССКАЗЫВАЕМ, КАК ПОЛЬЗОВАТЬСЯ</w:t>
      </w:r>
    </w:p>
    <w:p w:rsidR="00FC455B" w:rsidRPr="00FC455B" w:rsidRDefault="00FC455B" w:rsidP="00FC455B">
      <w:pPr>
        <w:shd w:val="clear" w:color="auto" w:fill="FFFFFF"/>
        <w:spacing w:after="240" w:line="840" w:lineRule="atLeast"/>
        <w:outlineLvl w:val="1"/>
        <w:rPr>
          <w:rFonts w:ascii="Arial" w:hAnsi="Arial" w:cs="Arial"/>
          <w:color w:val="000000"/>
          <w:sz w:val="48"/>
          <w:szCs w:val="75"/>
        </w:rPr>
      </w:pPr>
      <w:r w:rsidRPr="00FC455B">
        <w:rPr>
          <w:rFonts w:ascii="Arial" w:hAnsi="Arial" w:cs="Arial"/>
          <w:color w:val="000000"/>
          <w:sz w:val="48"/>
          <w:szCs w:val="75"/>
        </w:rPr>
        <w:t>В чем смысл проекта?</w:t>
      </w:r>
    </w:p>
    <w:p w:rsidR="00FC455B" w:rsidRPr="00FC455B" w:rsidRDefault="00FC455B" w:rsidP="00FC455B">
      <w:pPr>
        <w:shd w:val="clear" w:color="auto" w:fill="FFFFFF"/>
        <w:spacing w:after="210"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>Карта, на которую начислена определенная сумма денег от государства, позволяет каждому гражданину России в возрасте от 14 до 22 лет посещать музеи, театры, концертные залы, филармонии, консерватории и другие учреждения культуры.</w:t>
      </w:r>
    </w:p>
    <w:p w:rsidR="00FC455B" w:rsidRPr="00FC455B" w:rsidRDefault="00FC455B" w:rsidP="00FC455B">
      <w:pPr>
        <w:shd w:val="clear" w:color="auto" w:fill="FFFFFF"/>
        <w:spacing w:before="210" w:after="210"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 xml:space="preserve">«Наша цель — раскрыть потенциал каждого ребенка и каждого молодого человека. Важным фактором для этого является среда в школе, в вузе, там, где молодежь проводит свой досуг. И, конечно, посещение культурных мероприятий очень важно», — рассказала в беседе с порталом </w:t>
      </w:r>
      <w:proofErr w:type="spellStart"/>
      <w:r w:rsidRPr="00FC455B">
        <w:rPr>
          <w:rFonts w:ascii="Hauss" w:hAnsi="Hauss"/>
          <w:color w:val="000000"/>
          <w:sz w:val="32"/>
          <w:szCs w:val="32"/>
        </w:rPr>
        <w:t>национальныепроекты</w:t>
      </w:r>
      <w:proofErr w:type="gramStart"/>
      <w:r w:rsidRPr="00FC455B">
        <w:rPr>
          <w:rFonts w:ascii="Hauss" w:hAnsi="Hauss"/>
          <w:color w:val="000000"/>
          <w:sz w:val="32"/>
          <w:szCs w:val="32"/>
        </w:rPr>
        <w:t>.р</w:t>
      </w:r>
      <w:proofErr w:type="gramEnd"/>
      <w:r w:rsidRPr="00FC455B">
        <w:rPr>
          <w:rFonts w:ascii="Hauss" w:hAnsi="Hauss"/>
          <w:color w:val="000000"/>
          <w:sz w:val="32"/>
          <w:szCs w:val="32"/>
        </w:rPr>
        <w:t>ф</w:t>
      </w:r>
      <w:proofErr w:type="spellEnd"/>
      <w:r w:rsidRPr="00FC455B">
        <w:rPr>
          <w:rFonts w:ascii="Hauss" w:hAnsi="Hauss"/>
          <w:color w:val="000000"/>
          <w:sz w:val="32"/>
          <w:szCs w:val="32"/>
        </w:rPr>
        <w:t xml:space="preserve"> руководитель образовательного центра «Сириус» Елена Шмелева. Сегодня по всей России открываются региональные центры выявления одаренных детей, пока их насчитывается 86, еще 6 — в стадии формирования.</w:t>
      </w:r>
    </w:p>
    <w:p w:rsidR="00FC455B" w:rsidRPr="00FC455B" w:rsidRDefault="00FC455B" w:rsidP="00FC455B">
      <w:pPr>
        <w:shd w:val="clear" w:color="auto" w:fill="FFFFFF"/>
        <w:spacing w:before="210" w:after="210"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>Глава центра «Сириус» также отметила, что у каждого молодого человека, как и у каждого ребенка, должен быть «равный доступ к огромному культурному капиталу нашей страны».</w:t>
      </w:r>
    </w:p>
    <w:p w:rsidR="00FC455B" w:rsidRPr="00FC455B" w:rsidRDefault="00FC455B" w:rsidP="00FC455B">
      <w:pPr>
        <w:shd w:val="clear" w:color="auto" w:fill="FFFFFF"/>
        <w:spacing w:before="210"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>«Мы часто слышим, что молодежь теряет к культуре интерес. Но отчасти это связано со стоимостью билетов. И очень правильное решение оказать молодежи целевую материальную поддержку. Я уверена, что это даст результат, активность молодежи возрастет», — заявила Шмелева.</w:t>
      </w:r>
    </w:p>
    <w:p w:rsidR="00FC455B" w:rsidRPr="00FC455B" w:rsidRDefault="00FC455B" w:rsidP="00FC455B">
      <w:pPr>
        <w:shd w:val="clear" w:color="auto" w:fill="FFFFFF"/>
        <w:rPr>
          <w:rFonts w:ascii="Wagon" w:hAnsi="Wagon"/>
          <w:color w:val="000000"/>
          <w:sz w:val="48"/>
          <w:szCs w:val="48"/>
        </w:rPr>
      </w:pPr>
      <w:r w:rsidRPr="00FC455B">
        <w:rPr>
          <w:rFonts w:ascii="Wagon" w:hAnsi="Wagon"/>
          <w:color w:val="000000"/>
          <w:sz w:val="48"/>
          <w:szCs w:val="48"/>
        </w:rPr>
        <w:t>Карта позволяет каждому гражданину России в возрасте от 14 до 22 лет посещать музеи, театры, концертные залы, филармонии, консерватории и другие учреждения культуры</w:t>
      </w:r>
    </w:p>
    <w:p w:rsidR="00FC455B" w:rsidRPr="00FC455B" w:rsidRDefault="00FC455B" w:rsidP="00FC455B">
      <w:pPr>
        <w:shd w:val="clear" w:color="auto" w:fill="EEEEEE"/>
        <w:rPr>
          <w:rFonts w:ascii="Hauss" w:hAnsi="Hauss"/>
          <w:color w:val="000000"/>
          <w:sz w:val="24"/>
          <w:szCs w:val="24"/>
        </w:rPr>
      </w:pPr>
      <w:r w:rsidRPr="00FC455B">
        <w:rPr>
          <w:rFonts w:ascii="Hauss" w:hAnsi="Hauss"/>
          <w:noProof/>
          <w:color w:val="000000"/>
          <w:sz w:val="24"/>
          <w:szCs w:val="24"/>
        </w:rPr>
        <w:lastRenderedPageBreak/>
        <w:drawing>
          <wp:inline distT="0" distB="0" distL="0" distR="0" wp14:anchorId="6BD31F53" wp14:editId="1D65AC04">
            <wp:extent cx="6659592" cy="9770168"/>
            <wp:effectExtent l="0" t="0" r="8255" b="2540"/>
            <wp:docPr id="1" name="Рисунок 1" descr="«Пушкинская карта»: рассказываем, как пользов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Пушкинская карта»: рассказываем, как пользоватьс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440" cy="978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455B" w:rsidRPr="00FC455B" w:rsidRDefault="00FC455B" w:rsidP="00FC455B">
      <w:pPr>
        <w:shd w:val="clear" w:color="auto" w:fill="FFFFFF"/>
        <w:spacing w:after="240" w:line="840" w:lineRule="atLeast"/>
        <w:outlineLvl w:val="1"/>
        <w:rPr>
          <w:rFonts w:ascii="Wagon" w:hAnsi="Wagon"/>
          <w:color w:val="000000"/>
          <w:sz w:val="53"/>
          <w:szCs w:val="75"/>
        </w:rPr>
      </w:pPr>
      <w:r w:rsidRPr="00FC455B">
        <w:rPr>
          <w:rFonts w:ascii="Wagon" w:hAnsi="Wagon"/>
          <w:color w:val="000000"/>
          <w:sz w:val="53"/>
          <w:szCs w:val="75"/>
        </w:rPr>
        <w:lastRenderedPageBreak/>
        <w:t>Когда запускается проект?</w:t>
      </w:r>
    </w:p>
    <w:p w:rsidR="00FC455B" w:rsidRPr="00FC455B" w:rsidRDefault="00FC455B" w:rsidP="00FC455B">
      <w:pPr>
        <w:shd w:val="clear" w:color="auto" w:fill="FFFFFF"/>
        <w:spacing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>Уже 1 сентября. При этом первыми возможность заказать Пушкинскую карту получат жители Дальнего Востока — это станет доступно с началом дня по камчатскому времени (часовой пояс GMT +12).</w:t>
      </w:r>
    </w:p>
    <w:p w:rsidR="00FC455B" w:rsidRPr="00FC455B" w:rsidRDefault="00FC455B" w:rsidP="00FC455B">
      <w:pPr>
        <w:shd w:val="clear" w:color="auto" w:fill="FFFFFF"/>
        <w:spacing w:after="240" w:line="840" w:lineRule="atLeast"/>
        <w:outlineLvl w:val="1"/>
        <w:rPr>
          <w:rFonts w:ascii="Wagon" w:hAnsi="Wagon"/>
          <w:color w:val="000000"/>
          <w:sz w:val="75"/>
          <w:szCs w:val="75"/>
        </w:rPr>
      </w:pPr>
      <w:r w:rsidRPr="00FC455B">
        <w:rPr>
          <w:rFonts w:ascii="Wagon" w:hAnsi="Wagon"/>
          <w:color w:val="000000"/>
          <w:sz w:val="53"/>
          <w:szCs w:val="75"/>
        </w:rPr>
        <w:t>Кто может получить «Пушкинскую карту»?</w:t>
      </w:r>
    </w:p>
    <w:p w:rsidR="00FC455B" w:rsidRPr="00FC455B" w:rsidRDefault="00FC455B" w:rsidP="00FC455B">
      <w:pPr>
        <w:shd w:val="clear" w:color="auto" w:fill="FFFFFF"/>
        <w:spacing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>Любой россиянин в возрасте от 14 до 22 лет. Вице-премьер Татьяна Голикова отметила, что сегодня в нашей стране около 13 </w:t>
      </w:r>
      <w:proofErr w:type="gramStart"/>
      <w:r w:rsidRPr="00FC455B">
        <w:rPr>
          <w:rFonts w:ascii="Hauss" w:hAnsi="Hauss"/>
          <w:color w:val="000000"/>
          <w:sz w:val="32"/>
          <w:szCs w:val="32"/>
        </w:rPr>
        <w:t>млн</w:t>
      </w:r>
      <w:proofErr w:type="gramEnd"/>
      <w:r w:rsidRPr="00FC455B">
        <w:rPr>
          <w:rFonts w:ascii="Hauss" w:hAnsi="Hauss"/>
          <w:color w:val="000000"/>
          <w:sz w:val="32"/>
          <w:szCs w:val="32"/>
        </w:rPr>
        <w:t xml:space="preserve"> потенциальных участников этой программы.</w:t>
      </w:r>
    </w:p>
    <w:p w:rsidR="00FC455B" w:rsidRPr="00FC455B" w:rsidRDefault="00FC455B" w:rsidP="00FC455B">
      <w:pPr>
        <w:shd w:val="clear" w:color="auto" w:fill="FFFFFF"/>
        <w:spacing w:after="240" w:line="840" w:lineRule="atLeast"/>
        <w:outlineLvl w:val="1"/>
        <w:rPr>
          <w:rFonts w:ascii="Wagon" w:hAnsi="Wagon"/>
          <w:color w:val="000000"/>
          <w:sz w:val="53"/>
          <w:szCs w:val="75"/>
        </w:rPr>
      </w:pPr>
      <w:r w:rsidRPr="00FC455B">
        <w:rPr>
          <w:rFonts w:ascii="Wagon" w:hAnsi="Wagon"/>
          <w:color w:val="000000"/>
          <w:sz w:val="53"/>
          <w:szCs w:val="75"/>
        </w:rPr>
        <w:t>Как получить карту?</w:t>
      </w:r>
    </w:p>
    <w:p w:rsidR="00FC455B" w:rsidRPr="00FC455B" w:rsidRDefault="00FC455B" w:rsidP="00FC455B">
      <w:pPr>
        <w:shd w:val="clear" w:color="auto" w:fill="FFFFFF"/>
        <w:spacing w:after="210"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>Первый шаг для получения Пушкинской карты — оставить заявку на нее на портале </w:t>
      </w:r>
      <w:r w:rsidRPr="00FC455B">
        <w:rPr>
          <w:rFonts w:ascii="Hauss" w:hAnsi="Hauss"/>
          <w:b/>
          <w:bCs/>
          <w:color w:val="000000"/>
          <w:sz w:val="32"/>
          <w:szCs w:val="32"/>
        </w:rPr>
        <w:t>«</w:t>
      </w:r>
      <w:proofErr w:type="spellStart"/>
      <w:r w:rsidRPr="00FC455B">
        <w:rPr>
          <w:rFonts w:ascii="Hauss" w:hAnsi="Hauss"/>
          <w:color w:val="000000"/>
          <w:sz w:val="32"/>
          <w:szCs w:val="32"/>
        </w:rPr>
        <w:fldChar w:fldCharType="begin"/>
      </w:r>
      <w:r w:rsidRPr="00FC455B">
        <w:rPr>
          <w:rFonts w:ascii="Hauss" w:hAnsi="Hauss"/>
          <w:color w:val="000000"/>
          <w:sz w:val="32"/>
          <w:szCs w:val="32"/>
        </w:rPr>
        <w:instrText xml:space="preserve"> HYPERLINK "https://www.gosuslugi.ru/" \t "_blank" </w:instrText>
      </w:r>
      <w:r w:rsidRPr="00FC455B">
        <w:rPr>
          <w:rFonts w:ascii="Hauss" w:hAnsi="Hauss"/>
          <w:color w:val="000000"/>
          <w:sz w:val="32"/>
          <w:szCs w:val="32"/>
        </w:rPr>
        <w:fldChar w:fldCharType="separate"/>
      </w:r>
      <w:r w:rsidRPr="00FC455B">
        <w:rPr>
          <w:rFonts w:ascii="Hauss" w:hAnsi="Hauss"/>
          <w:b/>
          <w:bCs/>
          <w:color w:val="0000FF"/>
          <w:sz w:val="32"/>
          <w:szCs w:val="32"/>
        </w:rPr>
        <w:t>Госуслуги</w:t>
      </w:r>
      <w:proofErr w:type="spellEnd"/>
      <w:r w:rsidRPr="00FC455B">
        <w:rPr>
          <w:rFonts w:ascii="Hauss" w:hAnsi="Hauss"/>
          <w:color w:val="000000"/>
          <w:sz w:val="32"/>
          <w:szCs w:val="32"/>
        </w:rPr>
        <w:fldChar w:fldCharType="end"/>
      </w:r>
      <w:r w:rsidRPr="00FC455B">
        <w:rPr>
          <w:rFonts w:ascii="Hauss" w:hAnsi="Hauss"/>
          <w:b/>
          <w:bCs/>
          <w:color w:val="000000"/>
          <w:sz w:val="32"/>
          <w:szCs w:val="32"/>
        </w:rPr>
        <w:t>»</w:t>
      </w:r>
      <w:r w:rsidRPr="00FC455B">
        <w:rPr>
          <w:rFonts w:ascii="Hauss" w:hAnsi="Hauss"/>
          <w:color w:val="000000"/>
          <w:sz w:val="32"/>
          <w:szCs w:val="32"/>
        </w:rPr>
        <w:t>. Если подтвержденной записи на портале нет, заявку можно оставить в любом банковском приложении. Тем, кто не имеет ни записи на «</w:t>
      </w:r>
      <w:proofErr w:type="spellStart"/>
      <w:r w:rsidRPr="00FC455B">
        <w:rPr>
          <w:rFonts w:ascii="Hauss" w:hAnsi="Hauss"/>
          <w:color w:val="000000"/>
          <w:sz w:val="32"/>
          <w:szCs w:val="32"/>
        </w:rPr>
        <w:t>Госуслугах</w:t>
      </w:r>
      <w:proofErr w:type="spellEnd"/>
      <w:r w:rsidRPr="00FC455B">
        <w:rPr>
          <w:rFonts w:ascii="Hauss" w:hAnsi="Hauss"/>
          <w:color w:val="000000"/>
          <w:sz w:val="32"/>
          <w:szCs w:val="32"/>
        </w:rPr>
        <w:t>», ни банковских приложений, следует обратиться в любое отделение Почта Банка — там выпустят пластиковую карту с уникальным дизайном. Сделать это можно и тем, кто уже оформил виртуальную карту, но хочет иметь возможность подержать ее в руках.</w:t>
      </w:r>
    </w:p>
    <w:p w:rsidR="00FC455B" w:rsidRPr="00FC455B" w:rsidRDefault="00FC455B" w:rsidP="00FC455B">
      <w:pPr>
        <w:shd w:val="clear" w:color="auto" w:fill="FFFFFF"/>
        <w:spacing w:before="210"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>Далее нужно зарегистрироваться в мобильном приложении «</w:t>
      </w:r>
      <w:proofErr w:type="spellStart"/>
      <w:r w:rsidRPr="00FC455B">
        <w:rPr>
          <w:rFonts w:ascii="Hauss" w:hAnsi="Hauss"/>
          <w:color w:val="000000"/>
          <w:sz w:val="32"/>
          <w:szCs w:val="32"/>
        </w:rPr>
        <w:t>Госуслуги</w:t>
      </w:r>
      <w:proofErr w:type="spellEnd"/>
      <w:r w:rsidRPr="00FC455B">
        <w:rPr>
          <w:rFonts w:ascii="Hauss" w:hAnsi="Hauss"/>
          <w:color w:val="000000"/>
          <w:sz w:val="32"/>
          <w:szCs w:val="32"/>
        </w:rPr>
        <w:t>. Культура», которое доступно для </w:t>
      </w:r>
      <w:proofErr w:type="spellStart"/>
      <w:r w:rsidRPr="00FC455B">
        <w:rPr>
          <w:rFonts w:ascii="Hauss" w:hAnsi="Hauss"/>
          <w:color w:val="000000"/>
          <w:sz w:val="32"/>
          <w:szCs w:val="32"/>
        </w:rPr>
        <w:fldChar w:fldCharType="begin"/>
      </w:r>
      <w:r w:rsidRPr="00FC455B">
        <w:rPr>
          <w:rFonts w:ascii="Hauss" w:hAnsi="Hauss"/>
          <w:color w:val="000000"/>
          <w:sz w:val="32"/>
          <w:szCs w:val="32"/>
        </w:rPr>
        <w:instrText xml:space="preserve"> HYPERLINK "https://play.google.com/store/apps/details?id=ru.gosuslugi.culture" \t "_blank" </w:instrText>
      </w:r>
      <w:r w:rsidRPr="00FC455B">
        <w:rPr>
          <w:rFonts w:ascii="Hauss" w:hAnsi="Hauss"/>
          <w:color w:val="000000"/>
          <w:sz w:val="32"/>
          <w:szCs w:val="32"/>
        </w:rPr>
        <w:fldChar w:fldCharType="separate"/>
      </w:r>
      <w:r w:rsidRPr="00FC455B">
        <w:rPr>
          <w:rFonts w:ascii="Hauss" w:hAnsi="Hauss"/>
          <w:b/>
          <w:bCs/>
          <w:color w:val="0000FF"/>
          <w:sz w:val="32"/>
          <w:szCs w:val="32"/>
        </w:rPr>
        <w:t>Android</w:t>
      </w:r>
      <w:proofErr w:type="spellEnd"/>
      <w:r w:rsidRPr="00FC455B">
        <w:rPr>
          <w:rFonts w:ascii="Hauss" w:hAnsi="Hauss"/>
          <w:color w:val="000000"/>
          <w:sz w:val="32"/>
          <w:szCs w:val="32"/>
        </w:rPr>
        <w:fldChar w:fldCharType="end"/>
      </w:r>
      <w:r w:rsidRPr="00FC455B">
        <w:rPr>
          <w:rFonts w:ascii="Hauss" w:hAnsi="Hauss"/>
          <w:color w:val="000000"/>
          <w:sz w:val="32"/>
          <w:szCs w:val="32"/>
        </w:rPr>
        <w:t> и </w:t>
      </w:r>
      <w:proofErr w:type="spellStart"/>
      <w:r w:rsidRPr="00FC455B">
        <w:rPr>
          <w:rFonts w:ascii="Hauss" w:hAnsi="Hauss"/>
          <w:color w:val="000000"/>
          <w:sz w:val="32"/>
          <w:szCs w:val="32"/>
        </w:rPr>
        <w:fldChar w:fldCharType="begin"/>
      </w:r>
      <w:r w:rsidRPr="00FC455B">
        <w:rPr>
          <w:rFonts w:ascii="Hauss" w:hAnsi="Hauss"/>
          <w:color w:val="000000"/>
          <w:sz w:val="32"/>
          <w:szCs w:val="32"/>
        </w:rPr>
        <w:instrText xml:space="preserve"> HYPERLINK "https://apps.apple.com/ru/app/id1581979387" \t "_blank" </w:instrText>
      </w:r>
      <w:r w:rsidRPr="00FC455B">
        <w:rPr>
          <w:rFonts w:ascii="Hauss" w:hAnsi="Hauss"/>
          <w:color w:val="000000"/>
          <w:sz w:val="32"/>
          <w:szCs w:val="32"/>
        </w:rPr>
        <w:fldChar w:fldCharType="separate"/>
      </w:r>
      <w:r w:rsidRPr="00FC455B">
        <w:rPr>
          <w:rFonts w:ascii="Hauss" w:hAnsi="Hauss"/>
          <w:b/>
          <w:bCs/>
          <w:color w:val="0000FF"/>
          <w:sz w:val="32"/>
          <w:szCs w:val="32"/>
        </w:rPr>
        <w:t>iOS</w:t>
      </w:r>
      <w:proofErr w:type="spellEnd"/>
      <w:r w:rsidRPr="00FC455B">
        <w:rPr>
          <w:rFonts w:ascii="Hauss" w:hAnsi="Hauss"/>
          <w:color w:val="000000"/>
          <w:sz w:val="32"/>
          <w:szCs w:val="32"/>
        </w:rPr>
        <w:fldChar w:fldCharType="end"/>
      </w:r>
      <w:r w:rsidRPr="00FC455B">
        <w:rPr>
          <w:rFonts w:ascii="Hauss" w:hAnsi="Hauss"/>
          <w:color w:val="000000"/>
          <w:sz w:val="32"/>
          <w:szCs w:val="32"/>
        </w:rPr>
        <w:t>. В приложении можно посмотреть остаток средств на карте и афишу доступных мероприятий, которая также доступна на портале </w:t>
      </w:r>
      <w:proofErr w:type="spellStart"/>
      <w:r w:rsidRPr="00FC455B">
        <w:rPr>
          <w:rFonts w:ascii="Hauss" w:hAnsi="Hauss"/>
          <w:color w:val="000000"/>
          <w:sz w:val="32"/>
          <w:szCs w:val="32"/>
        </w:rPr>
        <w:fldChar w:fldCharType="begin"/>
      </w:r>
      <w:r w:rsidRPr="00FC455B">
        <w:rPr>
          <w:rFonts w:ascii="Hauss" w:hAnsi="Hauss"/>
          <w:color w:val="000000"/>
          <w:sz w:val="32"/>
          <w:szCs w:val="32"/>
        </w:rPr>
        <w:instrText xml:space="preserve"> HYPERLINK "https://www.culture.ru/" \t "_blank" </w:instrText>
      </w:r>
      <w:r w:rsidRPr="00FC455B">
        <w:rPr>
          <w:rFonts w:ascii="Hauss" w:hAnsi="Hauss"/>
          <w:color w:val="000000"/>
          <w:sz w:val="32"/>
          <w:szCs w:val="32"/>
        </w:rPr>
        <w:fldChar w:fldCharType="separate"/>
      </w:r>
      <w:r w:rsidRPr="00FC455B">
        <w:rPr>
          <w:rFonts w:ascii="Hauss" w:hAnsi="Hauss"/>
          <w:b/>
          <w:bCs/>
          <w:color w:val="0000FF"/>
          <w:sz w:val="32"/>
          <w:szCs w:val="32"/>
        </w:rPr>
        <w:t>Культура</w:t>
      </w:r>
      <w:proofErr w:type="gramStart"/>
      <w:r w:rsidRPr="00FC455B">
        <w:rPr>
          <w:rFonts w:ascii="Hauss" w:hAnsi="Hauss"/>
          <w:b/>
          <w:bCs/>
          <w:color w:val="0000FF"/>
          <w:sz w:val="32"/>
          <w:szCs w:val="32"/>
        </w:rPr>
        <w:t>.Р</w:t>
      </w:r>
      <w:proofErr w:type="gramEnd"/>
      <w:r w:rsidRPr="00FC455B">
        <w:rPr>
          <w:rFonts w:ascii="Hauss" w:hAnsi="Hauss"/>
          <w:b/>
          <w:bCs/>
          <w:color w:val="0000FF"/>
          <w:sz w:val="32"/>
          <w:szCs w:val="32"/>
        </w:rPr>
        <w:t>Ф</w:t>
      </w:r>
      <w:proofErr w:type="spellEnd"/>
      <w:r w:rsidRPr="00FC455B">
        <w:rPr>
          <w:rFonts w:ascii="Hauss" w:hAnsi="Hauss"/>
          <w:color w:val="000000"/>
          <w:sz w:val="32"/>
          <w:szCs w:val="32"/>
        </w:rPr>
        <w:fldChar w:fldCharType="end"/>
      </w:r>
      <w:r w:rsidRPr="00FC455B">
        <w:rPr>
          <w:rFonts w:ascii="Hauss" w:hAnsi="Hauss"/>
          <w:color w:val="000000"/>
          <w:sz w:val="32"/>
          <w:szCs w:val="32"/>
        </w:rPr>
        <w:t>.</w:t>
      </w:r>
    </w:p>
    <w:p w:rsidR="00FC455B" w:rsidRPr="00FC455B" w:rsidRDefault="00FC455B" w:rsidP="00FC455B">
      <w:pPr>
        <w:shd w:val="clear" w:color="auto" w:fill="FFFFFF"/>
        <w:spacing w:after="240" w:line="840" w:lineRule="atLeast"/>
        <w:outlineLvl w:val="1"/>
        <w:rPr>
          <w:rFonts w:ascii="Wagon" w:hAnsi="Wagon"/>
          <w:color w:val="000000"/>
          <w:sz w:val="53"/>
          <w:szCs w:val="75"/>
        </w:rPr>
      </w:pPr>
      <w:r w:rsidRPr="00FC455B">
        <w:rPr>
          <w:rFonts w:ascii="Wagon" w:hAnsi="Wagon"/>
          <w:color w:val="000000"/>
          <w:sz w:val="53"/>
          <w:szCs w:val="75"/>
        </w:rPr>
        <w:t>Сколько денег будет на карте?</w:t>
      </w:r>
    </w:p>
    <w:p w:rsidR="00FC455B" w:rsidRPr="00FC455B" w:rsidRDefault="00FC455B" w:rsidP="00FC455B">
      <w:pPr>
        <w:shd w:val="clear" w:color="auto" w:fill="FFFFFF"/>
        <w:spacing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>В 2021 году на каждую Пушкинскую карту государство начислит 3 тыс. рублей, а с 1 января 2022 года ее номинал составит 5 тыс. рублей. Будьте внимательны: сумму нужно потратить до 31 декабря каждого года. Деньги будут поступать на карту каждый год до того момента, пока ее держателю не исполнится 23 года.</w:t>
      </w:r>
    </w:p>
    <w:p w:rsidR="00FC455B" w:rsidRPr="00FC455B" w:rsidRDefault="00FC455B" w:rsidP="00FC455B">
      <w:pPr>
        <w:shd w:val="clear" w:color="auto" w:fill="EEEEEE"/>
        <w:rPr>
          <w:rFonts w:ascii="Hauss" w:hAnsi="Hauss"/>
          <w:color w:val="000000"/>
          <w:sz w:val="24"/>
          <w:szCs w:val="24"/>
        </w:rPr>
      </w:pPr>
      <w:r w:rsidRPr="00FC455B">
        <w:rPr>
          <w:rFonts w:ascii="Hauss" w:hAnsi="Hauss"/>
          <w:noProof/>
          <w:color w:val="000000"/>
          <w:sz w:val="24"/>
          <w:szCs w:val="24"/>
        </w:rPr>
        <w:lastRenderedPageBreak/>
        <w:drawing>
          <wp:inline distT="0" distB="0" distL="0" distR="0" wp14:anchorId="01EF886C" wp14:editId="5D513FD8">
            <wp:extent cx="9756775" cy="6504305"/>
            <wp:effectExtent l="0" t="0" r="0" b="0"/>
            <wp:docPr id="2" name="Рисунок 2" descr="«Пушкинская карта»: рассказываем, как пользова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Пушкинская карта»: рассказываем, как пользоватьс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775" cy="650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55B" w:rsidRPr="00FC455B" w:rsidRDefault="00FC455B" w:rsidP="00FC455B">
      <w:pPr>
        <w:shd w:val="clear" w:color="auto" w:fill="FFFFFF"/>
        <w:spacing w:line="330" w:lineRule="atLeast"/>
        <w:rPr>
          <w:rFonts w:ascii="Hauss" w:hAnsi="Hauss"/>
          <w:color w:val="000000"/>
          <w:sz w:val="24"/>
          <w:szCs w:val="24"/>
        </w:rPr>
      </w:pPr>
      <w:r w:rsidRPr="00FC455B">
        <w:rPr>
          <w:rFonts w:ascii="Hauss" w:hAnsi="Hauss"/>
          <w:color w:val="000000"/>
          <w:sz w:val="24"/>
          <w:szCs w:val="24"/>
        </w:rPr>
        <w:t>Александр Демьянчук/ТАСС</w:t>
      </w:r>
    </w:p>
    <w:p w:rsidR="00FC455B" w:rsidRPr="00FC455B" w:rsidRDefault="00FC455B" w:rsidP="00FC455B">
      <w:pPr>
        <w:shd w:val="clear" w:color="auto" w:fill="FFFFFF"/>
        <w:spacing w:after="240" w:line="840" w:lineRule="atLeast"/>
        <w:outlineLvl w:val="1"/>
        <w:rPr>
          <w:rFonts w:ascii="Wagon" w:hAnsi="Wagon"/>
          <w:color w:val="000000"/>
          <w:sz w:val="51"/>
          <w:szCs w:val="75"/>
        </w:rPr>
      </w:pPr>
      <w:r w:rsidRPr="00FC455B">
        <w:rPr>
          <w:rFonts w:ascii="Wagon" w:hAnsi="Wagon"/>
          <w:color w:val="000000"/>
          <w:sz w:val="51"/>
          <w:szCs w:val="75"/>
        </w:rPr>
        <w:t>Как их можно тратить?</w:t>
      </w:r>
    </w:p>
    <w:p w:rsidR="00FC455B" w:rsidRPr="00FC455B" w:rsidRDefault="00FC455B" w:rsidP="00FC455B">
      <w:pPr>
        <w:shd w:val="clear" w:color="auto" w:fill="FFFFFF"/>
        <w:spacing w:after="210"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 xml:space="preserve">Потратить деньги со счета Пушкинской карты можно только на культурный досуг: купить билеты в музеи, театры, галереи, филармонии, консерватории и другие учреждения культуры. Важно отметить: билеты на все мероприятия в рамках программы именные и приходят на электронную почту, поэтому на первом этапе нужно обязательно носить с собой документ, удостоверяющий личность. В ближайшее время планируется дополнить сервис QR-кодами, с помощью </w:t>
      </w:r>
      <w:proofErr w:type="gramStart"/>
      <w:r w:rsidRPr="00FC455B">
        <w:rPr>
          <w:rFonts w:ascii="Hauss" w:hAnsi="Hauss"/>
          <w:color w:val="000000"/>
          <w:sz w:val="32"/>
          <w:szCs w:val="32"/>
        </w:rPr>
        <w:t>которых</w:t>
      </w:r>
      <w:proofErr w:type="gramEnd"/>
      <w:r w:rsidRPr="00FC455B">
        <w:rPr>
          <w:rFonts w:ascii="Hauss" w:hAnsi="Hauss"/>
          <w:color w:val="000000"/>
          <w:sz w:val="32"/>
          <w:szCs w:val="32"/>
        </w:rPr>
        <w:t xml:space="preserve"> можно проверить собственника.</w:t>
      </w:r>
    </w:p>
    <w:p w:rsidR="00FC455B" w:rsidRPr="00FC455B" w:rsidRDefault="00FC455B" w:rsidP="00FC455B">
      <w:pPr>
        <w:shd w:val="clear" w:color="auto" w:fill="FFFFFF"/>
        <w:spacing w:before="210" w:after="210"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lastRenderedPageBreak/>
        <w:t>Кроме того, есть два важных ограничения. Во-первых, баланс карты нельзя пополнить самостоятельно — средства на нее зачисляются государством один раз в год. Также пока отсутствует возможность оплатить билет частично Пушкинской картой и частично своими деньгами. Однако</w:t>
      </w:r>
      <w:proofErr w:type="gramStart"/>
      <w:r w:rsidRPr="00FC455B">
        <w:rPr>
          <w:rFonts w:ascii="Hauss" w:hAnsi="Hauss"/>
          <w:color w:val="000000"/>
          <w:sz w:val="32"/>
          <w:szCs w:val="32"/>
        </w:rPr>
        <w:t>,</w:t>
      </w:r>
      <w:proofErr w:type="gramEnd"/>
      <w:r w:rsidRPr="00FC455B">
        <w:rPr>
          <w:rFonts w:ascii="Hauss" w:hAnsi="Hauss"/>
          <w:color w:val="000000"/>
          <w:sz w:val="32"/>
          <w:szCs w:val="32"/>
        </w:rPr>
        <w:t xml:space="preserve"> если подобные запросы будут поступать, организаторы проекта рассмотрят такой вариант.</w:t>
      </w:r>
    </w:p>
    <w:p w:rsidR="00FC455B" w:rsidRPr="00FC455B" w:rsidRDefault="00FC455B" w:rsidP="00FC455B">
      <w:pPr>
        <w:shd w:val="clear" w:color="auto" w:fill="FFFFFF"/>
        <w:spacing w:before="210"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>При желании билет можно будет вернуть, в таком случае карта пополнится на ту же сумму, которая была списана за его покупку. Снять деньги с карты не получится: ее баланс можно использовать только в рамках системы.</w:t>
      </w:r>
    </w:p>
    <w:p w:rsidR="00FC455B" w:rsidRPr="00FC455B" w:rsidRDefault="00FC455B" w:rsidP="00FC455B">
      <w:pPr>
        <w:shd w:val="clear" w:color="auto" w:fill="FFFFFF"/>
        <w:spacing w:after="240" w:line="840" w:lineRule="atLeast"/>
        <w:outlineLvl w:val="1"/>
        <w:rPr>
          <w:rFonts w:ascii="Wagon" w:hAnsi="Wagon"/>
          <w:color w:val="000000"/>
          <w:sz w:val="57"/>
          <w:szCs w:val="75"/>
        </w:rPr>
      </w:pPr>
      <w:r w:rsidRPr="00FC455B">
        <w:rPr>
          <w:rFonts w:ascii="Wagon" w:hAnsi="Wagon"/>
          <w:color w:val="000000"/>
          <w:sz w:val="57"/>
          <w:szCs w:val="75"/>
        </w:rPr>
        <w:t>Куда можно пойти?</w:t>
      </w:r>
    </w:p>
    <w:p w:rsidR="00FC455B" w:rsidRPr="00FC455B" w:rsidRDefault="00FC455B" w:rsidP="00FC455B">
      <w:pPr>
        <w:shd w:val="clear" w:color="auto" w:fill="FFFFFF"/>
        <w:spacing w:after="210"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>Полная афиша доступных мероприятий и учреждений доступна в мобильном приложении «</w:t>
      </w:r>
      <w:proofErr w:type="spellStart"/>
      <w:r w:rsidRPr="00FC455B">
        <w:rPr>
          <w:rFonts w:ascii="Hauss" w:hAnsi="Hauss"/>
          <w:color w:val="000000"/>
          <w:sz w:val="32"/>
          <w:szCs w:val="32"/>
        </w:rPr>
        <w:t>Госуслуги</w:t>
      </w:r>
      <w:proofErr w:type="spellEnd"/>
      <w:r w:rsidRPr="00FC455B">
        <w:rPr>
          <w:rFonts w:ascii="Hauss" w:hAnsi="Hauss"/>
          <w:color w:val="000000"/>
          <w:sz w:val="32"/>
          <w:szCs w:val="32"/>
        </w:rPr>
        <w:t xml:space="preserve">. Культура» и на портале </w:t>
      </w:r>
      <w:proofErr w:type="spellStart"/>
      <w:r w:rsidRPr="00FC455B">
        <w:rPr>
          <w:rFonts w:ascii="Hauss" w:hAnsi="Hauss"/>
          <w:color w:val="000000"/>
          <w:sz w:val="32"/>
          <w:szCs w:val="32"/>
        </w:rPr>
        <w:t>Культура</w:t>
      </w:r>
      <w:proofErr w:type="gramStart"/>
      <w:r w:rsidRPr="00FC455B">
        <w:rPr>
          <w:rFonts w:ascii="Hauss" w:hAnsi="Hauss"/>
          <w:color w:val="000000"/>
          <w:sz w:val="32"/>
          <w:szCs w:val="32"/>
        </w:rPr>
        <w:t>.Р</w:t>
      </w:r>
      <w:proofErr w:type="gramEnd"/>
      <w:r w:rsidRPr="00FC455B">
        <w:rPr>
          <w:rFonts w:ascii="Hauss" w:hAnsi="Hauss"/>
          <w:color w:val="000000"/>
          <w:sz w:val="32"/>
          <w:szCs w:val="32"/>
        </w:rPr>
        <w:t>Ф</w:t>
      </w:r>
      <w:proofErr w:type="spellEnd"/>
      <w:r w:rsidRPr="00FC455B">
        <w:rPr>
          <w:rFonts w:ascii="Hauss" w:hAnsi="Hauss"/>
          <w:color w:val="000000"/>
          <w:sz w:val="32"/>
          <w:szCs w:val="32"/>
        </w:rPr>
        <w:t>. К проекту уже подключились больше 1350 учреждений культуры из всех 85 регионов нашей страны: театры (их уже около 500), музеи (более 400), концертные площадки, библиотеки и творческие образовательные организации. Участвуют и частные учреждения культуры — их уже около 40. Все вместе они представили для владельцев Пушкинских карт больше 7 тыс. мероприятий: это около 2 тыс. концертов и 5 тыс. постановок, выставок и культурно-образовательных событий. И эти цифры будут расти с каждым днем.</w:t>
      </w:r>
    </w:p>
    <w:p w:rsidR="00FC455B" w:rsidRPr="00FC455B" w:rsidRDefault="00FC455B" w:rsidP="00FC455B">
      <w:pPr>
        <w:shd w:val="clear" w:color="auto" w:fill="FFFFFF"/>
        <w:spacing w:before="210" w:line="465" w:lineRule="atLeast"/>
        <w:rPr>
          <w:rFonts w:ascii="Hauss" w:hAnsi="Hauss"/>
          <w:color w:val="000000"/>
          <w:sz w:val="32"/>
          <w:szCs w:val="32"/>
        </w:rPr>
      </w:pPr>
      <w:r w:rsidRPr="00FC455B">
        <w:rPr>
          <w:rFonts w:ascii="Hauss" w:hAnsi="Hauss"/>
          <w:color w:val="000000"/>
          <w:sz w:val="32"/>
          <w:szCs w:val="32"/>
        </w:rPr>
        <w:t>Школьников и студентов ждут ведущие федеральные, региональные и частные учреждения культуры. Среди них, например, Большой театр и Государственный музей изобразительных искусств имени А.С. Пушкина, МХТ имени А.П. Чехова и Третьяковская галерея, Мариинский театр и музеи Московского Кремля.</w:t>
      </w:r>
    </w:p>
    <w:p w:rsidR="00016917" w:rsidRPr="00281028" w:rsidRDefault="00016917" w:rsidP="00281028"/>
    <w:sectPr w:rsidR="00016917" w:rsidRPr="00281028" w:rsidSect="00AC6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Wagon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uss">
    <w:altName w:val="Times New Roman"/>
    <w:panose1 w:val="00000000000000000000"/>
    <w:charset w:val="00"/>
    <w:family w:val="roman"/>
    <w:notTrueType/>
    <w:pitch w:val="default"/>
  </w:font>
  <w:font w:name="Wago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D5CC1"/>
    <w:multiLevelType w:val="hybridMultilevel"/>
    <w:tmpl w:val="69CA0A64"/>
    <w:lvl w:ilvl="0" w:tplc="C48CC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12046"/>
    <w:multiLevelType w:val="hybridMultilevel"/>
    <w:tmpl w:val="0436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E67B5"/>
    <w:multiLevelType w:val="multilevel"/>
    <w:tmpl w:val="9E76B0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9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371346"/>
    <w:multiLevelType w:val="hybridMultilevel"/>
    <w:tmpl w:val="B1B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B0314"/>
    <w:multiLevelType w:val="multilevel"/>
    <w:tmpl w:val="8376E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75"/>
        </w:tabs>
        <w:ind w:left="375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</w:lvl>
  </w:abstractNum>
  <w:abstractNum w:abstractNumId="17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5C0B70"/>
    <w:multiLevelType w:val="hybridMultilevel"/>
    <w:tmpl w:val="E84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541606"/>
    <w:multiLevelType w:val="hybridMultilevel"/>
    <w:tmpl w:val="CAD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542520"/>
    <w:multiLevelType w:val="hybridMultilevel"/>
    <w:tmpl w:val="884C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F56BFE"/>
    <w:multiLevelType w:val="hybridMultilevel"/>
    <w:tmpl w:val="E8FA40D2"/>
    <w:lvl w:ilvl="0" w:tplc="43522F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8DE28078">
      <w:start w:val="1"/>
      <w:numFmt w:val="decimal"/>
      <w:isLgl/>
      <w:lvlText w:val="%2.%2"/>
      <w:lvlJc w:val="left"/>
      <w:pPr>
        <w:tabs>
          <w:tab w:val="num" w:pos="1065"/>
        </w:tabs>
        <w:ind w:left="1065" w:hanging="360"/>
      </w:pPr>
      <w:rPr>
        <w:b/>
      </w:rPr>
    </w:lvl>
    <w:lvl w:ilvl="2" w:tplc="F9D28D90">
      <w:numFmt w:val="none"/>
      <w:lvlText w:val=""/>
      <w:lvlJc w:val="left"/>
      <w:pPr>
        <w:tabs>
          <w:tab w:val="num" w:pos="360"/>
        </w:tabs>
      </w:pPr>
    </w:lvl>
    <w:lvl w:ilvl="3" w:tplc="69E0453E">
      <w:start w:val="1"/>
      <w:numFmt w:val="decimal"/>
      <w:lvlText w:val="%4."/>
      <w:lvlJc w:val="left"/>
      <w:pPr>
        <w:tabs>
          <w:tab w:val="num" w:pos="1065"/>
        </w:tabs>
        <w:ind w:left="1065" w:hanging="360"/>
      </w:pPr>
      <w:rPr>
        <w:b/>
      </w:rPr>
    </w:lvl>
    <w:lvl w:ilvl="4" w:tplc="ECB6A5EA">
      <w:numFmt w:val="none"/>
      <w:lvlText w:val=""/>
      <w:lvlJc w:val="left"/>
      <w:pPr>
        <w:tabs>
          <w:tab w:val="num" w:pos="360"/>
        </w:tabs>
      </w:pPr>
    </w:lvl>
    <w:lvl w:ilvl="5" w:tplc="AC62E1F6">
      <w:numFmt w:val="none"/>
      <w:lvlText w:val=""/>
      <w:lvlJc w:val="left"/>
      <w:pPr>
        <w:tabs>
          <w:tab w:val="num" w:pos="360"/>
        </w:tabs>
      </w:pPr>
    </w:lvl>
    <w:lvl w:ilvl="6" w:tplc="2F8A3EE4">
      <w:numFmt w:val="none"/>
      <w:lvlText w:val=""/>
      <w:lvlJc w:val="left"/>
      <w:pPr>
        <w:tabs>
          <w:tab w:val="num" w:pos="360"/>
        </w:tabs>
      </w:pPr>
    </w:lvl>
    <w:lvl w:ilvl="7" w:tplc="160C24D0">
      <w:numFmt w:val="none"/>
      <w:lvlText w:val=""/>
      <w:lvlJc w:val="left"/>
      <w:pPr>
        <w:tabs>
          <w:tab w:val="num" w:pos="360"/>
        </w:tabs>
      </w:pPr>
    </w:lvl>
    <w:lvl w:ilvl="8" w:tplc="AAC6E626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8"/>
  </w:num>
  <w:num w:numId="3">
    <w:abstractNumId w:val="0"/>
  </w:num>
  <w:num w:numId="4">
    <w:abstractNumId w:val="13"/>
  </w:num>
  <w:num w:numId="5">
    <w:abstractNumId w:val="24"/>
  </w:num>
  <w:num w:numId="6">
    <w:abstractNumId w:val="17"/>
  </w:num>
  <w:num w:numId="7">
    <w:abstractNumId w:val="32"/>
  </w:num>
  <w:num w:numId="8">
    <w:abstractNumId w:val="7"/>
  </w:num>
  <w:num w:numId="9">
    <w:abstractNumId w:val="15"/>
  </w:num>
  <w:num w:numId="10">
    <w:abstractNumId w:val="26"/>
  </w:num>
  <w:num w:numId="11">
    <w:abstractNumId w:val="4"/>
  </w:num>
  <w:num w:numId="12">
    <w:abstractNumId w:val="31"/>
  </w:num>
  <w:num w:numId="13">
    <w:abstractNumId w:val="2"/>
  </w:num>
  <w:num w:numId="14">
    <w:abstractNumId w:val="14"/>
  </w:num>
  <w:num w:numId="15">
    <w:abstractNumId w:val="20"/>
  </w:num>
  <w:num w:numId="16">
    <w:abstractNumId w:val="40"/>
  </w:num>
  <w:num w:numId="17">
    <w:abstractNumId w:val="9"/>
  </w:num>
  <w:num w:numId="18">
    <w:abstractNumId w:val="34"/>
  </w:num>
  <w:num w:numId="19">
    <w:abstractNumId w:val="36"/>
  </w:num>
  <w:num w:numId="20">
    <w:abstractNumId w:val="1"/>
  </w:num>
  <w:num w:numId="21">
    <w:abstractNumId w:val="19"/>
  </w:num>
  <w:num w:numId="22">
    <w:abstractNumId w:val="5"/>
  </w:num>
  <w:num w:numId="23">
    <w:abstractNumId w:val="21"/>
  </w:num>
  <w:num w:numId="24">
    <w:abstractNumId w:val="10"/>
  </w:num>
  <w:num w:numId="25">
    <w:abstractNumId w:val="33"/>
  </w:num>
  <w:num w:numId="26">
    <w:abstractNumId w:val="39"/>
  </w:num>
  <w:num w:numId="27">
    <w:abstractNumId w:val="23"/>
  </w:num>
  <w:num w:numId="28">
    <w:abstractNumId w:val="29"/>
  </w:num>
  <w:num w:numId="29">
    <w:abstractNumId w:val="35"/>
  </w:num>
  <w:num w:numId="30">
    <w:abstractNumId w:val="27"/>
  </w:num>
  <w:num w:numId="31">
    <w:abstractNumId w:val="11"/>
  </w:num>
  <w:num w:numId="32">
    <w:abstractNumId w:val="25"/>
  </w:num>
  <w:num w:numId="33">
    <w:abstractNumId w:val="12"/>
  </w:num>
  <w:num w:numId="34">
    <w:abstractNumId w:val="6"/>
  </w:num>
  <w:num w:numId="35">
    <w:abstractNumId w:val="28"/>
  </w:num>
  <w:num w:numId="36">
    <w:abstractNumId w:val="22"/>
  </w:num>
  <w:num w:numId="37">
    <w:abstractNumId w:val="30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16917"/>
    <w:rsid w:val="000312E2"/>
    <w:rsid w:val="00035918"/>
    <w:rsid w:val="000376AA"/>
    <w:rsid w:val="000B4441"/>
    <w:rsid w:val="0011592F"/>
    <w:rsid w:val="00116700"/>
    <w:rsid w:val="001A1ECB"/>
    <w:rsid w:val="001E22AD"/>
    <w:rsid w:val="001F7B72"/>
    <w:rsid w:val="00262A5B"/>
    <w:rsid w:val="00281028"/>
    <w:rsid w:val="00287194"/>
    <w:rsid w:val="0031738F"/>
    <w:rsid w:val="0036593D"/>
    <w:rsid w:val="003B5A23"/>
    <w:rsid w:val="00402215"/>
    <w:rsid w:val="00497117"/>
    <w:rsid w:val="004A0025"/>
    <w:rsid w:val="004D1164"/>
    <w:rsid w:val="005628A3"/>
    <w:rsid w:val="005F3BA9"/>
    <w:rsid w:val="00625CF7"/>
    <w:rsid w:val="006860D7"/>
    <w:rsid w:val="00692AF3"/>
    <w:rsid w:val="006958B0"/>
    <w:rsid w:val="00697316"/>
    <w:rsid w:val="00701DED"/>
    <w:rsid w:val="00710C04"/>
    <w:rsid w:val="00731D2A"/>
    <w:rsid w:val="00782755"/>
    <w:rsid w:val="007D2453"/>
    <w:rsid w:val="00836DEB"/>
    <w:rsid w:val="00854025"/>
    <w:rsid w:val="00895E73"/>
    <w:rsid w:val="008A6FAC"/>
    <w:rsid w:val="00941273"/>
    <w:rsid w:val="0095782F"/>
    <w:rsid w:val="00985C95"/>
    <w:rsid w:val="00AC6C2D"/>
    <w:rsid w:val="00B43119"/>
    <w:rsid w:val="00B941E2"/>
    <w:rsid w:val="00BD095F"/>
    <w:rsid w:val="00C45A65"/>
    <w:rsid w:val="00C63A6D"/>
    <w:rsid w:val="00CF7CAB"/>
    <w:rsid w:val="00D17688"/>
    <w:rsid w:val="00D21C57"/>
    <w:rsid w:val="00D837EB"/>
    <w:rsid w:val="00D87AE4"/>
    <w:rsid w:val="00DD391C"/>
    <w:rsid w:val="00E005EE"/>
    <w:rsid w:val="00E00B32"/>
    <w:rsid w:val="00F463FA"/>
    <w:rsid w:val="00F4731D"/>
    <w:rsid w:val="00F87491"/>
    <w:rsid w:val="00FC455B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5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4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5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semiHidden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4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1630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37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2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9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294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61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0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07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3988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5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384740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9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682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1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8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278C-6445-495D-B99A-277AC408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2021-09-15T11:07:00Z</cp:lastPrinted>
  <dcterms:created xsi:type="dcterms:W3CDTF">2021-09-29T08:30:00Z</dcterms:created>
  <dcterms:modified xsi:type="dcterms:W3CDTF">2021-09-29T08:30:00Z</dcterms:modified>
</cp:coreProperties>
</file>