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0B" w:rsidRDefault="006964BE">
      <w:pPr>
        <w:spacing w:before="70" w:line="273" w:lineRule="auto"/>
        <w:ind w:left="1834" w:right="1850"/>
        <w:jc w:val="center"/>
        <w:rPr>
          <w:b/>
          <w:sz w:val="40"/>
        </w:rPr>
      </w:pPr>
      <w:r>
        <w:rPr>
          <w:b/>
          <w:color w:val="FF0000"/>
          <w:sz w:val="40"/>
        </w:rPr>
        <w:t xml:space="preserve"> </w:t>
      </w:r>
      <w:r>
        <w:rPr>
          <w:b/>
          <w:color w:val="FF0000"/>
          <w:sz w:val="40"/>
        </w:rPr>
        <w:t>«Мнемотехника, как</w:t>
      </w:r>
      <w:r>
        <w:rPr>
          <w:b/>
          <w:color w:val="FF0000"/>
          <w:spacing w:val="-8"/>
          <w:sz w:val="40"/>
        </w:rPr>
        <w:t xml:space="preserve"> </w:t>
      </w:r>
      <w:r>
        <w:rPr>
          <w:b/>
          <w:color w:val="FF0000"/>
          <w:sz w:val="40"/>
        </w:rPr>
        <w:t>средство развития связной речи</w:t>
      </w:r>
      <w:r>
        <w:rPr>
          <w:b/>
          <w:color w:val="FF0000"/>
          <w:spacing w:val="-11"/>
          <w:sz w:val="40"/>
        </w:rPr>
        <w:t xml:space="preserve"> </w:t>
      </w:r>
      <w:r>
        <w:rPr>
          <w:b/>
          <w:color w:val="FF0000"/>
          <w:sz w:val="40"/>
        </w:rPr>
        <w:t>детей»</w:t>
      </w:r>
    </w:p>
    <w:p w:rsidR="0046770B" w:rsidRDefault="006964BE">
      <w:pPr>
        <w:pStyle w:val="a3"/>
        <w:spacing w:before="204" w:line="276" w:lineRule="auto"/>
        <w:ind w:left="7353" w:right="125" w:firstLine="490"/>
        <w:jc w:val="right"/>
      </w:pPr>
      <w:r>
        <w:rPr>
          <w:color w:val="00AFEF"/>
        </w:rPr>
        <w:t>Если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ребенок</w:t>
      </w:r>
      <w:r>
        <w:rPr>
          <w:color w:val="00AFEF"/>
          <w:spacing w:val="-2"/>
        </w:rPr>
        <w:t xml:space="preserve"> </w:t>
      </w:r>
      <w:r>
        <w:rPr>
          <w:color w:val="00AFEF"/>
          <w:spacing w:val="-3"/>
        </w:rPr>
        <w:t>молчит,</w:t>
      </w:r>
      <w:r>
        <w:rPr>
          <w:color w:val="00AFEF"/>
        </w:rPr>
        <w:t xml:space="preserve"> покажите ему картинку,</w:t>
      </w:r>
      <w:r>
        <w:rPr>
          <w:color w:val="00AFEF"/>
          <w:spacing w:val="-17"/>
        </w:rPr>
        <w:t xml:space="preserve"> </w:t>
      </w:r>
      <w:r>
        <w:rPr>
          <w:color w:val="00AFEF"/>
        </w:rPr>
        <w:t>и</w:t>
      </w:r>
    </w:p>
    <w:p w:rsidR="0046770B" w:rsidRDefault="006964BE">
      <w:pPr>
        <w:pStyle w:val="a3"/>
        <w:spacing w:before="0" w:line="321" w:lineRule="exact"/>
        <w:ind w:left="0" w:right="128"/>
        <w:jc w:val="right"/>
      </w:pPr>
      <w:r>
        <w:rPr>
          <w:color w:val="00AFEF"/>
        </w:rPr>
        <w:t>он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заговорит.</w:t>
      </w:r>
    </w:p>
    <w:p w:rsidR="0046770B" w:rsidRDefault="006964BE">
      <w:pPr>
        <w:spacing w:before="248"/>
        <w:ind w:right="124"/>
        <w:jc w:val="right"/>
        <w:rPr>
          <w:i/>
          <w:sz w:val="28"/>
        </w:rPr>
      </w:pPr>
      <w:r>
        <w:rPr>
          <w:i/>
          <w:color w:val="00AFEF"/>
          <w:sz w:val="28"/>
        </w:rPr>
        <w:t>Ушинский</w:t>
      </w:r>
      <w:r>
        <w:rPr>
          <w:i/>
          <w:color w:val="00AFEF"/>
          <w:spacing w:val="-2"/>
          <w:sz w:val="28"/>
        </w:rPr>
        <w:t xml:space="preserve"> </w:t>
      </w:r>
      <w:r>
        <w:rPr>
          <w:i/>
          <w:color w:val="00AFEF"/>
          <w:sz w:val="28"/>
        </w:rPr>
        <w:t>К.Д.</w:t>
      </w:r>
    </w:p>
    <w:p w:rsidR="0046770B" w:rsidRDefault="006964BE">
      <w:pPr>
        <w:pStyle w:val="a3"/>
        <w:spacing w:before="248"/>
        <w:ind w:left="1100"/>
      </w:pPr>
      <w:r>
        <w:rPr>
          <w:color w:val="FF0000"/>
          <w:spacing w:val="-70"/>
          <w:u w:val="single" w:color="FF0000"/>
        </w:rPr>
        <w:t xml:space="preserve"> </w:t>
      </w:r>
      <w:r>
        <w:rPr>
          <w:color w:val="FF0000"/>
          <w:u w:val="single" w:color="FF0000"/>
        </w:rPr>
        <w:t xml:space="preserve">Мнемотехника </w:t>
      </w:r>
      <w:r>
        <w:t>в переводе с греческого — искусство запоминания,</w:t>
      </w:r>
    </w:p>
    <w:p w:rsidR="0046770B" w:rsidRDefault="006964BE">
      <w:pPr>
        <w:pStyle w:val="a3"/>
        <w:spacing w:before="48" w:line="276" w:lineRule="auto"/>
        <w:ind w:left="250" w:right="794"/>
      </w:pPr>
      <w:r>
        <w:t>технология развития памяти. Это система методов и приёмов, обеспечивающая успешное и эффективное запоминание информации.</w:t>
      </w:r>
    </w:p>
    <w:p w:rsidR="0046770B" w:rsidRDefault="006964BE">
      <w:pPr>
        <w:pStyle w:val="a3"/>
        <w:spacing w:before="205" w:line="276" w:lineRule="auto"/>
        <w:ind w:left="250" w:right="249" w:firstLine="140"/>
      </w:pPr>
      <w:r>
        <w:rPr>
          <w:color w:val="FF0000"/>
        </w:rPr>
        <w:t xml:space="preserve">Идея: </w:t>
      </w:r>
      <w:r>
        <w:t xml:space="preserve">на каждое слово или словосочетание придумывается </w:t>
      </w:r>
      <w:proofErr w:type="gramStart"/>
      <w:r>
        <w:t>картинка</w:t>
      </w:r>
      <w:proofErr w:type="gramEnd"/>
      <w:r>
        <w:t xml:space="preserve"> и весь текст зарисовывается схематично. Любой рассказ, сказку, пословиц</w:t>
      </w:r>
      <w:r>
        <w:t xml:space="preserve">у, стихотворение можно «записать», используя картинки или символьные знаки. Глядя на эти схемы, ребенок воспроизводит полученную информацию. Схемы служат зрительным планом, помогающим ребенку воссоздать </w:t>
      </w:r>
      <w:proofErr w:type="gramStart"/>
      <w:r>
        <w:t>услышанное</w:t>
      </w:r>
      <w:proofErr w:type="gramEnd"/>
      <w:r>
        <w:t>. Такие карточки схем</w:t>
      </w:r>
      <w:proofErr w:type="gramStart"/>
      <w:r>
        <w:t>ы-</w:t>
      </w:r>
      <w:proofErr w:type="gramEnd"/>
      <w:r>
        <w:t xml:space="preserve"> опоры очень эффекти</w:t>
      </w:r>
      <w:r>
        <w:t>вно используют логопеды.</w:t>
      </w:r>
    </w:p>
    <w:p w:rsidR="0046770B" w:rsidRDefault="006964BE">
      <w:pPr>
        <w:pStyle w:val="a3"/>
        <w:spacing w:before="199" w:line="276" w:lineRule="auto"/>
        <w:ind w:left="250" w:firstLine="140"/>
      </w:pPr>
      <w:r>
        <w:rPr>
          <w:color w:val="FF0000"/>
        </w:rPr>
        <w:t xml:space="preserve">Мнемотехникой и </w:t>
      </w:r>
      <w:proofErr w:type="spellStart"/>
      <w:r>
        <w:rPr>
          <w:color w:val="FF0000"/>
        </w:rPr>
        <w:t>кинезиологией</w:t>
      </w:r>
      <w:proofErr w:type="spellEnd"/>
      <w:r>
        <w:rPr>
          <w:color w:val="FF0000"/>
        </w:rPr>
        <w:t xml:space="preserve"> </w:t>
      </w:r>
      <w:r>
        <w:t>(наукой о развитии головного мозга через определенные движения рук) пользовались Аристотель и Гиппократ. Педагоги и родители, занимающиеся с детьми, также могут использовать метод мнемотехники, при обу</w:t>
      </w:r>
      <w:r>
        <w:t>чении пересказу и составлению рассказов, при загадывании загадок, при заучивании пословиц, поговорок и стихотворений наизусть.</w:t>
      </w:r>
    </w:p>
    <w:p w:rsidR="0046770B" w:rsidRDefault="006964BE">
      <w:pPr>
        <w:pStyle w:val="a3"/>
        <w:spacing w:before="199" w:line="276" w:lineRule="auto"/>
        <w:ind w:left="250" w:right="322" w:firstLine="850"/>
      </w:pPr>
      <w:r>
        <w:t>К.Д. Ушинский писал: «Учите ребёнка каким-нибудь неизвестным ему пяти словам – он будет долго и напрасно мучиться, но свяжите два</w:t>
      </w:r>
      <w:r>
        <w:t xml:space="preserve">дцать таких слов </w:t>
      </w:r>
      <w:proofErr w:type="gramStart"/>
      <w:r>
        <w:t>с</w:t>
      </w:r>
      <w:proofErr w:type="gramEnd"/>
    </w:p>
    <w:p w:rsidR="0046770B" w:rsidRDefault="006964BE">
      <w:pPr>
        <w:pStyle w:val="a3"/>
        <w:spacing w:before="0" w:line="276" w:lineRule="auto"/>
        <w:ind w:left="250" w:right="249"/>
      </w:pPr>
      <w:r>
        <w:t xml:space="preserve">картинками, и он их усвоит на лету». Метод </w:t>
      </w:r>
      <w:proofErr w:type="spellStart"/>
      <w:r>
        <w:t>мнемотаблиц</w:t>
      </w:r>
      <w:proofErr w:type="spellEnd"/>
      <w:r>
        <w:t xml:space="preserve"> помогает эффективно воспринимать и воспроизводить полученную информацию. Как показала практика, эта методика значительно облегчает детям поиск и запоминание слов, предложений и текстов.</w:t>
      </w:r>
    </w:p>
    <w:p w:rsidR="0046770B" w:rsidRDefault="006964BE">
      <w:pPr>
        <w:pStyle w:val="a3"/>
        <w:spacing w:before="200" w:line="276" w:lineRule="auto"/>
        <w:ind w:left="250" w:right="865" w:firstLine="140"/>
      </w:pPr>
      <w:proofErr w:type="spellStart"/>
      <w:r>
        <w:rPr>
          <w:color w:val="FF0000"/>
        </w:rPr>
        <w:t>Мнемотаблицы</w:t>
      </w:r>
      <w:proofErr w:type="spellEnd"/>
      <w:r>
        <w:rPr>
          <w:color w:val="FF0000"/>
        </w:rPr>
        <w:t xml:space="preserve">: </w:t>
      </w:r>
      <w:proofErr w:type="gramStart"/>
      <w:r>
        <w:t>-</w:t>
      </w:r>
      <w:r>
        <w:t>я</w:t>
      </w:r>
      <w:proofErr w:type="gramEnd"/>
      <w:r>
        <w:t xml:space="preserve">вляются дидактическим материалом по развитию речи; -их можно использовать для пополнения словарного запаса и развития речи; - использовать при обучении пересказу и составлению рассказов, заучивании наизусть. С помощью </w:t>
      </w:r>
      <w:proofErr w:type="spellStart"/>
      <w:r>
        <w:t>мнемотаблиц</w:t>
      </w:r>
      <w:proofErr w:type="spellEnd"/>
      <w:r>
        <w:t xml:space="preserve"> можно решить такие задачи</w:t>
      </w:r>
      <w:r>
        <w:t xml:space="preserve"> как:</w:t>
      </w:r>
    </w:p>
    <w:p w:rsidR="0046770B" w:rsidRDefault="006964BE">
      <w:pPr>
        <w:pStyle w:val="a4"/>
        <w:numPr>
          <w:ilvl w:val="0"/>
          <w:numId w:val="4"/>
        </w:numPr>
        <w:tabs>
          <w:tab w:val="left" w:pos="971"/>
        </w:tabs>
        <w:spacing w:before="204" w:line="321" w:lineRule="exact"/>
        <w:ind w:hanging="361"/>
        <w:rPr>
          <w:sz w:val="28"/>
        </w:rPr>
      </w:pPr>
      <w:r>
        <w:rPr>
          <w:sz w:val="28"/>
        </w:rPr>
        <w:t>Развитие речи и пополнение словарного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запаса.</w:t>
      </w:r>
    </w:p>
    <w:p w:rsidR="0046770B" w:rsidRDefault="006964BE">
      <w:pPr>
        <w:pStyle w:val="a4"/>
        <w:numPr>
          <w:ilvl w:val="0"/>
          <w:numId w:val="4"/>
        </w:numPr>
        <w:tabs>
          <w:tab w:val="left" w:pos="971"/>
        </w:tabs>
        <w:spacing w:before="0" w:line="320" w:lineRule="exact"/>
        <w:ind w:hanging="361"/>
        <w:rPr>
          <w:sz w:val="28"/>
        </w:rPr>
      </w:pPr>
      <w:r>
        <w:rPr>
          <w:sz w:val="28"/>
        </w:rPr>
        <w:t>Преобразование образов в</w:t>
      </w:r>
      <w:r>
        <w:rPr>
          <w:spacing w:val="-7"/>
          <w:sz w:val="28"/>
        </w:rPr>
        <w:t xml:space="preserve"> </w:t>
      </w:r>
      <w:r>
        <w:rPr>
          <w:sz w:val="28"/>
        </w:rPr>
        <w:t>символы.</w:t>
      </w:r>
    </w:p>
    <w:p w:rsidR="0046770B" w:rsidRDefault="006964BE">
      <w:pPr>
        <w:pStyle w:val="a4"/>
        <w:numPr>
          <w:ilvl w:val="0"/>
          <w:numId w:val="4"/>
        </w:numPr>
        <w:tabs>
          <w:tab w:val="left" w:pos="971"/>
        </w:tabs>
        <w:spacing w:before="0" w:line="321" w:lineRule="exact"/>
        <w:ind w:hanging="361"/>
        <w:rPr>
          <w:sz w:val="28"/>
        </w:rPr>
      </w:pPr>
      <w:r>
        <w:rPr>
          <w:sz w:val="28"/>
        </w:rPr>
        <w:t>Развитие памяти, внимания и образного мышления.</w:t>
      </w:r>
    </w:p>
    <w:p w:rsidR="0046770B" w:rsidRDefault="0046770B">
      <w:pPr>
        <w:spacing w:line="321" w:lineRule="exact"/>
        <w:rPr>
          <w:sz w:val="28"/>
        </w:rPr>
        <w:sectPr w:rsidR="0046770B">
          <w:type w:val="continuous"/>
          <w:pgSz w:w="11910" w:h="16840"/>
          <w:pgMar w:top="1080" w:right="720" w:bottom="280" w:left="600" w:header="720" w:footer="720" w:gutter="0"/>
          <w:cols w:space="720"/>
        </w:sectPr>
      </w:pPr>
    </w:p>
    <w:p w:rsidR="0046770B" w:rsidRDefault="006964BE">
      <w:pPr>
        <w:pStyle w:val="a4"/>
        <w:numPr>
          <w:ilvl w:val="0"/>
          <w:numId w:val="4"/>
        </w:numPr>
        <w:tabs>
          <w:tab w:val="left" w:pos="971"/>
        </w:tabs>
        <w:spacing w:before="74"/>
        <w:ind w:hanging="361"/>
        <w:rPr>
          <w:sz w:val="28"/>
        </w:rPr>
      </w:pPr>
      <w:r>
        <w:rPr>
          <w:sz w:val="28"/>
        </w:rPr>
        <w:lastRenderedPageBreak/>
        <w:t>Развитие мелкой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</w:t>
      </w:r>
    </w:p>
    <w:p w:rsidR="0046770B" w:rsidRDefault="0046770B">
      <w:pPr>
        <w:pStyle w:val="a3"/>
        <w:spacing w:before="1"/>
        <w:ind w:left="0"/>
      </w:pPr>
    </w:p>
    <w:p w:rsidR="0046770B" w:rsidRDefault="006964BE">
      <w:pPr>
        <w:pStyle w:val="a3"/>
        <w:spacing w:before="0"/>
        <w:ind w:left="1104" w:right="988"/>
        <w:jc w:val="center"/>
      </w:pPr>
      <w:r>
        <w:t xml:space="preserve">Примеры </w:t>
      </w:r>
      <w:proofErr w:type="spellStart"/>
      <w:r>
        <w:t>мнемотаблиц</w:t>
      </w:r>
      <w:proofErr w:type="spellEnd"/>
      <w:r>
        <w:t xml:space="preserve"> к произведениям художественной литературы.</w:t>
      </w:r>
    </w:p>
    <w:p w:rsidR="0046770B" w:rsidRDefault="006964BE">
      <w:pPr>
        <w:pStyle w:val="Heading2"/>
        <w:ind w:right="1850"/>
        <w:jc w:val="center"/>
      </w:pPr>
      <w:r>
        <w:t>Рассказывание русской народной сказки «</w:t>
      </w:r>
      <w:proofErr w:type="spellStart"/>
      <w:r>
        <w:t>Жихарка</w:t>
      </w:r>
      <w:proofErr w:type="spellEnd"/>
      <w:r>
        <w:t>»</w:t>
      </w:r>
    </w:p>
    <w:p w:rsidR="0046770B" w:rsidRDefault="006964BE">
      <w:pPr>
        <w:pStyle w:val="a3"/>
        <w:spacing w:before="3"/>
        <w:ind w:left="0"/>
        <w:rPr>
          <w:b/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158184</wp:posOffset>
            </wp:positionV>
            <wp:extent cx="5926933" cy="29908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933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770B" w:rsidRDefault="0046770B">
      <w:pPr>
        <w:pStyle w:val="a3"/>
        <w:spacing w:before="0"/>
        <w:ind w:left="0"/>
        <w:rPr>
          <w:b/>
          <w:sz w:val="30"/>
        </w:rPr>
      </w:pPr>
    </w:p>
    <w:p w:rsidR="0046770B" w:rsidRDefault="006964BE">
      <w:pPr>
        <w:spacing w:before="267"/>
        <w:ind w:left="4202"/>
        <w:rPr>
          <w:b/>
          <w:sz w:val="28"/>
        </w:rPr>
      </w:pPr>
      <w:r>
        <w:rPr>
          <w:b/>
          <w:sz w:val="28"/>
        </w:rPr>
        <w:t>Сказка «Три поросенка»</w:t>
      </w:r>
    </w:p>
    <w:p w:rsidR="0046770B" w:rsidRDefault="006964BE">
      <w:pPr>
        <w:pStyle w:val="a3"/>
        <w:spacing w:before="1"/>
        <w:ind w:left="0"/>
        <w:rPr>
          <w:b/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156880</wp:posOffset>
            </wp:positionV>
            <wp:extent cx="4631414" cy="350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1414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770B" w:rsidRDefault="0046770B">
      <w:pPr>
        <w:rPr>
          <w:sz w:val="18"/>
        </w:rPr>
        <w:sectPr w:rsidR="0046770B">
          <w:pgSz w:w="11910" w:h="16840"/>
          <w:pgMar w:top="1060" w:right="720" w:bottom="280" w:left="600" w:header="720" w:footer="720" w:gutter="0"/>
          <w:cols w:space="720"/>
        </w:sectPr>
      </w:pPr>
    </w:p>
    <w:p w:rsidR="0046770B" w:rsidRDefault="006964BE">
      <w:pPr>
        <w:spacing w:before="78" w:line="237" w:lineRule="auto"/>
        <w:ind w:left="1641" w:right="326" w:hanging="1246"/>
        <w:rPr>
          <w:b/>
          <w:sz w:val="36"/>
        </w:rPr>
      </w:pPr>
      <w:bookmarkStart w:id="0" w:name="Консультация_«Использование_мнемотехники"/>
      <w:bookmarkEnd w:id="0"/>
      <w:r>
        <w:rPr>
          <w:b/>
          <w:color w:val="FF0000"/>
          <w:sz w:val="36"/>
        </w:rPr>
        <w:lastRenderedPageBreak/>
        <w:t>«Использование мнемотехники для развития речи детей старшего дошкольного возраста»</w:t>
      </w:r>
    </w:p>
    <w:p w:rsidR="0046770B" w:rsidRDefault="0046770B">
      <w:pPr>
        <w:pStyle w:val="a3"/>
        <w:spacing w:before="2"/>
        <w:ind w:left="0"/>
        <w:rPr>
          <w:b/>
          <w:sz w:val="50"/>
        </w:rPr>
      </w:pPr>
    </w:p>
    <w:p w:rsidR="0046770B" w:rsidRDefault="006964BE">
      <w:pPr>
        <w:pStyle w:val="a3"/>
        <w:spacing w:before="0"/>
        <w:ind w:left="6653" w:right="126" w:firstLine="180"/>
        <w:jc w:val="right"/>
      </w:pPr>
      <w:r>
        <w:rPr>
          <w:color w:val="006FC0"/>
        </w:rPr>
        <w:t>«Учите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ребёнка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каким-нибудь неизвестным ему пяти словам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–</w:t>
      </w:r>
    </w:p>
    <w:p w:rsidR="0046770B" w:rsidRDefault="006964BE">
      <w:pPr>
        <w:pStyle w:val="a3"/>
        <w:spacing w:before="126"/>
        <w:ind w:left="6738" w:right="125" w:firstLine="550"/>
        <w:jc w:val="right"/>
      </w:pPr>
      <w:r>
        <w:rPr>
          <w:color w:val="006FC0"/>
        </w:rPr>
        <w:t>он будет долго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 xml:space="preserve">и </w:t>
      </w:r>
      <w:r>
        <w:rPr>
          <w:color w:val="006FC0"/>
          <w:spacing w:val="-3"/>
        </w:rPr>
        <w:t>напрасно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мучиться, но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свяжите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двадцать таких слов с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картинками,</w:t>
      </w:r>
    </w:p>
    <w:p w:rsidR="0046770B" w:rsidRDefault="006964BE">
      <w:pPr>
        <w:pStyle w:val="a3"/>
        <w:spacing w:before="124"/>
        <w:ind w:left="0" w:right="128"/>
        <w:jc w:val="right"/>
      </w:pPr>
      <w:r>
        <w:rPr>
          <w:color w:val="006FC0"/>
        </w:rPr>
        <w:t>и он их усвоит на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лету».</w:t>
      </w:r>
    </w:p>
    <w:p w:rsidR="0046770B" w:rsidRDefault="006964BE">
      <w:pPr>
        <w:pStyle w:val="a3"/>
        <w:spacing w:before="5" w:line="890" w:lineRule="atLeast"/>
        <w:ind w:left="805" w:right="110" w:firstLine="7793"/>
      </w:pPr>
      <w:r>
        <w:rPr>
          <w:color w:val="006FC0"/>
        </w:rPr>
        <w:t xml:space="preserve">К.Д. Ушинский </w:t>
      </w:r>
      <w:r>
        <w:t>Как вы думаете, почему некоторые дети, которым трудно дается запоминание</w:t>
      </w:r>
    </w:p>
    <w:p w:rsidR="0046770B" w:rsidRDefault="006964BE">
      <w:pPr>
        <w:pStyle w:val="a3"/>
        <w:spacing w:before="4"/>
        <w:ind w:right="126"/>
        <w:jc w:val="both"/>
      </w:pPr>
      <w:r>
        <w:t>стихотворений и правил, так легко и быстро запоминают сюжеты кинофильмов и мультфильмов? Замечали ли вы, что после объяснения материала занятия одни дети помнят,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шла</w:t>
      </w:r>
      <w:r>
        <w:rPr>
          <w:spacing w:val="-1"/>
        </w:rPr>
        <w:t xml:space="preserve"> </w:t>
      </w:r>
      <w:r>
        <w:t>речь,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забыли?</w:t>
      </w:r>
      <w:r>
        <w:rPr>
          <w:spacing w:val="-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слушали-то,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общем,</w:t>
      </w:r>
      <w:r>
        <w:rPr>
          <w:spacing w:val="-1"/>
        </w:rPr>
        <w:t xml:space="preserve"> </w:t>
      </w:r>
      <w:r>
        <w:t>внимательно!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 найти нечто, похоже</w:t>
      </w:r>
      <w:r>
        <w:t>е на крючок, способный зацепить знания и удержать их в памяти ребенка?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может удержать</w:t>
      </w:r>
      <w:r>
        <w:rPr>
          <w:spacing w:val="-7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запоминания</w:t>
      </w:r>
      <w:r>
        <w:rPr>
          <w:spacing w:val="-6"/>
        </w:rPr>
        <w:t xml:space="preserve"> </w:t>
      </w:r>
      <w:r>
        <w:t>простым</w:t>
      </w:r>
      <w:r>
        <w:rPr>
          <w:spacing w:val="-6"/>
        </w:rPr>
        <w:t xml:space="preserve"> </w:t>
      </w:r>
      <w:r>
        <w:t>и непринуждённым?</w:t>
      </w:r>
    </w:p>
    <w:p w:rsidR="0046770B" w:rsidRDefault="006964BE">
      <w:pPr>
        <w:pStyle w:val="a3"/>
        <w:ind w:right="129" w:firstLine="560"/>
        <w:jc w:val="both"/>
      </w:pPr>
      <w:r>
        <w:t>Работая с детьми, страдающими различными речевыми патологиями, я заметила, что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радости</w:t>
      </w:r>
      <w:r>
        <w:rPr>
          <w:spacing w:val="-8"/>
        </w:rPr>
        <w:t xml:space="preserve"> </w:t>
      </w:r>
      <w:r>
        <w:t>вкл</w:t>
      </w:r>
      <w:r>
        <w:t>ючаются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учебную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и,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правило,</w:t>
      </w:r>
      <w:r>
        <w:rPr>
          <w:spacing w:val="-9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таких</w:t>
      </w:r>
      <w:r>
        <w:rPr>
          <w:spacing w:val="-10"/>
        </w:rPr>
        <w:t xml:space="preserve"> </w:t>
      </w:r>
      <w:r>
        <w:t>детей недостаточно развита память, снижено внимание, не так подвижны психические процессы. Поэтому дети не проявляют интереса к поисковой деятельности и с трудом планируют любые её виды, не готовы к выполнению заданий, не отличаются высокой работоспособнос</w:t>
      </w:r>
      <w:r>
        <w:t>тью. В силу этих и других причин, дети с речевой патологией не любят учить стихи, пересказывать тексты, составлять рассказы, не владеют приёмами и методами запоминания. Всё это вызывает у них большие трудности, быстрое утомление, отрицательные</w:t>
      </w:r>
      <w:r>
        <w:rPr>
          <w:spacing w:val="-1"/>
        </w:rPr>
        <w:t xml:space="preserve"> </w:t>
      </w:r>
      <w:r>
        <w:t>эмоции.</w:t>
      </w:r>
    </w:p>
    <w:p w:rsidR="0046770B" w:rsidRDefault="006964BE">
      <w:pPr>
        <w:pStyle w:val="a3"/>
        <w:spacing w:before="129"/>
        <w:ind w:right="127" w:firstLine="490"/>
        <w:jc w:val="both"/>
      </w:pPr>
      <w:r>
        <w:t>Исходя из вышеизложенного, можно сделать вывод, что детям с нарушениями речи необходимы вспомогательные средства, облегчающие и направляющие процесс становления у ребенка развернутого речевого высказывания. Одним из таких средств является наглядность. Нагл</w:t>
      </w:r>
      <w:r>
        <w:t xml:space="preserve">ядная модель высказывания выступает в роли плана, обеспечивающего связность и последовательность рассказов ребенка. О необходимости наглядности говорили великие педагоги С. Л. Рубинштейн, А. М. </w:t>
      </w:r>
      <w:proofErr w:type="spellStart"/>
      <w:r>
        <w:t>Леушина</w:t>
      </w:r>
      <w:proofErr w:type="spellEnd"/>
      <w:r>
        <w:t xml:space="preserve">, Л. В. </w:t>
      </w:r>
      <w:proofErr w:type="spellStart"/>
      <w:r>
        <w:t>Эльконин</w:t>
      </w:r>
      <w:proofErr w:type="spellEnd"/>
      <w:r>
        <w:t xml:space="preserve"> и др. Взяв в основу мнение великих пед</w:t>
      </w:r>
      <w:r>
        <w:t>агогов и увидев в своей практике эффективность наглядного материала, я стала использовать в работе с детьми с ОНР по обучению детей связной речи приёмы мнемотехники.</w:t>
      </w:r>
    </w:p>
    <w:p w:rsidR="0046770B" w:rsidRDefault="006964BE">
      <w:pPr>
        <w:pStyle w:val="a3"/>
        <w:ind w:left="735"/>
        <w:jc w:val="both"/>
      </w:pPr>
      <w:r>
        <w:t>Что же такое мнемотехника?</w:t>
      </w:r>
    </w:p>
    <w:p w:rsidR="0046770B" w:rsidRDefault="006964BE">
      <w:pPr>
        <w:pStyle w:val="a3"/>
        <w:spacing w:before="128"/>
        <w:ind w:right="132" w:firstLine="560"/>
        <w:jc w:val="both"/>
      </w:pPr>
      <w:r>
        <w:t>Мнемотехника – это система методов и приемов, обеспечивающих эф</w:t>
      </w:r>
      <w:r>
        <w:t>фективное запоминание, успешное освоение детьми знаний об особенностях объектов природы,</w:t>
      </w:r>
    </w:p>
    <w:p w:rsidR="0046770B" w:rsidRDefault="0046770B">
      <w:pPr>
        <w:jc w:val="both"/>
        <w:sectPr w:rsidR="0046770B">
          <w:pgSz w:w="11910" w:h="16840"/>
          <w:pgMar w:top="1060" w:right="720" w:bottom="280" w:left="600" w:header="720" w:footer="720" w:gutter="0"/>
          <w:cols w:space="720"/>
        </w:sectPr>
      </w:pPr>
    </w:p>
    <w:p w:rsidR="0046770B" w:rsidRDefault="006964BE">
      <w:pPr>
        <w:pStyle w:val="a3"/>
        <w:spacing w:before="74"/>
      </w:pPr>
      <w:r>
        <w:lastRenderedPageBreak/>
        <w:t>об окружающем мире, эффективное запоминание структуры рассказа, сохранение и воспроизведение информации, и конечно развитие речи.</w:t>
      </w:r>
    </w:p>
    <w:p w:rsidR="0046770B" w:rsidRDefault="006964BE">
      <w:pPr>
        <w:pStyle w:val="a3"/>
        <w:spacing w:before="126"/>
      </w:pPr>
      <w:r>
        <w:t>Что дает мнемотехника?</w:t>
      </w:r>
    </w:p>
    <w:p w:rsidR="0046770B" w:rsidRDefault="006964BE">
      <w:pPr>
        <w:pStyle w:val="a3"/>
        <w:ind w:left="595"/>
      </w:pPr>
      <w:r>
        <w:t xml:space="preserve">В результате использования алгоритмов, </w:t>
      </w:r>
      <w:proofErr w:type="spellStart"/>
      <w:r>
        <w:t>мнемотаблиц</w:t>
      </w:r>
      <w:proofErr w:type="spellEnd"/>
      <w:r>
        <w:t>, пиктограмм, коллажа:</w:t>
      </w:r>
    </w:p>
    <w:p w:rsidR="0046770B" w:rsidRDefault="006964BE">
      <w:pPr>
        <w:pStyle w:val="a4"/>
        <w:numPr>
          <w:ilvl w:val="0"/>
          <w:numId w:val="3"/>
        </w:numPr>
        <w:tabs>
          <w:tab w:val="left" w:pos="1460"/>
          <w:tab w:val="left" w:pos="1461"/>
        </w:tabs>
        <w:ind w:left="1461"/>
        <w:rPr>
          <w:sz w:val="28"/>
        </w:rPr>
      </w:pPr>
      <w:r>
        <w:rPr>
          <w:sz w:val="28"/>
        </w:rPr>
        <w:t>Расширяется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-16"/>
          <w:sz w:val="28"/>
        </w:rPr>
        <w:t xml:space="preserve"> </w:t>
      </w:r>
      <w:r>
        <w:rPr>
          <w:sz w:val="28"/>
        </w:rPr>
        <w:t>запас,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но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14"/>
          <w:sz w:val="28"/>
        </w:rPr>
        <w:t xml:space="preserve"> </w:t>
      </w:r>
      <w:r>
        <w:rPr>
          <w:sz w:val="28"/>
        </w:rPr>
        <w:t>мире.</w:t>
      </w:r>
    </w:p>
    <w:p w:rsidR="0046770B" w:rsidRDefault="006964BE">
      <w:pPr>
        <w:pStyle w:val="a4"/>
        <w:numPr>
          <w:ilvl w:val="0"/>
          <w:numId w:val="3"/>
        </w:numPr>
        <w:tabs>
          <w:tab w:val="left" w:pos="1460"/>
          <w:tab w:val="left" w:pos="1461"/>
        </w:tabs>
        <w:spacing w:before="43"/>
        <w:ind w:right="126" w:firstLine="0"/>
        <w:rPr>
          <w:sz w:val="28"/>
        </w:rPr>
      </w:pPr>
      <w:r>
        <w:rPr>
          <w:sz w:val="28"/>
        </w:rPr>
        <w:t>Появляется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1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-10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это</w:t>
      </w:r>
      <w:r>
        <w:rPr>
          <w:spacing w:val="-10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-12"/>
          <w:sz w:val="28"/>
        </w:rPr>
        <w:t xml:space="preserve"> </w:t>
      </w:r>
      <w:r>
        <w:rPr>
          <w:sz w:val="28"/>
        </w:rPr>
        <w:t>не трудно.</w:t>
      </w:r>
    </w:p>
    <w:p w:rsidR="0046770B" w:rsidRDefault="006964BE">
      <w:pPr>
        <w:pStyle w:val="a4"/>
        <w:numPr>
          <w:ilvl w:val="0"/>
          <w:numId w:val="3"/>
        </w:numPr>
        <w:tabs>
          <w:tab w:val="left" w:pos="1460"/>
          <w:tab w:val="left" w:pos="1461"/>
        </w:tabs>
        <w:spacing w:before="36"/>
        <w:ind w:left="1461"/>
        <w:rPr>
          <w:sz w:val="28"/>
        </w:rPr>
      </w:pPr>
      <w:r>
        <w:rPr>
          <w:sz w:val="28"/>
        </w:rPr>
        <w:t xml:space="preserve">Заучивание стихов превращается в </w:t>
      </w:r>
      <w:r>
        <w:rPr>
          <w:sz w:val="28"/>
        </w:rPr>
        <w:t>игру, которая очень нравится</w:t>
      </w:r>
      <w:r>
        <w:rPr>
          <w:spacing w:val="-21"/>
          <w:sz w:val="28"/>
        </w:rPr>
        <w:t xml:space="preserve"> </w:t>
      </w:r>
      <w:r>
        <w:rPr>
          <w:sz w:val="28"/>
        </w:rPr>
        <w:t>детям.</w:t>
      </w:r>
    </w:p>
    <w:p w:rsidR="0046770B" w:rsidRDefault="006964BE">
      <w:pPr>
        <w:pStyle w:val="a4"/>
        <w:numPr>
          <w:ilvl w:val="0"/>
          <w:numId w:val="3"/>
        </w:numPr>
        <w:tabs>
          <w:tab w:val="left" w:pos="1460"/>
          <w:tab w:val="left" w:pos="1461"/>
          <w:tab w:val="left" w:pos="2215"/>
          <w:tab w:val="left" w:pos="3554"/>
          <w:tab w:val="left" w:pos="4618"/>
          <w:tab w:val="left" w:pos="5188"/>
          <w:tab w:val="left" w:pos="7127"/>
          <w:tab w:val="left" w:pos="8526"/>
          <w:tab w:val="left" w:pos="9890"/>
        </w:tabs>
        <w:spacing w:before="39"/>
        <w:ind w:right="137" w:firstLine="0"/>
        <w:rPr>
          <w:sz w:val="28"/>
        </w:rPr>
      </w:pPr>
      <w:r>
        <w:rPr>
          <w:sz w:val="28"/>
        </w:rPr>
        <w:t>Это</w:t>
      </w:r>
      <w:r>
        <w:rPr>
          <w:sz w:val="28"/>
        </w:rPr>
        <w:tab/>
        <w:t>является</w:t>
      </w:r>
      <w:r>
        <w:rPr>
          <w:sz w:val="28"/>
        </w:rPr>
        <w:tab/>
        <w:t>одним</w:t>
      </w:r>
      <w:r>
        <w:rPr>
          <w:sz w:val="28"/>
        </w:rPr>
        <w:tab/>
        <w:t>из</w:t>
      </w:r>
      <w:r>
        <w:rPr>
          <w:sz w:val="28"/>
        </w:rPr>
        <w:tab/>
        <w:t>эффективных</w:t>
      </w:r>
      <w:r>
        <w:rPr>
          <w:sz w:val="28"/>
        </w:rPr>
        <w:tab/>
        <w:t>способов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5"/>
          <w:sz w:val="28"/>
        </w:rPr>
        <w:t xml:space="preserve">речи </w:t>
      </w:r>
      <w:r>
        <w:rPr>
          <w:sz w:val="28"/>
        </w:rPr>
        <w:t>дошкольников.</w:t>
      </w:r>
    </w:p>
    <w:p w:rsidR="0046770B" w:rsidRDefault="006964BE">
      <w:pPr>
        <w:pStyle w:val="a4"/>
        <w:numPr>
          <w:ilvl w:val="0"/>
          <w:numId w:val="3"/>
        </w:numPr>
        <w:tabs>
          <w:tab w:val="left" w:pos="1460"/>
          <w:tab w:val="left" w:pos="1461"/>
        </w:tabs>
        <w:spacing w:before="41"/>
        <w:ind w:left="1461"/>
        <w:rPr>
          <w:sz w:val="28"/>
        </w:rPr>
      </w:pPr>
      <w:r>
        <w:rPr>
          <w:sz w:val="28"/>
        </w:rPr>
        <w:t>Развивается мелкая моторика</w:t>
      </w:r>
      <w:r>
        <w:rPr>
          <w:spacing w:val="1"/>
          <w:sz w:val="28"/>
        </w:rPr>
        <w:t xml:space="preserve"> </w:t>
      </w:r>
      <w:r>
        <w:rPr>
          <w:sz w:val="28"/>
        </w:rPr>
        <w:t>рук.</w:t>
      </w:r>
    </w:p>
    <w:p w:rsidR="0046770B" w:rsidRDefault="006964BE">
      <w:pPr>
        <w:pStyle w:val="a3"/>
        <w:ind w:right="128" w:firstLine="700"/>
        <w:jc w:val="both"/>
      </w:pPr>
      <w:r>
        <w:t xml:space="preserve">Коллажи и </w:t>
      </w:r>
      <w:proofErr w:type="spellStart"/>
      <w:r>
        <w:t>мнемотаблицы</w:t>
      </w:r>
      <w:proofErr w:type="spellEnd"/>
      <w:r>
        <w:t xml:space="preserve"> использую в практической работе с детьми. С их помощью у ребенка формирую экологические представления, расширяю словарный запас, развиваю связную речь, зрительную память (это очень необходимо для детей с ОНР). Основное назначение </w:t>
      </w:r>
      <w:proofErr w:type="spellStart"/>
      <w:proofErr w:type="gramStart"/>
      <w:r>
        <w:t>кол</w:t>
      </w:r>
      <w:r>
        <w:t>лажа-объединить</w:t>
      </w:r>
      <w:proofErr w:type="spellEnd"/>
      <w:proofErr w:type="gramEnd"/>
      <w:r>
        <w:t xml:space="preserve"> все объекты, изображенные на нем, в единый сюжет, интересный и познавательный для ребенка. Содержание коллажа может быть разнообразным: это картинки, модели, буквы, геометрические фигуры, цифры. Но все они связаны между собой, объединены од</w:t>
      </w:r>
      <w:r>
        <w:t xml:space="preserve">ной темой, и увидеть и разгадать эту связь как раз предстоит меленькому исследователю. Таким </w:t>
      </w:r>
      <w:proofErr w:type="gramStart"/>
      <w:r>
        <w:t>образом</w:t>
      </w:r>
      <w:proofErr w:type="gramEnd"/>
      <w:r>
        <w:t xml:space="preserve"> развиваются самостоятельность мышления, и познавательная активность ребенка. </w:t>
      </w:r>
      <w:proofErr w:type="gramStart"/>
      <w:r>
        <w:t xml:space="preserve">Использование коллажей и </w:t>
      </w:r>
      <w:proofErr w:type="spellStart"/>
      <w:r>
        <w:t>мнемотаблиц</w:t>
      </w:r>
      <w:proofErr w:type="spellEnd"/>
      <w:r>
        <w:t xml:space="preserve"> будет эффективным, по моему опыту, если с</w:t>
      </w:r>
      <w:r>
        <w:t xml:space="preserve">троить работу с детьми в следующей последовательности: на первом этапе детям предлагаю внимательно рассмотреть коллаж (за ранее приготовленный) или </w:t>
      </w:r>
      <w:proofErr w:type="spellStart"/>
      <w:r>
        <w:t>мнемотаблицу</w:t>
      </w:r>
      <w:proofErr w:type="spellEnd"/>
      <w:r>
        <w:t xml:space="preserve"> и догадаться, почему здесь изображены именно эти картинки, цифры, буквы.</w:t>
      </w:r>
      <w:proofErr w:type="gramEnd"/>
      <w:r>
        <w:t xml:space="preserve"> Далее даю сжатую инфор</w:t>
      </w:r>
      <w:r>
        <w:t xml:space="preserve">мацию по содержанию данного коллажа или </w:t>
      </w:r>
      <w:proofErr w:type="spellStart"/>
      <w:r>
        <w:t>мнемотаблицы</w:t>
      </w:r>
      <w:proofErr w:type="spellEnd"/>
      <w:r>
        <w:t xml:space="preserve">. Информацию даю в доступной для детей форме и очень интересной. На втором этапе идет обсуждение - задаю дополнительные вопросы и задания. На третьем этапе дети с помощью коллажа и </w:t>
      </w:r>
      <w:proofErr w:type="spellStart"/>
      <w:r>
        <w:t>мнемотаблицы</w:t>
      </w:r>
      <w:proofErr w:type="spellEnd"/>
      <w:r>
        <w:t xml:space="preserve"> самостояте</w:t>
      </w:r>
      <w:r>
        <w:t>льно составляют описательный рассказ.</w:t>
      </w:r>
    </w:p>
    <w:p w:rsidR="0046770B" w:rsidRDefault="006964BE">
      <w:pPr>
        <w:pStyle w:val="a3"/>
        <w:spacing w:before="126"/>
        <w:ind w:right="137" w:firstLine="560"/>
        <w:jc w:val="both"/>
      </w:pPr>
      <w:proofErr w:type="spellStart"/>
      <w:r>
        <w:t>Мнемотаблицы</w:t>
      </w:r>
      <w:proofErr w:type="spellEnd"/>
      <w:r>
        <w:t xml:space="preserve"> можно использовать в самостоятельной деятельности детей в играх:</w:t>
      </w:r>
    </w:p>
    <w:p w:rsidR="0046770B" w:rsidRDefault="006964BE">
      <w:pPr>
        <w:pStyle w:val="a4"/>
        <w:numPr>
          <w:ilvl w:val="0"/>
          <w:numId w:val="2"/>
        </w:numPr>
        <w:tabs>
          <w:tab w:val="left" w:pos="531"/>
        </w:tabs>
        <w:spacing w:before="122"/>
        <w:ind w:hanging="281"/>
        <w:rPr>
          <w:sz w:val="28"/>
        </w:rPr>
      </w:pPr>
      <w:r>
        <w:rPr>
          <w:sz w:val="28"/>
        </w:rPr>
        <w:t>Восстанови последовательность картинок по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памяти.</w:t>
      </w:r>
    </w:p>
    <w:p w:rsidR="0046770B" w:rsidRDefault="006964BE">
      <w:pPr>
        <w:pStyle w:val="a4"/>
        <w:numPr>
          <w:ilvl w:val="0"/>
          <w:numId w:val="2"/>
        </w:numPr>
        <w:tabs>
          <w:tab w:val="left" w:pos="526"/>
        </w:tabs>
        <w:spacing w:before="128"/>
        <w:ind w:left="250" w:right="127" w:firstLine="0"/>
        <w:rPr>
          <w:sz w:val="28"/>
        </w:rPr>
      </w:pPr>
      <w:r>
        <w:rPr>
          <w:sz w:val="28"/>
        </w:rPr>
        <w:t>Смешай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отбери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-8"/>
          <w:sz w:val="28"/>
        </w:rPr>
        <w:t xml:space="preserve"> </w:t>
      </w:r>
      <w:r>
        <w:rPr>
          <w:sz w:val="28"/>
        </w:rPr>
        <w:t>те,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6"/>
          <w:sz w:val="28"/>
        </w:rPr>
        <w:t xml:space="preserve"> </w:t>
      </w:r>
      <w:r>
        <w:rPr>
          <w:sz w:val="28"/>
        </w:rPr>
        <w:t>к 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z w:val="28"/>
        </w:rPr>
        <w:t>.</w:t>
      </w:r>
    </w:p>
    <w:p w:rsidR="0046770B" w:rsidRDefault="006964BE">
      <w:pPr>
        <w:pStyle w:val="a4"/>
        <w:numPr>
          <w:ilvl w:val="0"/>
          <w:numId w:val="2"/>
        </w:numPr>
        <w:tabs>
          <w:tab w:val="left" w:pos="531"/>
        </w:tabs>
        <w:spacing w:before="126"/>
        <w:ind w:hanging="281"/>
        <w:rPr>
          <w:sz w:val="28"/>
        </w:rPr>
      </w:pPr>
      <w:r>
        <w:rPr>
          <w:sz w:val="28"/>
        </w:rPr>
        <w:t>Определи, где должна находиться «выпавшая» картинка среди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других.</w:t>
      </w:r>
    </w:p>
    <w:p w:rsidR="0046770B" w:rsidRDefault="006964BE">
      <w:pPr>
        <w:pStyle w:val="a4"/>
        <w:numPr>
          <w:ilvl w:val="0"/>
          <w:numId w:val="2"/>
        </w:numPr>
        <w:tabs>
          <w:tab w:val="left" w:pos="531"/>
        </w:tabs>
        <w:ind w:hanging="281"/>
        <w:rPr>
          <w:sz w:val="28"/>
        </w:rPr>
      </w:pPr>
      <w:r>
        <w:rPr>
          <w:sz w:val="28"/>
        </w:rPr>
        <w:t>Найти лишнюю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картинку.</w:t>
      </w:r>
    </w:p>
    <w:p w:rsidR="0046770B" w:rsidRDefault="006964BE">
      <w:pPr>
        <w:pStyle w:val="a4"/>
        <w:numPr>
          <w:ilvl w:val="0"/>
          <w:numId w:val="2"/>
        </w:numPr>
        <w:tabs>
          <w:tab w:val="left" w:pos="531"/>
        </w:tabs>
        <w:ind w:hanging="281"/>
        <w:rPr>
          <w:sz w:val="28"/>
        </w:rPr>
      </w:pPr>
      <w:r>
        <w:rPr>
          <w:sz w:val="28"/>
        </w:rPr>
        <w:t>Найти ошибку в последовательности картинок после прочтения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текста.</w:t>
      </w:r>
    </w:p>
    <w:p w:rsidR="0046770B" w:rsidRDefault="006964BE">
      <w:pPr>
        <w:pStyle w:val="a4"/>
        <w:numPr>
          <w:ilvl w:val="0"/>
          <w:numId w:val="2"/>
        </w:numPr>
        <w:tabs>
          <w:tab w:val="left" w:pos="730"/>
          <w:tab w:val="left" w:pos="731"/>
          <w:tab w:val="left" w:pos="2466"/>
          <w:tab w:val="left" w:pos="3131"/>
          <w:tab w:val="left" w:pos="4395"/>
          <w:tab w:val="left" w:pos="6573"/>
          <w:tab w:val="left" w:pos="8296"/>
          <w:tab w:val="left" w:pos="8966"/>
        </w:tabs>
        <w:spacing w:before="129"/>
        <w:ind w:left="250" w:right="127" w:firstLine="0"/>
        <w:rPr>
          <w:sz w:val="28"/>
        </w:rPr>
      </w:pPr>
      <w:r>
        <w:rPr>
          <w:sz w:val="28"/>
        </w:rPr>
        <w:t>«Распутать»</w:t>
      </w:r>
      <w:r>
        <w:rPr>
          <w:sz w:val="28"/>
        </w:rPr>
        <w:tab/>
        <w:t>два</w:t>
      </w:r>
      <w:r>
        <w:rPr>
          <w:sz w:val="28"/>
        </w:rPr>
        <w:tab/>
        <w:t>события</w:t>
      </w:r>
      <w:r>
        <w:rPr>
          <w:sz w:val="28"/>
        </w:rPr>
        <w:tab/>
        <w:t>(предъявляются</w:t>
      </w:r>
      <w:r>
        <w:rPr>
          <w:sz w:val="28"/>
        </w:rPr>
        <w:tab/>
        <w:t>вперемешку</w:t>
      </w:r>
      <w:r>
        <w:rPr>
          <w:sz w:val="28"/>
        </w:rPr>
        <w:tab/>
        <w:t>две</w:t>
      </w:r>
      <w:r>
        <w:rPr>
          <w:sz w:val="28"/>
        </w:rPr>
        <w:tab/>
        <w:t xml:space="preserve">разрезанные </w:t>
      </w:r>
      <w:proofErr w:type="spellStart"/>
      <w:r>
        <w:rPr>
          <w:sz w:val="28"/>
        </w:rPr>
        <w:t>мнемотаблицы</w:t>
      </w:r>
      <w:proofErr w:type="spellEnd"/>
      <w:r>
        <w:rPr>
          <w:sz w:val="28"/>
        </w:rPr>
        <w:t>).</w:t>
      </w:r>
    </w:p>
    <w:p w:rsidR="0046770B" w:rsidRDefault="006964BE">
      <w:pPr>
        <w:pStyle w:val="a4"/>
        <w:numPr>
          <w:ilvl w:val="0"/>
          <w:numId w:val="2"/>
        </w:numPr>
        <w:tabs>
          <w:tab w:val="left" w:pos="531"/>
        </w:tabs>
        <w:spacing w:before="126"/>
        <w:ind w:hanging="281"/>
        <w:rPr>
          <w:sz w:val="28"/>
        </w:rPr>
      </w:pPr>
      <w:r>
        <w:rPr>
          <w:sz w:val="28"/>
        </w:rPr>
        <w:t>Игра «Не зевай, н</w:t>
      </w:r>
      <w:r>
        <w:rPr>
          <w:sz w:val="28"/>
        </w:rPr>
        <w:t>ужную картинку</w:t>
      </w:r>
      <w:r>
        <w:rPr>
          <w:spacing w:val="-7"/>
          <w:sz w:val="28"/>
        </w:rPr>
        <w:t xml:space="preserve"> </w:t>
      </w:r>
      <w:r>
        <w:rPr>
          <w:sz w:val="28"/>
        </w:rPr>
        <w:t>поднимай».</w:t>
      </w:r>
    </w:p>
    <w:p w:rsidR="0046770B" w:rsidRDefault="0046770B">
      <w:pPr>
        <w:rPr>
          <w:sz w:val="28"/>
        </w:rPr>
        <w:sectPr w:rsidR="0046770B">
          <w:pgSz w:w="11910" w:h="16840"/>
          <w:pgMar w:top="1060" w:right="720" w:bottom="280" w:left="600" w:header="720" w:footer="720" w:gutter="0"/>
          <w:cols w:space="720"/>
        </w:sectPr>
      </w:pPr>
    </w:p>
    <w:p w:rsidR="0046770B" w:rsidRDefault="006964BE">
      <w:pPr>
        <w:pStyle w:val="a3"/>
        <w:spacing w:before="74"/>
        <w:ind w:right="125" w:firstLine="420"/>
        <w:jc w:val="both"/>
      </w:pPr>
      <w:r>
        <w:lastRenderedPageBreak/>
        <w:t xml:space="preserve">Помимо </w:t>
      </w:r>
      <w:proofErr w:type="spellStart"/>
      <w:r>
        <w:t>менемотаблиц</w:t>
      </w:r>
      <w:proofErr w:type="spellEnd"/>
      <w:r>
        <w:t xml:space="preserve"> и коллажа, я использую наглядные </w:t>
      </w:r>
      <w:proofErr w:type="spellStart"/>
      <w:proofErr w:type="gramStart"/>
      <w:r>
        <w:t>модели-условные</w:t>
      </w:r>
      <w:proofErr w:type="spellEnd"/>
      <w:proofErr w:type="gramEnd"/>
      <w:r>
        <w:t xml:space="preserve"> схематические изображения явлений природы, признаков времени года. Данные модели помогают формировать у детей обобщенное представление об основных сезонных изменениях в природе. Модели ис</w:t>
      </w:r>
      <w:r>
        <w:t>пользую в ходе совместных бесед, наблюдений (дети с удовольствием самостоятельно отмечают состояние погоды в природном уголке по условным обозначениям).</w:t>
      </w:r>
    </w:p>
    <w:p w:rsidR="0046770B" w:rsidRDefault="006964BE">
      <w:pPr>
        <w:pStyle w:val="a3"/>
        <w:spacing w:line="242" w:lineRule="auto"/>
        <w:ind w:right="125" w:firstLine="350"/>
        <w:jc w:val="both"/>
      </w:pPr>
      <w:r>
        <w:t>Интересным, по моему мнению, приёмом мнемотехники является пиктограмма - рисунчатое письмо</w:t>
      </w:r>
    </w:p>
    <w:p w:rsidR="0046770B" w:rsidRDefault="006964BE">
      <w:pPr>
        <w:pStyle w:val="a3"/>
        <w:spacing w:before="120"/>
        <w:jc w:val="both"/>
      </w:pPr>
      <w:r>
        <w:t>(использую в</w:t>
      </w:r>
      <w:r>
        <w:t xml:space="preserve"> работе для заучивания стихотворений и отгадывании загадок).</w:t>
      </w:r>
    </w:p>
    <w:p w:rsidR="0046770B" w:rsidRDefault="006964BE">
      <w:pPr>
        <w:pStyle w:val="a3"/>
        <w:spacing w:before="124"/>
        <w:ind w:right="127" w:firstLine="420"/>
        <w:jc w:val="both"/>
      </w:pPr>
      <w:r>
        <w:t>Психологические исследования показали, что использование пиктограмм способствует развитию слуховой памяти, делает процесс заучивания стихотворений более осмысленным и интересным.</w:t>
      </w:r>
    </w:p>
    <w:p w:rsidR="0046770B" w:rsidRDefault="006964BE">
      <w:pPr>
        <w:pStyle w:val="a3"/>
        <w:spacing w:before="129"/>
        <w:ind w:left="595"/>
        <w:jc w:val="both"/>
      </w:pPr>
      <w:r>
        <w:t xml:space="preserve">Работу строю по </w:t>
      </w:r>
      <w:r>
        <w:t>следующему алгоритму:</w:t>
      </w:r>
    </w:p>
    <w:p w:rsidR="0046770B" w:rsidRDefault="006964BE">
      <w:pPr>
        <w:pStyle w:val="a4"/>
        <w:numPr>
          <w:ilvl w:val="0"/>
          <w:numId w:val="1"/>
        </w:numPr>
        <w:tabs>
          <w:tab w:val="left" w:pos="266"/>
        </w:tabs>
        <w:ind w:left="265" w:hanging="161"/>
        <w:rPr>
          <w:sz w:val="28"/>
        </w:rPr>
      </w:pPr>
      <w:r>
        <w:rPr>
          <w:sz w:val="28"/>
        </w:rPr>
        <w:t>читаю стихотворение вслух или</w:t>
      </w:r>
      <w:r>
        <w:rPr>
          <w:spacing w:val="-2"/>
          <w:sz w:val="28"/>
        </w:rPr>
        <w:t xml:space="preserve"> </w:t>
      </w:r>
      <w:r>
        <w:rPr>
          <w:sz w:val="28"/>
        </w:rPr>
        <w:t>загадку;</w:t>
      </w:r>
    </w:p>
    <w:p w:rsidR="0046770B" w:rsidRDefault="006964BE">
      <w:pPr>
        <w:pStyle w:val="a4"/>
        <w:numPr>
          <w:ilvl w:val="0"/>
          <w:numId w:val="1"/>
        </w:numPr>
        <w:tabs>
          <w:tab w:val="left" w:pos="261"/>
        </w:tabs>
        <w:spacing w:line="242" w:lineRule="auto"/>
        <w:ind w:right="127" w:firstLine="0"/>
        <w:rPr>
          <w:sz w:val="28"/>
        </w:rPr>
      </w:pPr>
      <w:r>
        <w:rPr>
          <w:sz w:val="28"/>
        </w:rPr>
        <w:t>выделяем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7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8"/>
          <w:sz w:val="28"/>
        </w:rPr>
        <w:t xml:space="preserve"> </w:t>
      </w:r>
      <w:r>
        <w:rPr>
          <w:sz w:val="28"/>
        </w:rPr>
        <w:t>(представляем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виде</w:t>
      </w:r>
      <w:r>
        <w:rPr>
          <w:spacing w:val="-7"/>
          <w:sz w:val="28"/>
        </w:rPr>
        <w:t xml:space="preserve"> </w:t>
      </w:r>
      <w:r>
        <w:rPr>
          <w:sz w:val="28"/>
        </w:rPr>
        <w:t>символа или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рисунка);</w:t>
      </w:r>
    </w:p>
    <w:p w:rsidR="0046770B" w:rsidRDefault="006964BE">
      <w:pPr>
        <w:pStyle w:val="a4"/>
        <w:numPr>
          <w:ilvl w:val="0"/>
          <w:numId w:val="1"/>
        </w:numPr>
        <w:tabs>
          <w:tab w:val="left" w:pos="266"/>
        </w:tabs>
        <w:spacing w:before="120"/>
        <w:ind w:left="265" w:hanging="161"/>
        <w:rPr>
          <w:sz w:val="28"/>
        </w:rPr>
      </w:pPr>
      <w:r>
        <w:rPr>
          <w:sz w:val="28"/>
        </w:rPr>
        <w:t>читаю стихотворение еще раз, но уже использую</w:t>
      </w:r>
      <w:r>
        <w:rPr>
          <w:spacing w:val="-1"/>
          <w:sz w:val="28"/>
        </w:rPr>
        <w:t xml:space="preserve"> </w:t>
      </w:r>
      <w:r>
        <w:rPr>
          <w:sz w:val="28"/>
        </w:rPr>
        <w:t>пиктограмму;</w:t>
      </w:r>
    </w:p>
    <w:p w:rsidR="0046770B" w:rsidRDefault="006964BE">
      <w:pPr>
        <w:pStyle w:val="a4"/>
        <w:numPr>
          <w:ilvl w:val="0"/>
          <w:numId w:val="1"/>
        </w:numPr>
        <w:tabs>
          <w:tab w:val="left" w:pos="281"/>
        </w:tabs>
        <w:spacing w:before="128"/>
        <w:ind w:right="135" w:firstLine="0"/>
        <w:rPr>
          <w:sz w:val="28"/>
        </w:rPr>
      </w:pPr>
      <w:r>
        <w:rPr>
          <w:sz w:val="28"/>
        </w:rPr>
        <w:t>дети самостоятельно рассказывают стихотворение или загадку наизусть с помощью пиктограммы.</w:t>
      </w:r>
    </w:p>
    <w:p w:rsidR="0046770B" w:rsidRDefault="006964BE">
      <w:pPr>
        <w:pStyle w:val="a3"/>
        <w:spacing w:before="121"/>
        <w:ind w:right="127" w:firstLine="420"/>
        <w:jc w:val="both"/>
      </w:pPr>
      <w:r>
        <w:t>Стоит отметить, что с использованием данной методики мнемотехника, связная речь детей в моей группе значительно улучшилась. Дети связно, последовательно и выразитель</w:t>
      </w:r>
      <w:r>
        <w:t>но стали передавать готовый текст без помощи взрослого; самостоятельно составляют описательный или повествовательный рассказ, используя мнемотехнику; развивают сюжетную линию, в соответствии с содержанием, соединяют отдельные предложения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высказыван</w:t>
      </w:r>
      <w:r>
        <w:t>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повествовательный</w:t>
      </w:r>
      <w:r>
        <w:rPr>
          <w:spacing w:val="-9"/>
        </w:rPr>
        <w:t xml:space="preserve"> </w:t>
      </w:r>
      <w:r>
        <w:t>текст.</w:t>
      </w:r>
      <w:r>
        <w:rPr>
          <w:spacing w:val="-10"/>
        </w:rPr>
        <w:t xml:space="preserve"> </w:t>
      </w:r>
      <w:r>
        <w:t>Таким</w:t>
      </w:r>
      <w:r>
        <w:rPr>
          <w:spacing w:val="-11"/>
        </w:rPr>
        <w:t xml:space="preserve"> </w:t>
      </w:r>
      <w:proofErr w:type="gramStart"/>
      <w:r>
        <w:t>образом</w:t>
      </w:r>
      <w:proofErr w:type="gramEnd"/>
      <w:r>
        <w:rPr>
          <w:spacing w:val="-12"/>
        </w:rPr>
        <w:t xml:space="preserve"> </w:t>
      </w:r>
      <w:r>
        <w:t>можно сделать вывод, что использование мнемотехники расширяет представления детей об окружающем мире, развивает психические процессы, формирует связную речь, что в дальнейшем способствует более эффективному обуче</w:t>
      </w:r>
      <w:r>
        <w:t>нию в</w:t>
      </w:r>
      <w:r>
        <w:rPr>
          <w:spacing w:val="-13"/>
        </w:rPr>
        <w:t xml:space="preserve"> </w:t>
      </w:r>
      <w:r>
        <w:t>школе.</w:t>
      </w:r>
    </w:p>
    <w:sectPr w:rsidR="0046770B" w:rsidSect="0046770B">
      <w:pgSz w:w="11910" w:h="16840"/>
      <w:pgMar w:top="1060" w:right="7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1F98"/>
    <w:multiLevelType w:val="hybridMultilevel"/>
    <w:tmpl w:val="7D5EEA0E"/>
    <w:lvl w:ilvl="0" w:tplc="AF1E8158">
      <w:start w:val="1"/>
      <w:numFmt w:val="decimal"/>
      <w:lvlText w:val="%1."/>
      <w:lvlJc w:val="left"/>
      <w:pPr>
        <w:ind w:left="970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6DBC3C68">
      <w:numFmt w:val="bullet"/>
      <w:lvlText w:val="•"/>
      <w:lvlJc w:val="left"/>
      <w:pPr>
        <w:ind w:left="1940" w:hanging="360"/>
      </w:pPr>
      <w:rPr>
        <w:rFonts w:hint="default"/>
        <w:lang w:val="ru-RU" w:eastAsia="ru-RU" w:bidi="ru-RU"/>
      </w:rPr>
    </w:lvl>
    <w:lvl w:ilvl="2" w:tplc="ED6A9F70">
      <w:numFmt w:val="bullet"/>
      <w:lvlText w:val="•"/>
      <w:lvlJc w:val="left"/>
      <w:pPr>
        <w:ind w:left="2901" w:hanging="360"/>
      </w:pPr>
      <w:rPr>
        <w:rFonts w:hint="default"/>
        <w:lang w:val="ru-RU" w:eastAsia="ru-RU" w:bidi="ru-RU"/>
      </w:rPr>
    </w:lvl>
    <w:lvl w:ilvl="3" w:tplc="2716E9DE">
      <w:numFmt w:val="bullet"/>
      <w:lvlText w:val="•"/>
      <w:lvlJc w:val="left"/>
      <w:pPr>
        <w:ind w:left="3861" w:hanging="360"/>
      </w:pPr>
      <w:rPr>
        <w:rFonts w:hint="default"/>
        <w:lang w:val="ru-RU" w:eastAsia="ru-RU" w:bidi="ru-RU"/>
      </w:rPr>
    </w:lvl>
    <w:lvl w:ilvl="4" w:tplc="6BBA423E">
      <w:numFmt w:val="bullet"/>
      <w:lvlText w:val="•"/>
      <w:lvlJc w:val="left"/>
      <w:pPr>
        <w:ind w:left="4822" w:hanging="360"/>
      </w:pPr>
      <w:rPr>
        <w:rFonts w:hint="default"/>
        <w:lang w:val="ru-RU" w:eastAsia="ru-RU" w:bidi="ru-RU"/>
      </w:rPr>
    </w:lvl>
    <w:lvl w:ilvl="5" w:tplc="92B0E626">
      <w:numFmt w:val="bullet"/>
      <w:lvlText w:val="•"/>
      <w:lvlJc w:val="left"/>
      <w:pPr>
        <w:ind w:left="5782" w:hanging="360"/>
      </w:pPr>
      <w:rPr>
        <w:rFonts w:hint="default"/>
        <w:lang w:val="ru-RU" w:eastAsia="ru-RU" w:bidi="ru-RU"/>
      </w:rPr>
    </w:lvl>
    <w:lvl w:ilvl="6" w:tplc="0374C9D6">
      <w:numFmt w:val="bullet"/>
      <w:lvlText w:val="•"/>
      <w:lvlJc w:val="left"/>
      <w:pPr>
        <w:ind w:left="6743" w:hanging="360"/>
      </w:pPr>
      <w:rPr>
        <w:rFonts w:hint="default"/>
        <w:lang w:val="ru-RU" w:eastAsia="ru-RU" w:bidi="ru-RU"/>
      </w:rPr>
    </w:lvl>
    <w:lvl w:ilvl="7" w:tplc="9DEE3654">
      <w:numFmt w:val="bullet"/>
      <w:lvlText w:val="•"/>
      <w:lvlJc w:val="left"/>
      <w:pPr>
        <w:ind w:left="7703" w:hanging="360"/>
      </w:pPr>
      <w:rPr>
        <w:rFonts w:hint="default"/>
        <w:lang w:val="ru-RU" w:eastAsia="ru-RU" w:bidi="ru-RU"/>
      </w:rPr>
    </w:lvl>
    <w:lvl w:ilvl="8" w:tplc="B6FA2262">
      <w:numFmt w:val="bullet"/>
      <w:lvlText w:val="•"/>
      <w:lvlJc w:val="left"/>
      <w:pPr>
        <w:ind w:left="8664" w:hanging="360"/>
      </w:pPr>
      <w:rPr>
        <w:rFonts w:hint="default"/>
        <w:lang w:val="ru-RU" w:eastAsia="ru-RU" w:bidi="ru-RU"/>
      </w:rPr>
    </w:lvl>
  </w:abstractNum>
  <w:abstractNum w:abstractNumId="1">
    <w:nsid w:val="357E6C1A"/>
    <w:multiLevelType w:val="hybridMultilevel"/>
    <w:tmpl w:val="4B44DE6A"/>
    <w:lvl w:ilvl="0" w:tplc="042A376A">
      <w:numFmt w:val="bullet"/>
      <w:lvlText w:val="-"/>
      <w:lvlJc w:val="left"/>
      <w:pPr>
        <w:ind w:left="105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74C2674">
      <w:numFmt w:val="bullet"/>
      <w:lvlText w:val="•"/>
      <w:lvlJc w:val="left"/>
      <w:pPr>
        <w:ind w:left="1148" w:hanging="160"/>
      </w:pPr>
      <w:rPr>
        <w:rFonts w:hint="default"/>
        <w:lang w:val="ru-RU" w:eastAsia="ru-RU" w:bidi="ru-RU"/>
      </w:rPr>
    </w:lvl>
    <w:lvl w:ilvl="2" w:tplc="9C76EC96">
      <w:numFmt w:val="bullet"/>
      <w:lvlText w:val="•"/>
      <w:lvlJc w:val="left"/>
      <w:pPr>
        <w:ind w:left="2197" w:hanging="160"/>
      </w:pPr>
      <w:rPr>
        <w:rFonts w:hint="default"/>
        <w:lang w:val="ru-RU" w:eastAsia="ru-RU" w:bidi="ru-RU"/>
      </w:rPr>
    </w:lvl>
    <w:lvl w:ilvl="3" w:tplc="EABCBCDC">
      <w:numFmt w:val="bullet"/>
      <w:lvlText w:val="•"/>
      <w:lvlJc w:val="left"/>
      <w:pPr>
        <w:ind w:left="3245" w:hanging="160"/>
      </w:pPr>
      <w:rPr>
        <w:rFonts w:hint="default"/>
        <w:lang w:val="ru-RU" w:eastAsia="ru-RU" w:bidi="ru-RU"/>
      </w:rPr>
    </w:lvl>
    <w:lvl w:ilvl="4" w:tplc="C31CA102">
      <w:numFmt w:val="bullet"/>
      <w:lvlText w:val="•"/>
      <w:lvlJc w:val="left"/>
      <w:pPr>
        <w:ind w:left="4294" w:hanging="160"/>
      </w:pPr>
      <w:rPr>
        <w:rFonts w:hint="default"/>
        <w:lang w:val="ru-RU" w:eastAsia="ru-RU" w:bidi="ru-RU"/>
      </w:rPr>
    </w:lvl>
    <w:lvl w:ilvl="5" w:tplc="4ADC3DF0">
      <w:numFmt w:val="bullet"/>
      <w:lvlText w:val="•"/>
      <w:lvlJc w:val="left"/>
      <w:pPr>
        <w:ind w:left="5342" w:hanging="160"/>
      </w:pPr>
      <w:rPr>
        <w:rFonts w:hint="default"/>
        <w:lang w:val="ru-RU" w:eastAsia="ru-RU" w:bidi="ru-RU"/>
      </w:rPr>
    </w:lvl>
    <w:lvl w:ilvl="6" w:tplc="AC46AC80">
      <w:numFmt w:val="bullet"/>
      <w:lvlText w:val="•"/>
      <w:lvlJc w:val="left"/>
      <w:pPr>
        <w:ind w:left="6391" w:hanging="160"/>
      </w:pPr>
      <w:rPr>
        <w:rFonts w:hint="default"/>
        <w:lang w:val="ru-RU" w:eastAsia="ru-RU" w:bidi="ru-RU"/>
      </w:rPr>
    </w:lvl>
    <w:lvl w:ilvl="7" w:tplc="40463204">
      <w:numFmt w:val="bullet"/>
      <w:lvlText w:val="•"/>
      <w:lvlJc w:val="left"/>
      <w:pPr>
        <w:ind w:left="7439" w:hanging="160"/>
      </w:pPr>
      <w:rPr>
        <w:rFonts w:hint="default"/>
        <w:lang w:val="ru-RU" w:eastAsia="ru-RU" w:bidi="ru-RU"/>
      </w:rPr>
    </w:lvl>
    <w:lvl w:ilvl="8" w:tplc="53323826">
      <w:numFmt w:val="bullet"/>
      <w:lvlText w:val="•"/>
      <w:lvlJc w:val="left"/>
      <w:pPr>
        <w:ind w:left="8488" w:hanging="160"/>
      </w:pPr>
      <w:rPr>
        <w:rFonts w:hint="default"/>
        <w:lang w:val="ru-RU" w:eastAsia="ru-RU" w:bidi="ru-RU"/>
      </w:rPr>
    </w:lvl>
  </w:abstractNum>
  <w:abstractNum w:abstractNumId="2">
    <w:nsid w:val="3AEC2DED"/>
    <w:multiLevelType w:val="hybridMultilevel"/>
    <w:tmpl w:val="2A9C1BAE"/>
    <w:lvl w:ilvl="0" w:tplc="673A8EAC">
      <w:start w:val="1"/>
      <w:numFmt w:val="decimal"/>
      <w:lvlText w:val="%1."/>
      <w:lvlJc w:val="left"/>
      <w:pPr>
        <w:ind w:left="530" w:hanging="2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1" w:tplc="039A67C8">
      <w:numFmt w:val="bullet"/>
      <w:lvlText w:val="•"/>
      <w:lvlJc w:val="left"/>
      <w:pPr>
        <w:ind w:left="1544" w:hanging="280"/>
      </w:pPr>
      <w:rPr>
        <w:rFonts w:hint="default"/>
        <w:lang w:val="ru-RU" w:eastAsia="ru-RU" w:bidi="ru-RU"/>
      </w:rPr>
    </w:lvl>
    <w:lvl w:ilvl="2" w:tplc="BD48ECD2">
      <w:numFmt w:val="bullet"/>
      <w:lvlText w:val="•"/>
      <w:lvlJc w:val="left"/>
      <w:pPr>
        <w:ind w:left="2549" w:hanging="280"/>
      </w:pPr>
      <w:rPr>
        <w:rFonts w:hint="default"/>
        <w:lang w:val="ru-RU" w:eastAsia="ru-RU" w:bidi="ru-RU"/>
      </w:rPr>
    </w:lvl>
    <w:lvl w:ilvl="3" w:tplc="BD66A1FA">
      <w:numFmt w:val="bullet"/>
      <w:lvlText w:val="•"/>
      <w:lvlJc w:val="left"/>
      <w:pPr>
        <w:ind w:left="3553" w:hanging="280"/>
      </w:pPr>
      <w:rPr>
        <w:rFonts w:hint="default"/>
        <w:lang w:val="ru-RU" w:eastAsia="ru-RU" w:bidi="ru-RU"/>
      </w:rPr>
    </w:lvl>
    <w:lvl w:ilvl="4" w:tplc="7A4087BE">
      <w:numFmt w:val="bullet"/>
      <w:lvlText w:val="•"/>
      <w:lvlJc w:val="left"/>
      <w:pPr>
        <w:ind w:left="4558" w:hanging="280"/>
      </w:pPr>
      <w:rPr>
        <w:rFonts w:hint="default"/>
        <w:lang w:val="ru-RU" w:eastAsia="ru-RU" w:bidi="ru-RU"/>
      </w:rPr>
    </w:lvl>
    <w:lvl w:ilvl="5" w:tplc="169E0A5E">
      <w:numFmt w:val="bullet"/>
      <w:lvlText w:val="•"/>
      <w:lvlJc w:val="left"/>
      <w:pPr>
        <w:ind w:left="5562" w:hanging="280"/>
      </w:pPr>
      <w:rPr>
        <w:rFonts w:hint="default"/>
        <w:lang w:val="ru-RU" w:eastAsia="ru-RU" w:bidi="ru-RU"/>
      </w:rPr>
    </w:lvl>
    <w:lvl w:ilvl="6" w:tplc="3BBAB97C">
      <w:numFmt w:val="bullet"/>
      <w:lvlText w:val="•"/>
      <w:lvlJc w:val="left"/>
      <w:pPr>
        <w:ind w:left="6567" w:hanging="280"/>
      </w:pPr>
      <w:rPr>
        <w:rFonts w:hint="default"/>
        <w:lang w:val="ru-RU" w:eastAsia="ru-RU" w:bidi="ru-RU"/>
      </w:rPr>
    </w:lvl>
    <w:lvl w:ilvl="7" w:tplc="41AE18F8">
      <w:numFmt w:val="bullet"/>
      <w:lvlText w:val="•"/>
      <w:lvlJc w:val="left"/>
      <w:pPr>
        <w:ind w:left="7571" w:hanging="280"/>
      </w:pPr>
      <w:rPr>
        <w:rFonts w:hint="default"/>
        <w:lang w:val="ru-RU" w:eastAsia="ru-RU" w:bidi="ru-RU"/>
      </w:rPr>
    </w:lvl>
    <w:lvl w:ilvl="8" w:tplc="4DDC77BA">
      <w:numFmt w:val="bullet"/>
      <w:lvlText w:val="•"/>
      <w:lvlJc w:val="left"/>
      <w:pPr>
        <w:ind w:left="8576" w:hanging="280"/>
      </w:pPr>
      <w:rPr>
        <w:rFonts w:hint="default"/>
        <w:lang w:val="ru-RU" w:eastAsia="ru-RU" w:bidi="ru-RU"/>
      </w:rPr>
    </w:lvl>
  </w:abstractNum>
  <w:abstractNum w:abstractNumId="3">
    <w:nsid w:val="3DD676ED"/>
    <w:multiLevelType w:val="hybridMultilevel"/>
    <w:tmpl w:val="767C169C"/>
    <w:lvl w:ilvl="0" w:tplc="D6529B52">
      <w:numFmt w:val="bullet"/>
      <w:lvlText w:val=""/>
      <w:lvlJc w:val="left"/>
      <w:pPr>
        <w:ind w:left="535" w:hanging="92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1E528472">
      <w:numFmt w:val="bullet"/>
      <w:lvlText w:val="•"/>
      <w:lvlJc w:val="left"/>
      <w:pPr>
        <w:ind w:left="1544" w:hanging="926"/>
      </w:pPr>
      <w:rPr>
        <w:rFonts w:hint="default"/>
        <w:lang w:val="ru-RU" w:eastAsia="ru-RU" w:bidi="ru-RU"/>
      </w:rPr>
    </w:lvl>
    <w:lvl w:ilvl="2" w:tplc="8AC67184">
      <w:numFmt w:val="bullet"/>
      <w:lvlText w:val="•"/>
      <w:lvlJc w:val="left"/>
      <w:pPr>
        <w:ind w:left="2549" w:hanging="926"/>
      </w:pPr>
      <w:rPr>
        <w:rFonts w:hint="default"/>
        <w:lang w:val="ru-RU" w:eastAsia="ru-RU" w:bidi="ru-RU"/>
      </w:rPr>
    </w:lvl>
    <w:lvl w:ilvl="3" w:tplc="3BEC52A2">
      <w:numFmt w:val="bullet"/>
      <w:lvlText w:val="•"/>
      <w:lvlJc w:val="left"/>
      <w:pPr>
        <w:ind w:left="3553" w:hanging="926"/>
      </w:pPr>
      <w:rPr>
        <w:rFonts w:hint="default"/>
        <w:lang w:val="ru-RU" w:eastAsia="ru-RU" w:bidi="ru-RU"/>
      </w:rPr>
    </w:lvl>
    <w:lvl w:ilvl="4" w:tplc="6AC8F32A">
      <w:numFmt w:val="bullet"/>
      <w:lvlText w:val="•"/>
      <w:lvlJc w:val="left"/>
      <w:pPr>
        <w:ind w:left="4558" w:hanging="926"/>
      </w:pPr>
      <w:rPr>
        <w:rFonts w:hint="default"/>
        <w:lang w:val="ru-RU" w:eastAsia="ru-RU" w:bidi="ru-RU"/>
      </w:rPr>
    </w:lvl>
    <w:lvl w:ilvl="5" w:tplc="24C29234">
      <w:numFmt w:val="bullet"/>
      <w:lvlText w:val="•"/>
      <w:lvlJc w:val="left"/>
      <w:pPr>
        <w:ind w:left="5562" w:hanging="926"/>
      </w:pPr>
      <w:rPr>
        <w:rFonts w:hint="default"/>
        <w:lang w:val="ru-RU" w:eastAsia="ru-RU" w:bidi="ru-RU"/>
      </w:rPr>
    </w:lvl>
    <w:lvl w:ilvl="6" w:tplc="6F80FA56">
      <w:numFmt w:val="bullet"/>
      <w:lvlText w:val="•"/>
      <w:lvlJc w:val="left"/>
      <w:pPr>
        <w:ind w:left="6567" w:hanging="926"/>
      </w:pPr>
      <w:rPr>
        <w:rFonts w:hint="default"/>
        <w:lang w:val="ru-RU" w:eastAsia="ru-RU" w:bidi="ru-RU"/>
      </w:rPr>
    </w:lvl>
    <w:lvl w:ilvl="7" w:tplc="62C6C6C2">
      <w:numFmt w:val="bullet"/>
      <w:lvlText w:val="•"/>
      <w:lvlJc w:val="left"/>
      <w:pPr>
        <w:ind w:left="7571" w:hanging="926"/>
      </w:pPr>
      <w:rPr>
        <w:rFonts w:hint="default"/>
        <w:lang w:val="ru-RU" w:eastAsia="ru-RU" w:bidi="ru-RU"/>
      </w:rPr>
    </w:lvl>
    <w:lvl w:ilvl="8" w:tplc="BE20748A">
      <w:numFmt w:val="bullet"/>
      <w:lvlText w:val="•"/>
      <w:lvlJc w:val="left"/>
      <w:pPr>
        <w:ind w:left="8576" w:hanging="92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6770B"/>
    <w:rsid w:val="0046770B"/>
    <w:rsid w:val="0069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770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7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770B"/>
    <w:pPr>
      <w:spacing w:before="123"/>
      <w:ind w:left="105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6770B"/>
    <w:pPr>
      <w:spacing w:before="57"/>
      <w:ind w:left="1833" w:right="1850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46770B"/>
    <w:pPr>
      <w:spacing w:before="248"/>
      <w:ind w:left="1964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6770B"/>
    <w:pPr>
      <w:spacing w:before="123"/>
      <w:ind w:left="530"/>
    </w:pPr>
  </w:style>
  <w:style w:type="paragraph" w:customStyle="1" w:styleId="TableParagraph">
    <w:name w:val="Table Paragraph"/>
    <w:basedOn w:val="a"/>
    <w:uiPriority w:val="1"/>
    <w:qFormat/>
    <w:rsid w:val="00467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dcterms:created xsi:type="dcterms:W3CDTF">2020-12-05T12:55:00Z</dcterms:created>
  <dcterms:modified xsi:type="dcterms:W3CDTF">2020-12-05T12:55:00Z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2020-12-05T00:00:00Z</vt:filetime>
  </property>
</Properties>
</file>