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 </w:t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муниципальных служащих администрации Заволжского муниципального района и урегулированию конфликта интересов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  <w:tab/>
        <w:tab/>
        <w:t xml:space="preserve">                                                                                     от 01.12.2015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Талов А.П.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  Сыровегина Т.А.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 Цветкова А.В.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Сабитов Р.С.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Олейник Г.Н.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Аношина М.А.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Белова Л.В.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  Шкилева Татьяна Юрьевна  - заместитель  прокурора Заволжского района Ивановской области.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Рассмотрение уведомления МКОУ Воздвиженская основная общеобразовательная школа Заволжского муниципального района о принятии на работу гражданина, замещавшего ранее должность муниципальной службы в администрации Заволжского муниципального района.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уведомления ООО «Ивановоэнергосбыт» о принятии на работу гражданина, замещавшего ранее должность муниципальной службы в администрации Заволжского муниципального района.</w:t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</w:p>
    <w:p>
      <w:pPr>
        <w:pStyle w:val="Normal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Талов А.П. выступил с разъяснениями по порядку работы комиссии и ее составу. Все члены комиссии и заинтересованные лица уведомлены о месте и времени заседания надлежащим образом. Член комиссии Грузов Юрий Владимирович, заместитель директора по организационной работе, доцент кафедры теории и истории  государства и права Ивановского филиала ФГБОУ ВПО «Российская академия народного хозяйства и государственной службы при Президенте Российской Федерации», на заседании комиссии не присутствует ввиду производственной загруженности. Комиссия на момент заседания правомочна. Участники заседания ознакомлены с уведомлениями МКОУ Воздвиженская основная общеобразовательная школа Заволжского муниципального района и ООО «Ивановоэнергосбыт».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 момент рассмотрения уведомления в отношении гражданина поступил Приказ МКОУ Воздвиженская основная общеобразовательная школа Заволжского муниципального района о прекращении (расторжении) трудового договора с работником (увольнении).</w:t>
      </w:r>
    </w:p>
    <w:p>
      <w:pPr>
        <w:pStyle w:val="ConsPlusNormal"/>
        <w:ind w:firstLine="540"/>
        <w:jc w:val="both"/>
        <w:rPr/>
      </w:pPr>
      <w:r>
        <w:rPr/>
        <w:t>Шкилева Татьяна Юрьевна пояснила, что данное уведомление направлено в адрес администрации Заволжского муниципального района в соответствии с законодательством и комиссия обязана этот вопрос все равно рассмотреть.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01.07.2010 № 821 «</w:t>
      </w:r>
      <w:r>
        <w:rPr>
          <w:rFonts w:eastAsia="Calibri" w:eastAsiaTheme="minorHAnsi"/>
          <w:sz w:val="28"/>
          <w:szCs w:val="28"/>
          <w:lang w:eastAsia="en-US"/>
        </w:rPr>
        <w:t xml:space="preserve">О </w:t>
      </w:r>
      <w:r>
        <w:rPr>
          <w:sz w:val="28"/>
          <w:szCs w:val="28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интересов» и на основании постановления администрации от 19.10.2012 № 918 «</w:t>
      </w:r>
      <w:r>
        <w:rPr>
          <w:sz w:val="28"/>
          <w:szCs w:val="28"/>
          <w:lang w:eastAsia="ar-SA"/>
        </w:rPr>
        <w:t>Об образовании  комиссии по соблюдению требований к служебному поведению муниципальных служащих администрации Заволжского муниципального района и урегулированию конфликта интересов</w:t>
      </w:r>
      <w:r>
        <w:rPr>
          <w:lang w:eastAsia="ar-SA"/>
        </w:rPr>
        <w:t xml:space="preserve">» </w:t>
      </w:r>
      <w:r>
        <w:rPr>
          <w:sz w:val="28"/>
          <w:szCs w:val="28"/>
        </w:rPr>
        <w:t>комиссия по соблюдению требований к служебному поведению муниципальных служащих администрации Заволжского муниципального района и урегулированию конфликта интересов принимает одно из следующих</w:t>
      </w:r>
      <w:r>
        <w:rPr/>
        <w:t xml:space="preserve"> </w:t>
      </w:r>
      <w:r>
        <w:rPr>
          <w:sz w:val="28"/>
          <w:szCs w:val="28"/>
        </w:rPr>
        <w:t>решений: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а) дать гражданину согласие на замещение должности 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б) отказать гражданину в замещении должности 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Уведомление в отношении гражданина направлено в адрес администрации Заволжского муниципального района в соответствии с законодательством и комиссия обязана этот вопрос рассмотреть. Должностные обязанности в должности по предыдущей должности и в новой должности не пересекаются. В данной ситуации комиссия конфликта интересов не усматривает.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Комиссия решила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Дать гражданину согласие в замещении должности в МКОУ Воздвиженская основная общеобразовательная школа Заволжского муниципального района на момент уведомления. Направить соответствующее уведомление в МКОУ Воздвиженская основная общеобразовательная школа Заволжского муниципального района.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Дать гражданину</w:t>
      </w:r>
      <w:bookmarkStart w:id="0" w:name="_GoBack"/>
      <w:bookmarkEnd w:id="0"/>
      <w:r>
        <w:rPr>
          <w:sz w:val="28"/>
          <w:szCs w:val="28"/>
        </w:rPr>
        <w:t xml:space="preserve"> согласие в замещении должности в ООО «Ивановоэнергосбыт». Направить соответствующее уведомление в ООО «Ивановоэнергосбыт».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>:</w:t>
        <w:tab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– 7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Воздержалось - 0.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Замечания по ведению заседания комиссии отсутствуют.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</w:t>
      </w:r>
    </w:p>
    <w:tbl>
      <w:tblPr>
        <w:tblStyle w:val="a6"/>
        <w:tblW w:w="9463" w:type="dxa"/>
        <w:jc w:val="left"/>
        <w:tblInd w:w="-176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2"/>
        <w:gridCol w:w="3260"/>
        <w:gridCol w:w="2801"/>
      </w:tblGrid>
      <w:tr>
        <w:trPr/>
        <w:tc>
          <w:tcPr>
            <w:tcW w:w="34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ТАЛОВ    </w:t>
            </w:r>
          </w:p>
        </w:tc>
      </w:tr>
      <w:tr>
        <w:trPr/>
        <w:tc>
          <w:tcPr>
            <w:tcW w:w="34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  <w:tab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СЫРОВЕГИНА    </w:t>
            </w:r>
          </w:p>
        </w:tc>
      </w:tr>
      <w:tr>
        <w:trPr/>
        <w:tc>
          <w:tcPr>
            <w:tcW w:w="34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ЦВЕТКОВА   </w:t>
            </w:r>
          </w:p>
        </w:tc>
      </w:tr>
      <w:tr>
        <w:trPr/>
        <w:tc>
          <w:tcPr>
            <w:tcW w:w="34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  <w:tab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САБИТОВ</w:t>
            </w:r>
          </w:p>
        </w:tc>
      </w:tr>
      <w:tr>
        <w:trPr/>
        <w:tc>
          <w:tcPr>
            <w:tcW w:w="34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Г.Н. ОЛЕЙНИК                                            </w:t>
            </w:r>
          </w:p>
        </w:tc>
      </w:tr>
      <w:tr>
        <w:trPr/>
        <w:tc>
          <w:tcPr>
            <w:tcW w:w="34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АНОШИНА</w:t>
            </w:r>
          </w:p>
        </w:tc>
      </w:tr>
      <w:tr>
        <w:trPr/>
        <w:tc>
          <w:tcPr>
            <w:tcW w:w="34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БЕЛОВА</w:t>
            </w:r>
          </w:p>
        </w:tc>
      </w:tr>
    </w:tbl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ab/>
        <w:tab/>
        <w:tab/>
        <w:tab/>
        <w:t xml:space="preserve">              </w:t>
      </w:r>
    </w:p>
    <w:sectPr>
      <w:type w:val="nextPage"/>
      <w:pgSz w:w="11906" w:h="16838"/>
      <w:pgMar w:left="1701" w:right="1134" w:header="0" w:top="397" w:footer="0" w:bottom="39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9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54190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5419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031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44260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d2d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Application>LibreOffice/5.0.3.2$Windows_X86_64 LibreOffice_project/e5f16313668ac592c1bfb310f4390624e3dbfb75</Application>
  <Paragraphs>8</Paragraphs>
  <Company>ZavRaiAdminict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2012-11-28T12:26:00Z</dcterms:created>
  <dc:creator>cadr</dc:creator>
  <dc:language>ru-RU</dc:language>
  <cp:lastModifiedBy>cadr</cp:lastModifiedBy>
  <cp:lastPrinted>2015-12-02T06:48:00Z</cp:lastPrinted>
  <dcterms:modified xsi:type="dcterms:W3CDTF">2015-12-03T10:20:00Z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ZavRaiAdminict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