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42" w:rsidRDefault="002A7842" w:rsidP="00916997">
      <w:pPr>
        <w:rPr>
          <w:rFonts w:eastAsia="Calibri"/>
          <w:szCs w:val="24"/>
          <w:lang w:eastAsia="en-US"/>
        </w:rPr>
      </w:pPr>
    </w:p>
    <w:p w:rsidR="000710BF" w:rsidRDefault="000710BF" w:rsidP="000710BF">
      <w:pPr>
        <w:rPr>
          <w:b/>
          <w:color w:val="000000" w:themeColor="text1"/>
          <w:szCs w:val="24"/>
        </w:rPr>
      </w:pPr>
    </w:p>
    <w:p w:rsidR="000710BF" w:rsidRDefault="000710BF" w:rsidP="000710BF">
      <w:pPr>
        <w:jc w:val="center"/>
        <w:rPr>
          <w:b/>
          <w:color w:val="000000" w:themeColor="text1"/>
          <w:szCs w:val="24"/>
        </w:rPr>
      </w:pPr>
      <w:r w:rsidRPr="00D96D3D">
        <w:rPr>
          <w:b/>
          <w:color w:val="000000" w:themeColor="text1"/>
          <w:szCs w:val="24"/>
        </w:rPr>
        <w:t>Чек-лист реализации плана мероприятий («дорожной карты»)</w:t>
      </w:r>
      <w:r>
        <w:rPr>
          <w:b/>
          <w:color w:val="000000" w:themeColor="text1"/>
          <w:szCs w:val="24"/>
        </w:rPr>
        <w:t xml:space="preserve"> </w:t>
      </w:r>
      <w:r w:rsidRPr="00D96D3D">
        <w:rPr>
          <w:b/>
          <w:color w:val="000000" w:themeColor="text1"/>
          <w:szCs w:val="24"/>
        </w:rPr>
        <w:t xml:space="preserve">по подготовке к отключению аналогового телевизионного вещания </w:t>
      </w:r>
    </w:p>
    <w:p w:rsidR="000710BF" w:rsidRDefault="000710BF" w:rsidP="000710BF">
      <w:pPr>
        <w:ind w:left="142" w:hanging="142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в городских округах и муниципальных районах Ивановской области</w:t>
      </w:r>
    </w:p>
    <w:p w:rsidR="000710BF" w:rsidRDefault="000710BF" w:rsidP="000710BF">
      <w:pPr>
        <w:ind w:left="142" w:hanging="142"/>
        <w:jc w:val="center"/>
        <w:rPr>
          <w:b/>
          <w:color w:val="000000" w:themeColor="text1"/>
          <w:szCs w:val="24"/>
        </w:rPr>
      </w:pPr>
    </w:p>
    <w:p w:rsidR="000710BF" w:rsidRPr="00D96D3D" w:rsidRDefault="000710BF" w:rsidP="000710BF">
      <w:pPr>
        <w:ind w:left="142" w:hanging="142"/>
        <w:jc w:val="center"/>
        <w:rPr>
          <w:b/>
          <w:color w:val="000000" w:themeColor="text1"/>
          <w:szCs w:val="24"/>
        </w:rPr>
      </w:pPr>
    </w:p>
    <w:tbl>
      <w:tblPr>
        <w:tblW w:w="153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945"/>
        <w:gridCol w:w="1701"/>
        <w:gridCol w:w="3119"/>
        <w:gridCol w:w="2976"/>
      </w:tblGrid>
      <w:tr w:rsidR="000710BF" w:rsidRPr="00D96D3D" w:rsidTr="00A848AB">
        <w:trPr>
          <w:trHeight w:val="841"/>
        </w:trPr>
        <w:tc>
          <w:tcPr>
            <w:tcW w:w="568" w:type="dxa"/>
            <w:vAlign w:val="center"/>
          </w:tcPr>
          <w:p w:rsidR="000710BF" w:rsidRPr="00D96D3D" w:rsidRDefault="000710BF" w:rsidP="00C511B0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6D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D96D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D96D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945" w:type="dxa"/>
            <w:vAlign w:val="center"/>
          </w:tcPr>
          <w:p w:rsidR="000710BF" w:rsidRPr="00D96D3D" w:rsidRDefault="000710BF" w:rsidP="00C511B0">
            <w:pPr>
              <w:pStyle w:val="a3"/>
              <w:tabs>
                <w:tab w:val="left" w:pos="2625"/>
              </w:tabs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6D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0710BF" w:rsidRPr="00D96D3D" w:rsidRDefault="000710BF" w:rsidP="00C511B0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6D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 выполнения</w:t>
            </w:r>
          </w:p>
        </w:tc>
        <w:tc>
          <w:tcPr>
            <w:tcW w:w="3119" w:type="dxa"/>
            <w:vAlign w:val="center"/>
          </w:tcPr>
          <w:p w:rsidR="000710BF" w:rsidRDefault="000710BF" w:rsidP="00C511B0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6D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Способ оценки </w:t>
            </w:r>
          </w:p>
          <w:p w:rsidR="000710BF" w:rsidRPr="00D96D3D" w:rsidRDefault="000710BF" w:rsidP="00C511B0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6D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реализации мероприятия</w:t>
            </w:r>
          </w:p>
        </w:tc>
        <w:tc>
          <w:tcPr>
            <w:tcW w:w="2976" w:type="dxa"/>
            <w:vAlign w:val="center"/>
          </w:tcPr>
          <w:p w:rsidR="000710BF" w:rsidRPr="00D96D3D" w:rsidRDefault="000710BF" w:rsidP="00C511B0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6D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Показатель </w:t>
            </w:r>
          </w:p>
          <w:p w:rsidR="000710BF" w:rsidRPr="00D96D3D" w:rsidRDefault="000710BF" w:rsidP="00C511B0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6D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нарастающим итогом</w:t>
            </w:r>
          </w:p>
        </w:tc>
      </w:tr>
      <w:tr w:rsidR="000710BF" w:rsidRPr="00D96D3D" w:rsidTr="00A848AB">
        <w:trPr>
          <w:trHeight w:val="841"/>
        </w:trPr>
        <w:tc>
          <w:tcPr>
            <w:tcW w:w="568" w:type="dxa"/>
            <w:vAlign w:val="center"/>
          </w:tcPr>
          <w:p w:rsidR="000710BF" w:rsidRPr="00D96D3D" w:rsidRDefault="000710BF" w:rsidP="00C511B0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6945" w:type="dxa"/>
            <w:vAlign w:val="center"/>
          </w:tcPr>
          <w:p w:rsidR="000710BF" w:rsidRPr="00D96D3D" w:rsidRDefault="000710BF" w:rsidP="00C511B0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Разместить информационные материалы</w:t>
            </w:r>
            <w:r w:rsidRPr="00D96D3D">
              <w:rPr>
                <w:color w:val="000000" w:themeColor="text1"/>
                <w:szCs w:val="24"/>
              </w:rPr>
              <w:t xml:space="preserve"> об отключении аналогового телевизионного вещания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D96D3D">
              <w:rPr>
                <w:color w:val="000000" w:themeColor="text1"/>
                <w:szCs w:val="24"/>
              </w:rPr>
              <w:t>на оф</w:t>
            </w:r>
            <w:r>
              <w:rPr>
                <w:color w:val="000000" w:themeColor="text1"/>
                <w:szCs w:val="24"/>
              </w:rPr>
              <w:t xml:space="preserve">ициальном сайте администрации, </w:t>
            </w:r>
            <w:r w:rsidRPr="00D96D3D">
              <w:rPr>
                <w:color w:val="000000" w:themeColor="text1"/>
                <w:szCs w:val="24"/>
              </w:rPr>
              <w:t xml:space="preserve">в </w:t>
            </w:r>
            <w:r>
              <w:rPr>
                <w:color w:val="000000" w:themeColor="text1"/>
                <w:szCs w:val="24"/>
              </w:rPr>
              <w:t xml:space="preserve">наиболее </w:t>
            </w:r>
            <w:r w:rsidRPr="00D96D3D">
              <w:rPr>
                <w:color w:val="000000" w:themeColor="text1"/>
                <w:szCs w:val="24"/>
              </w:rPr>
              <w:t>посещаемых места</w:t>
            </w:r>
            <w:r>
              <w:rPr>
                <w:color w:val="000000" w:themeColor="text1"/>
                <w:szCs w:val="24"/>
              </w:rPr>
              <w:t>х:</w:t>
            </w:r>
            <w:r w:rsidRPr="00D96D3D">
              <w:rPr>
                <w:color w:val="000000" w:themeColor="text1"/>
                <w:szCs w:val="24"/>
              </w:rPr>
              <w:t xml:space="preserve"> </w:t>
            </w:r>
          </w:p>
          <w:p w:rsidR="000710BF" w:rsidRPr="00D96D3D" w:rsidRDefault="000710BF" w:rsidP="00C511B0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 xml:space="preserve">- </w:t>
            </w:r>
            <w:proofErr w:type="gramStart"/>
            <w:r w:rsidRPr="00D96D3D">
              <w:rPr>
                <w:color w:val="000000" w:themeColor="text1"/>
                <w:szCs w:val="24"/>
              </w:rPr>
              <w:t>отделениях</w:t>
            </w:r>
            <w:proofErr w:type="gramEnd"/>
            <w:r>
              <w:rPr>
                <w:color w:val="000000" w:themeColor="text1"/>
                <w:szCs w:val="24"/>
              </w:rPr>
              <w:t xml:space="preserve"> почтовой связи</w:t>
            </w:r>
            <w:r w:rsidRPr="00D96D3D">
              <w:rPr>
                <w:color w:val="000000" w:themeColor="text1"/>
                <w:szCs w:val="24"/>
              </w:rPr>
              <w:t>;</w:t>
            </w:r>
          </w:p>
          <w:p w:rsidR="000710BF" w:rsidRPr="00D96D3D" w:rsidRDefault="000710BF" w:rsidP="00C511B0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 xml:space="preserve"> - </w:t>
            </w:r>
            <w:r>
              <w:rPr>
                <w:color w:val="000000" w:themeColor="text1"/>
                <w:szCs w:val="24"/>
              </w:rPr>
              <w:t xml:space="preserve">территориальных </w:t>
            </w:r>
            <w:proofErr w:type="gramStart"/>
            <w:r>
              <w:rPr>
                <w:color w:val="000000" w:themeColor="text1"/>
                <w:szCs w:val="24"/>
              </w:rPr>
              <w:t>органах</w:t>
            </w:r>
            <w:proofErr w:type="gramEnd"/>
            <w:r>
              <w:rPr>
                <w:color w:val="000000" w:themeColor="text1"/>
                <w:szCs w:val="24"/>
              </w:rPr>
              <w:t xml:space="preserve"> социальной защиты населения</w:t>
            </w:r>
            <w:r w:rsidRPr="00D96D3D">
              <w:rPr>
                <w:color w:val="000000" w:themeColor="text1"/>
                <w:szCs w:val="24"/>
              </w:rPr>
              <w:t>;</w:t>
            </w:r>
          </w:p>
          <w:p w:rsidR="000710BF" w:rsidRPr="00D96D3D" w:rsidRDefault="000710BF" w:rsidP="00C511B0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 xml:space="preserve">- </w:t>
            </w:r>
            <w:r>
              <w:rPr>
                <w:color w:val="000000" w:themeColor="text1"/>
                <w:szCs w:val="24"/>
              </w:rPr>
              <w:t xml:space="preserve">многофункциональных </w:t>
            </w:r>
            <w:proofErr w:type="gramStart"/>
            <w:r>
              <w:rPr>
                <w:color w:val="000000" w:themeColor="text1"/>
                <w:szCs w:val="24"/>
              </w:rPr>
              <w:t>центрах</w:t>
            </w:r>
            <w:proofErr w:type="gramEnd"/>
            <w:r>
              <w:rPr>
                <w:color w:val="000000" w:themeColor="text1"/>
                <w:szCs w:val="24"/>
              </w:rPr>
              <w:t xml:space="preserve"> по предоставлению государственных и муниципальных услуг (МФЦ)</w:t>
            </w:r>
            <w:r w:rsidRPr="00D96D3D">
              <w:rPr>
                <w:color w:val="000000" w:themeColor="text1"/>
                <w:szCs w:val="24"/>
              </w:rPr>
              <w:t>;</w:t>
            </w:r>
          </w:p>
          <w:p w:rsidR="000710BF" w:rsidRPr="00D96D3D" w:rsidRDefault="000710BF" w:rsidP="00C511B0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 xml:space="preserve">- образовательных </w:t>
            </w:r>
            <w:proofErr w:type="gramStart"/>
            <w:r w:rsidRPr="00D96D3D">
              <w:rPr>
                <w:color w:val="000000" w:themeColor="text1"/>
                <w:szCs w:val="24"/>
              </w:rPr>
              <w:t>организациях</w:t>
            </w:r>
            <w:proofErr w:type="gramEnd"/>
            <w:r w:rsidRPr="00D96D3D">
              <w:rPr>
                <w:color w:val="000000" w:themeColor="text1"/>
                <w:szCs w:val="24"/>
              </w:rPr>
              <w:t>;</w:t>
            </w:r>
          </w:p>
          <w:p w:rsidR="000710BF" w:rsidRDefault="000710BF" w:rsidP="00C511B0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 xml:space="preserve">- медицинских </w:t>
            </w:r>
            <w:proofErr w:type="gramStart"/>
            <w:r w:rsidRPr="00D96D3D">
              <w:rPr>
                <w:color w:val="000000" w:themeColor="text1"/>
                <w:szCs w:val="24"/>
              </w:rPr>
              <w:t>учреждениях</w:t>
            </w:r>
            <w:proofErr w:type="gramEnd"/>
            <w:r w:rsidRPr="00D96D3D">
              <w:rPr>
                <w:color w:val="000000" w:themeColor="text1"/>
                <w:szCs w:val="24"/>
              </w:rPr>
              <w:t>;</w:t>
            </w:r>
          </w:p>
          <w:p w:rsidR="000710BF" w:rsidRDefault="000710BF" w:rsidP="00C511B0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в общественном транспорте;</w:t>
            </w:r>
          </w:p>
          <w:p w:rsidR="000710BF" w:rsidRPr="00D96D3D" w:rsidRDefault="000710BF" w:rsidP="00C511B0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в многоквартирных домах;</w:t>
            </w:r>
          </w:p>
          <w:p w:rsidR="000710BF" w:rsidRPr="00D96D3D" w:rsidRDefault="000710BF" w:rsidP="00C511B0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>- в точках торговли</w:t>
            </w:r>
            <w:r>
              <w:rPr>
                <w:color w:val="000000" w:themeColor="text1"/>
                <w:szCs w:val="24"/>
              </w:rPr>
              <w:t xml:space="preserve"> и др. </w:t>
            </w:r>
          </w:p>
        </w:tc>
        <w:tc>
          <w:tcPr>
            <w:tcW w:w="1701" w:type="dxa"/>
            <w:vAlign w:val="center"/>
          </w:tcPr>
          <w:p w:rsidR="000710BF" w:rsidRPr="00D96D3D" w:rsidRDefault="000710BF" w:rsidP="00C511B0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01.04.2019</w:t>
            </w:r>
          </w:p>
        </w:tc>
        <w:tc>
          <w:tcPr>
            <w:tcW w:w="3119" w:type="dxa"/>
            <w:vAlign w:val="center"/>
          </w:tcPr>
          <w:p w:rsidR="000710BF" w:rsidRPr="00D96D3D" w:rsidRDefault="000710BF" w:rsidP="00C511B0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еженедельный мониторинг</w:t>
            </w:r>
          </w:p>
        </w:tc>
        <w:tc>
          <w:tcPr>
            <w:tcW w:w="2976" w:type="dxa"/>
            <w:vAlign w:val="center"/>
          </w:tcPr>
          <w:p w:rsidR="000710BF" w:rsidRPr="00D96D3D" w:rsidRDefault="000710BF" w:rsidP="00C511B0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перечень с адресной частью </w:t>
            </w:r>
          </w:p>
        </w:tc>
      </w:tr>
      <w:tr w:rsidR="000710BF" w:rsidRPr="00D96D3D" w:rsidTr="00A848AB">
        <w:trPr>
          <w:trHeight w:val="1874"/>
        </w:trPr>
        <w:tc>
          <w:tcPr>
            <w:tcW w:w="568" w:type="dxa"/>
            <w:vAlign w:val="center"/>
          </w:tcPr>
          <w:p w:rsidR="000710BF" w:rsidRPr="00D96D3D" w:rsidRDefault="000710BF" w:rsidP="00C511B0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6945" w:type="dxa"/>
            <w:vAlign w:val="center"/>
          </w:tcPr>
          <w:p w:rsidR="000710BF" w:rsidRDefault="000710BF" w:rsidP="00C511B0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Провести </w:t>
            </w:r>
            <w:proofErr w:type="gramStart"/>
            <w:r>
              <w:rPr>
                <w:color w:val="000000" w:themeColor="text1"/>
                <w:szCs w:val="24"/>
              </w:rPr>
              <w:t>информационно-разъяснительную</w:t>
            </w:r>
            <w:proofErr w:type="gramEnd"/>
            <w:r>
              <w:rPr>
                <w:color w:val="000000" w:themeColor="text1"/>
                <w:szCs w:val="24"/>
              </w:rPr>
              <w:t xml:space="preserve"> </w:t>
            </w:r>
            <w:r w:rsidR="00C511B0">
              <w:rPr>
                <w:color w:val="000000" w:themeColor="text1"/>
                <w:szCs w:val="24"/>
              </w:rPr>
              <w:t xml:space="preserve">кампании </w:t>
            </w:r>
            <w:r>
              <w:rPr>
                <w:color w:val="000000" w:themeColor="text1"/>
                <w:szCs w:val="24"/>
              </w:rPr>
              <w:t xml:space="preserve">по подготовке к отключению аналогового телевизионного вещания: </w:t>
            </w:r>
          </w:p>
          <w:p w:rsidR="000710BF" w:rsidRDefault="000710BF" w:rsidP="00C511B0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информирование населения через СМИ;</w:t>
            </w:r>
          </w:p>
          <w:p w:rsidR="000710BF" w:rsidRPr="00D96D3D" w:rsidRDefault="000710BF" w:rsidP="00C511B0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проведение опросов населения на предмет готовности к отключению аналогового телевизионного вещания;</w:t>
            </w:r>
          </w:p>
          <w:p w:rsidR="000710BF" w:rsidRDefault="000710BF" w:rsidP="00C511B0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 xml:space="preserve">- </w:t>
            </w:r>
            <w:r>
              <w:rPr>
                <w:color w:val="000000" w:themeColor="text1"/>
                <w:szCs w:val="24"/>
              </w:rPr>
              <w:t>размещение наружной рекламы;</w:t>
            </w:r>
          </w:p>
          <w:p w:rsidR="000710BF" w:rsidRDefault="000710BF" w:rsidP="00C511B0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через сеть Интернет и др.</w:t>
            </w:r>
          </w:p>
        </w:tc>
        <w:tc>
          <w:tcPr>
            <w:tcW w:w="1701" w:type="dxa"/>
            <w:vAlign w:val="center"/>
          </w:tcPr>
          <w:p w:rsidR="000710BF" w:rsidRPr="00D96D3D" w:rsidRDefault="000710BF" w:rsidP="00C511B0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01.05.2019</w:t>
            </w:r>
          </w:p>
        </w:tc>
        <w:tc>
          <w:tcPr>
            <w:tcW w:w="3119" w:type="dxa"/>
            <w:vAlign w:val="center"/>
          </w:tcPr>
          <w:p w:rsidR="000710BF" w:rsidRPr="00692C41" w:rsidRDefault="000710BF" w:rsidP="00C511B0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еженедельный мониторинг </w:t>
            </w:r>
          </w:p>
        </w:tc>
        <w:tc>
          <w:tcPr>
            <w:tcW w:w="2976" w:type="dxa"/>
            <w:vAlign w:val="center"/>
          </w:tcPr>
          <w:p w:rsidR="000710BF" w:rsidRPr="00D96D3D" w:rsidRDefault="000710BF" w:rsidP="00C511B0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 выполненных мероприятий</w:t>
            </w:r>
            <w:r>
              <w:t xml:space="preserve"> </w:t>
            </w:r>
          </w:p>
        </w:tc>
      </w:tr>
      <w:tr w:rsidR="00DE7957" w:rsidRPr="00D96D3D" w:rsidTr="00A848AB">
        <w:trPr>
          <w:trHeight w:val="1874"/>
        </w:trPr>
        <w:tc>
          <w:tcPr>
            <w:tcW w:w="568" w:type="dxa"/>
            <w:vAlign w:val="center"/>
          </w:tcPr>
          <w:p w:rsidR="00DE7957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3.</w:t>
            </w:r>
          </w:p>
        </w:tc>
        <w:tc>
          <w:tcPr>
            <w:tcW w:w="6945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 xml:space="preserve">Провести презентации </w:t>
            </w:r>
            <w:r>
              <w:rPr>
                <w:color w:val="000000" w:themeColor="text1"/>
                <w:szCs w:val="24"/>
              </w:rPr>
              <w:t xml:space="preserve">во взаимодействии с </w:t>
            </w:r>
            <w:r w:rsidRPr="008516AC">
              <w:rPr>
                <w:color w:val="000000" w:themeColor="text1"/>
                <w:szCs w:val="24"/>
              </w:rPr>
              <w:t>ФГУП РТРС «Ивановский ОРТПЦ»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D96D3D">
              <w:rPr>
                <w:color w:val="000000" w:themeColor="text1"/>
                <w:szCs w:val="24"/>
              </w:rPr>
              <w:t xml:space="preserve">по переходу на </w:t>
            </w:r>
            <w:r>
              <w:rPr>
                <w:color w:val="000000" w:themeColor="text1"/>
                <w:szCs w:val="24"/>
              </w:rPr>
              <w:t xml:space="preserve">ЦЭТВ </w:t>
            </w:r>
            <w:r w:rsidRPr="00D96D3D">
              <w:rPr>
                <w:color w:val="000000" w:themeColor="text1"/>
                <w:szCs w:val="24"/>
              </w:rPr>
              <w:t xml:space="preserve">и отключению аналогового </w:t>
            </w:r>
            <w:r>
              <w:rPr>
                <w:color w:val="000000" w:themeColor="text1"/>
                <w:szCs w:val="24"/>
              </w:rPr>
              <w:t xml:space="preserve">телевизионного </w:t>
            </w:r>
            <w:r w:rsidRPr="00D96D3D">
              <w:rPr>
                <w:color w:val="000000" w:themeColor="text1"/>
                <w:szCs w:val="24"/>
              </w:rPr>
              <w:t xml:space="preserve">вещания в организациях социальной инфраструктуры: </w:t>
            </w:r>
          </w:p>
          <w:p w:rsidR="00DE7957" w:rsidRPr="00D96D3D" w:rsidRDefault="00DE7957" w:rsidP="00DE7957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в территориальных органах социальной защиты населения</w:t>
            </w:r>
            <w:r w:rsidRPr="00D96D3D">
              <w:rPr>
                <w:color w:val="000000" w:themeColor="text1"/>
                <w:szCs w:val="24"/>
              </w:rPr>
              <w:t>;</w:t>
            </w:r>
          </w:p>
          <w:p w:rsidR="00DE7957" w:rsidRPr="00D96D3D" w:rsidRDefault="00DE7957" w:rsidP="00DE7957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 xml:space="preserve">- образовательных </w:t>
            </w:r>
            <w:proofErr w:type="gramStart"/>
            <w:r w:rsidRPr="00D96D3D">
              <w:rPr>
                <w:color w:val="000000" w:themeColor="text1"/>
                <w:szCs w:val="24"/>
              </w:rPr>
              <w:t>организациях</w:t>
            </w:r>
            <w:proofErr w:type="gramEnd"/>
            <w:r w:rsidRPr="00D96D3D">
              <w:rPr>
                <w:color w:val="000000" w:themeColor="text1"/>
                <w:szCs w:val="24"/>
              </w:rPr>
              <w:t>;</w:t>
            </w:r>
          </w:p>
          <w:p w:rsidR="00DE7957" w:rsidRPr="00D96D3D" w:rsidRDefault="00DE7957" w:rsidP="00DE7957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>- в медицинских учреждениях</w:t>
            </w:r>
            <w:r>
              <w:rPr>
                <w:color w:val="000000" w:themeColor="text1"/>
                <w:szCs w:val="24"/>
              </w:rPr>
              <w:t xml:space="preserve"> и в др. организациях</w:t>
            </w:r>
            <w:r w:rsidRPr="00D96D3D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15.04.2019</w:t>
            </w:r>
          </w:p>
        </w:tc>
        <w:tc>
          <w:tcPr>
            <w:tcW w:w="3119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 w:rsidRPr="008516AC">
              <w:rPr>
                <w:color w:val="000000" w:themeColor="text1"/>
                <w:szCs w:val="24"/>
              </w:rPr>
              <w:t>еженедельный мониторинг</w:t>
            </w:r>
          </w:p>
        </w:tc>
        <w:tc>
          <w:tcPr>
            <w:tcW w:w="2976" w:type="dxa"/>
            <w:vAlign w:val="center"/>
          </w:tcPr>
          <w:p w:rsidR="00DE7957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перечень </w:t>
            </w:r>
            <w:r w:rsidRPr="00B542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социальных объектов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адресной частью </w:t>
            </w:r>
          </w:p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7957" w:rsidRPr="00D96D3D" w:rsidTr="00A848AB">
        <w:trPr>
          <w:trHeight w:val="1379"/>
        </w:trPr>
        <w:tc>
          <w:tcPr>
            <w:tcW w:w="568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4</w:t>
            </w:r>
            <w:r w:rsidRPr="00D96D3D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6945" w:type="dxa"/>
          </w:tcPr>
          <w:p w:rsidR="00DE7957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1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Организовать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группы волонтеров: </w:t>
            </w:r>
          </w:p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для работы в формате подомовых обходов по информированию населения об отключении аналогового телевизионного вещания;</w:t>
            </w:r>
          </w:p>
          <w:p w:rsidR="00DE7957" w:rsidRPr="00D96D3D" w:rsidRDefault="00DE7957" w:rsidP="00DE7957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 xml:space="preserve">- оказания помощи населению в подключении оборудования для приема цифрового эфирного </w:t>
            </w:r>
            <w:r>
              <w:rPr>
                <w:color w:val="000000" w:themeColor="text1"/>
                <w:szCs w:val="24"/>
              </w:rPr>
              <w:t>телевидения (ЦЭТВ)</w:t>
            </w:r>
            <w:r w:rsidRPr="00D96D3D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.03.2019</w:t>
            </w:r>
          </w:p>
        </w:tc>
        <w:tc>
          <w:tcPr>
            <w:tcW w:w="3119" w:type="dxa"/>
            <w:vAlign w:val="center"/>
          </w:tcPr>
          <w:p w:rsidR="00DE7957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выполнено/</w:t>
            </w:r>
          </w:p>
          <w:p w:rsidR="00DE7957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выполнено</w:t>
            </w:r>
          </w:p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E7957" w:rsidRPr="00D96D3D" w:rsidTr="00A848AB">
        <w:trPr>
          <w:trHeight w:val="310"/>
        </w:trPr>
        <w:tc>
          <w:tcPr>
            <w:tcW w:w="568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Pr="00D96D3D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6945" w:type="dxa"/>
          </w:tcPr>
          <w:p w:rsidR="00DE7957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Обучить группы волонтеров:</w:t>
            </w:r>
          </w:p>
          <w:p w:rsidR="00DE7957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представителей молодежных организаций, профессиональных сообществ, образовательных организаций и др.;</w:t>
            </w:r>
          </w:p>
          <w:p w:rsidR="00DE7957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работников социальных служб;</w:t>
            </w:r>
          </w:p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сотрудников администрации.</w:t>
            </w:r>
          </w:p>
        </w:tc>
        <w:tc>
          <w:tcPr>
            <w:tcW w:w="1701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25.03</w:t>
            </w: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3119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11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еженедельный мониторинг </w:t>
            </w:r>
          </w:p>
        </w:tc>
        <w:tc>
          <w:tcPr>
            <w:tcW w:w="2976" w:type="dxa"/>
            <w:vAlign w:val="center"/>
          </w:tcPr>
          <w:p w:rsidR="00DE7957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 w:rsidRPr="00B54281">
              <w:rPr>
                <w:color w:val="000000" w:themeColor="text1"/>
                <w:szCs w:val="24"/>
              </w:rPr>
              <w:t xml:space="preserve">кол-во  </w:t>
            </w:r>
          </w:p>
          <w:p w:rsidR="00DE7957" w:rsidRPr="00B54281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прошедших обучение </w:t>
            </w:r>
            <w:r w:rsidRPr="00B54281">
              <w:rPr>
                <w:color w:val="000000" w:themeColor="text1"/>
                <w:szCs w:val="24"/>
              </w:rPr>
              <w:t>волонтеров (чел.)</w:t>
            </w:r>
          </w:p>
        </w:tc>
      </w:tr>
      <w:tr w:rsidR="00DE7957" w:rsidRPr="00D96D3D" w:rsidTr="00A848AB">
        <w:trPr>
          <w:trHeight w:val="1621"/>
        </w:trPr>
        <w:tc>
          <w:tcPr>
            <w:tcW w:w="568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  <w:r w:rsidRPr="00D96D3D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6945" w:type="dxa"/>
          </w:tcPr>
          <w:p w:rsidR="00DE7957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Провести работу в формате подомовых обходов волонтерами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всего частного сектора </w:t>
            </w: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информирования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населения </w:t>
            </w: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 отключении аналогового телевизионного вещания. </w:t>
            </w:r>
          </w:p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Подготовить план обхода частного сектора с адресной частью.</w:t>
            </w:r>
          </w:p>
        </w:tc>
        <w:tc>
          <w:tcPr>
            <w:tcW w:w="1701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01.04.2019</w:t>
            </w:r>
          </w:p>
        </w:tc>
        <w:tc>
          <w:tcPr>
            <w:tcW w:w="3119" w:type="dxa"/>
            <w:vAlign w:val="center"/>
          </w:tcPr>
          <w:p w:rsidR="00DE7957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еженедельный мониторинг по плану обхода</w:t>
            </w:r>
          </w:p>
          <w:p w:rsidR="00DE7957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5659EC" w:rsidRDefault="00DE7957" w:rsidP="005659EC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 w:rsidRPr="00B54281">
              <w:rPr>
                <w:color w:val="000000" w:themeColor="text1"/>
                <w:szCs w:val="24"/>
              </w:rPr>
              <w:t xml:space="preserve">перечень проинформированных домохозяйств вне зоны охвата ЦЭТВ </w:t>
            </w:r>
          </w:p>
          <w:p w:rsidR="00DE7957" w:rsidRPr="002822F5" w:rsidRDefault="00DE7957" w:rsidP="005659EC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 w:rsidRPr="00B54281">
              <w:rPr>
                <w:color w:val="000000" w:themeColor="text1"/>
                <w:szCs w:val="24"/>
              </w:rPr>
              <w:t xml:space="preserve">с </w:t>
            </w:r>
            <w:r>
              <w:rPr>
                <w:color w:val="000000" w:themeColor="text1"/>
                <w:szCs w:val="24"/>
              </w:rPr>
              <w:t xml:space="preserve">адресной частью </w:t>
            </w:r>
          </w:p>
        </w:tc>
      </w:tr>
      <w:tr w:rsidR="00DE7957" w:rsidRPr="00D96D3D" w:rsidTr="00A848AB">
        <w:trPr>
          <w:trHeight w:val="586"/>
        </w:trPr>
        <w:tc>
          <w:tcPr>
            <w:tcW w:w="568" w:type="dxa"/>
            <w:vAlign w:val="center"/>
          </w:tcPr>
          <w:p w:rsidR="00DE7957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7.</w:t>
            </w:r>
          </w:p>
        </w:tc>
        <w:tc>
          <w:tcPr>
            <w:tcW w:w="6945" w:type="dxa"/>
          </w:tcPr>
          <w:p w:rsidR="00DE7957" w:rsidRDefault="00DE7957" w:rsidP="00DE7957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B54281">
              <w:rPr>
                <w:color w:val="000000" w:themeColor="text1"/>
                <w:szCs w:val="24"/>
              </w:rPr>
              <w:t>Провести адресную работу в режиме подомовых обходов всех домохозяйств, расположенных в населенных пунктах вне зоны охвата ЦЭТВ по разъяснении и организации льготного подключения к операторам спутникового телевидения.</w:t>
            </w:r>
          </w:p>
          <w:p w:rsidR="00DE7957" w:rsidRPr="00B54281" w:rsidRDefault="00DE7957" w:rsidP="00DE7957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proofErr w:type="gramStart"/>
            <w:r w:rsidRPr="00B54281">
              <w:rPr>
                <w:color w:val="000000" w:themeColor="text1"/>
                <w:szCs w:val="24"/>
              </w:rPr>
              <w:t>(районы:</w:t>
            </w:r>
            <w:proofErr w:type="gramEnd"/>
            <w:r w:rsidRPr="00B54281"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Pr="00B54281">
              <w:rPr>
                <w:color w:val="000000" w:themeColor="text1"/>
                <w:szCs w:val="24"/>
              </w:rPr>
              <w:t>Заволжский, Ильинский, Кинешемский, Лежневский, Пестяковский, Пучежский, Савиновский,</w:t>
            </w:r>
            <w:r w:rsidR="00FB1301">
              <w:rPr>
                <w:color w:val="000000" w:themeColor="text1"/>
                <w:szCs w:val="24"/>
              </w:rPr>
              <w:t xml:space="preserve"> Фурмановский, Южский,</w:t>
            </w:r>
            <w:r w:rsidRPr="00B54281">
              <w:rPr>
                <w:color w:val="000000" w:themeColor="text1"/>
                <w:szCs w:val="24"/>
              </w:rPr>
              <w:t xml:space="preserve"> Юрьевецкий)</w:t>
            </w:r>
            <w:r w:rsidR="00FB1301">
              <w:rPr>
                <w:color w:val="000000" w:themeColor="text1"/>
                <w:szCs w:val="24"/>
              </w:rPr>
              <w:t>.</w:t>
            </w:r>
            <w:r w:rsidRPr="00B54281">
              <w:rPr>
                <w:color w:val="000000" w:themeColor="text1"/>
                <w:szCs w:val="24"/>
              </w:rPr>
              <w:t xml:space="preserve"> </w:t>
            </w:r>
            <w:proofErr w:type="gramEnd"/>
          </w:p>
          <w:p w:rsidR="00DE7957" w:rsidRPr="00D96D3D" w:rsidRDefault="00DF7CE5" w:rsidP="00DE7957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Всего: 135 домохозяйств</w:t>
            </w:r>
            <w:r w:rsidR="00DE7957" w:rsidRPr="00B54281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Pr="00976D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.03.2019</w:t>
            </w:r>
          </w:p>
        </w:tc>
        <w:tc>
          <w:tcPr>
            <w:tcW w:w="3119" w:type="dxa"/>
            <w:vAlign w:val="center"/>
          </w:tcPr>
          <w:p w:rsidR="00DE7957" w:rsidRPr="0065568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 не выполнено</w:t>
            </w:r>
          </w:p>
        </w:tc>
        <w:tc>
          <w:tcPr>
            <w:tcW w:w="2976" w:type="dxa"/>
            <w:vAlign w:val="center"/>
          </w:tcPr>
          <w:p w:rsidR="005659EC" w:rsidRDefault="00DE7957" w:rsidP="005659EC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перечень </w:t>
            </w:r>
            <w:r w:rsidRPr="00B542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проинформированных домохозяйств вне зоны охвата ЦЭТВ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E7957" w:rsidRDefault="00DE7957" w:rsidP="005659EC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адресной частью </w:t>
            </w:r>
          </w:p>
        </w:tc>
      </w:tr>
      <w:tr w:rsidR="00DE7957" w:rsidRPr="00D96D3D" w:rsidTr="00A848AB">
        <w:trPr>
          <w:trHeight w:val="270"/>
        </w:trPr>
        <w:tc>
          <w:tcPr>
            <w:tcW w:w="568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</w:t>
            </w:r>
            <w:r w:rsidRPr="00D96D3D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6945" w:type="dxa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Провести адресную работу по проверке готовности оборудования для приема ЦЭТВ в местах массового/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временного пребывания граждан</w:t>
            </w: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больницы, дома престарелых,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интернаты, образовательные организации, др.</w:t>
            </w: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социальных объектов.</w:t>
            </w:r>
            <w:proofErr w:type="gramEnd"/>
          </w:p>
        </w:tc>
        <w:tc>
          <w:tcPr>
            <w:tcW w:w="1701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2019</w:t>
            </w:r>
          </w:p>
        </w:tc>
        <w:tc>
          <w:tcPr>
            <w:tcW w:w="3119" w:type="dxa"/>
            <w:vAlign w:val="center"/>
          </w:tcPr>
          <w:p w:rsidR="00DE7957" w:rsidRPr="00827262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 w:rsidRPr="00827262">
              <w:rPr>
                <w:color w:val="000000" w:themeColor="text1"/>
                <w:szCs w:val="24"/>
              </w:rPr>
              <w:t>еженедельный мониторинг</w:t>
            </w:r>
          </w:p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5659EC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2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перечень обследованных социальных объектов </w:t>
            </w:r>
          </w:p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2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адресной частью</w:t>
            </w:r>
          </w:p>
        </w:tc>
      </w:tr>
      <w:tr w:rsidR="00DE7957" w:rsidRPr="00D96D3D" w:rsidTr="00A848AB">
        <w:trPr>
          <w:trHeight w:val="750"/>
        </w:trPr>
        <w:tc>
          <w:tcPr>
            <w:tcW w:w="568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</w:t>
            </w:r>
            <w:r w:rsidRPr="00D96D3D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6945" w:type="dxa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Организовать работу </w:t>
            </w: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технических волонтеров на основании заявок, поступающих от операторов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горячей линии (содействие</w:t>
            </w:r>
            <w:r w:rsidRPr="001B0C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подключении и настройке </w:t>
            </w:r>
            <w:r w:rsidRPr="009942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оборудования для приема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ЦЭТВ).</w:t>
            </w:r>
          </w:p>
        </w:tc>
        <w:tc>
          <w:tcPr>
            <w:tcW w:w="1701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2019</w:t>
            </w:r>
          </w:p>
        </w:tc>
        <w:tc>
          <w:tcPr>
            <w:tcW w:w="3119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>еженедельный мониторинг</w:t>
            </w:r>
          </w:p>
        </w:tc>
        <w:tc>
          <w:tcPr>
            <w:tcW w:w="2976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 подключенных домохозяйств (ед.)</w:t>
            </w:r>
          </w:p>
        </w:tc>
      </w:tr>
      <w:tr w:rsidR="00DE7957" w:rsidRPr="00D96D3D" w:rsidTr="00A848AB">
        <w:trPr>
          <w:trHeight w:val="974"/>
        </w:trPr>
        <w:tc>
          <w:tcPr>
            <w:tcW w:w="568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</w:t>
            </w:r>
            <w:r w:rsidRPr="00D96D3D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6945" w:type="dxa"/>
          </w:tcPr>
          <w:p w:rsidR="00DE7957" w:rsidRPr="00D96D3D" w:rsidRDefault="00DE7957" w:rsidP="00DE7957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B54281">
              <w:rPr>
                <w:color w:val="000000" w:themeColor="text1"/>
                <w:szCs w:val="24"/>
              </w:rPr>
              <w:t xml:space="preserve">Обеспечить информирование населения </w:t>
            </w:r>
            <w:r>
              <w:rPr>
                <w:color w:val="000000" w:themeColor="text1"/>
                <w:szCs w:val="24"/>
              </w:rPr>
              <w:t>об оказании</w:t>
            </w:r>
            <w:r w:rsidRPr="00D96D3D">
              <w:rPr>
                <w:color w:val="000000" w:themeColor="text1"/>
                <w:szCs w:val="24"/>
              </w:rPr>
              <w:t xml:space="preserve"> адресной помощи гражданам </w:t>
            </w:r>
            <w:r>
              <w:rPr>
                <w:color w:val="000000" w:themeColor="text1"/>
                <w:szCs w:val="24"/>
              </w:rPr>
              <w:t xml:space="preserve">отдельных категорий (малоимущим) </w:t>
            </w:r>
            <w:r w:rsidRPr="00D96D3D">
              <w:rPr>
                <w:color w:val="000000" w:themeColor="text1"/>
                <w:szCs w:val="24"/>
              </w:rPr>
              <w:t>в приобретении оборудования для подключения к ЦЭТВ</w:t>
            </w:r>
            <w:r>
              <w:rPr>
                <w:color w:val="000000" w:themeColor="text1"/>
                <w:szCs w:val="24"/>
              </w:rPr>
              <w:t>.</w:t>
            </w:r>
            <w:r w:rsidRPr="00D96D3D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2019</w:t>
            </w:r>
          </w:p>
        </w:tc>
        <w:tc>
          <w:tcPr>
            <w:tcW w:w="3119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</w:p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 w:rsidRPr="00827262">
              <w:rPr>
                <w:color w:val="000000" w:themeColor="text1"/>
                <w:szCs w:val="24"/>
              </w:rPr>
              <w:t>еженедельный мониторинг</w:t>
            </w:r>
          </w:p>
        </w:tc>
        <w:tc>
          <w:tcPr>
            <w:tcW w:w="2976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 xml:space="preserve">кол-во </w:t>
            </w:r>
            <w:r>
              <w:rPr>
                <w:color w:val="000000" w:themeColor="text1"/>
                <w:szCs w:val="24"/>
              </w:rPr>
              <w:t xml:space="preserve">заявок (ед.) кол-во </w:t>
            </w:r>
            <w:r w:rsidRPr="00D96D3D">
              <w:rPr>
                <w:color w:val="000000" w:themeColor="text1"/>
                <w:szCs w:val="24"/>
              </w:rPr>
              <w:t>льготников, которым оказана помощь (чел.)</w:t>
            </w:r>
          </w:p>
        </w:tc>
      </w:tr>
      <w:tr w:rsidR="00DE7957" w:rsidRPr="00D96D3D" w:rsidTr="00A848AB">
        <w:trPr>
          <w:trHeight w:val="721"/>
        </w:trPr>
        <w:tc>
          <w:tcPr>
            <w:tcW w:w="568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11.</w:t>
            </w:r>
          </w:p>
        </w:tc>
        <w:tc>
          <w:tcPr>
            <w:tcW w:w="6945" w:type="dxa"/>
          </w:tcPr>
          <w:p w:rsidR="00DE7957" w:rsidRPr="00D96D3D" w:rsidRDefault="00DE7957" w:rsidP="00DE7957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Сформировать резерв оборудования (комплекты оборудования) для оказания адресной помощи гражданам других категорий.</w:t>
            </w:r>
          </w:p>
        </w:tc>
        <w:tc>
          <w:tcPr>
            <w:tcW w:w="1701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15.04.2019</w:t>
            </w:r>
          </w:p>
        </w:tc>
        <w:tc>
          <w:tcPr>
            <w:tcW w:w="3119" w:type="dxa"/>
            <w:vAlign w:val="center"/>
          </w:tcPr>
          <w:p w:rsidR="00DE7957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выполнено /</w:t>
            </w:r>
          </w:p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 выполнено</w:t>
            </w:r>
          </w:p>
        </w:tc>
        <w:tc>
          <w:tcPr>
            <w:tcW w:w="2976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DE7957" w:rsidRPr="00D96D3D" w:rsidTr="00A848AB">
        <w:trPr>
          <w:trHeight w:val="594"/>
        </w:trPr>
        <w:tc>
          <w:tcPr>
            <w:tcW w:w="568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</w:t>
            </w:r>
            <w:r w:rsidRPr="00D96D3D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6945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>Обеспечить информирование населения о возможности приобретения оборудования для приема ЦЭТВ:</w:t>
            </w:r>
          </w:p>
          <w:p w:rsidR="00DE7957" w:rsidRPr="00D96D3D" w:rsidRDefault="00DE7957" w:rsidP="00DE7957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 xml:space="preserve">- в магазинах М. Видео, Эльдорадо, </w:t>
            </w:r>
            <w:r w:rsidRPr="00D96D3D">
              <w:rPr>
                <w:color w:val="000000" w:themeColor="text1"/>
                <w:szCs w:val="24"/>
                <w:lang w:val="en-US"/>
              </w:rPr>
              <w:t>DNS</w:t>
            </w:r>
            <w:r w:rsidRPr="00D96D3D">
              <w:rPr>
                <w:color w:val="000000" w:themeColor="text1"/>
                <w:szCs w:val="24"/>
              </w:rPr>
              <w:t>;</w:t>
            </w:r>
          </w:p>
          <w:p w:rsidR="00DE7957" w:rsidRDefault="00DE7957" w:rsidP="00DE7957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 xml:space="preserve">- в почтовых отделениях УФПС Ивановской области - филиала ФГУП «Почта </w:t>
            </w:r>
            <w:r>
              <w:rPr>
                <w:color w:val="000000" w:themeColor="text1"/>
                <w:szCs w:val="24"/>
              </w:rPr>
              <w:t>России»;</w:t>
            </w:r>
          </w:p>
          <w:p w:rsidR="00DE7957" w:rsidRPr="00D96D3D" w:rsidRDefault="00DE7957" w:rsidP="00DE7957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044DFB">
              <w:rPr>
                <w:color w:val="000000" w:themeColor="text1"/>
                <w:szCs w:val="24"/>
              </w:rPr>
              <w:t>- и заказа пользовательского оборудования для приема ЦЭТВ в почтовых отделениях УФПС Ивановской области – филиал ФГУП «Почта России».</w:t>
            </w:r>
          </w:p>
        </w:tc>
        <w:tc>
          <w:tcPr>
            <w:tcW w:w="1701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01.04.2019</w:t>
            </w:r>
          </w:p>
        </w:tc>
        <w:tc>
          <w:tcPr>
            <w:tcW w:w="3119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proofErr w:type="gramStart"/>
            <w:r>
              <w:rPr>
                <w:color w:val="000000" w:themeColor="text1"/>
                <w:szCs w:val="24"/>
              </w:rPr>
              <w:t>выполнено</w:t>
            </w:r>
            <w:proofErr w:type="gramEnd"/>
            <w:r>
              <w:rPr>
                <w:color w:val="000000" w:themeColor="text1"/>
                <w:szCs w:val="24"/>
              </w:rPr>
              <w:t>/ не выполнено</w:t>
            </w:r>
          </w:p>
        </w:tc>
        <w:tc>
          <w:tcPr>
            <w:tcW w:w="2976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E7957" w:rsidRPr="00D96D3D" w:rsidTr="00A848AB">
        <w:trPr>
          <w:trHeight w:val="841"/>
        </w:trPr>
        <w:tc>
          <w:tcPr>
            <w:tcW w:w="568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13</w:t>
            </w:r>
            <w:r w:rsidRPr="00D96D3D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6945" w:type="dxa"/>
          </w:tcPr>
          <w:p w:rsidR="00DE7957" w:rsidRPr="00D96D3D" w:rsidRDefault="00DE7957" w:rsidP="00DE7957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Извещать региональный координационный ш</w:t>
            </w:r>
            <w:r w:rsidRPr="00D96D3D">
              <w:rPr>
                <w:color w:val="000000" w:themeColor="text1"/>
                <w:szCs w:val="24"/>
              </w:rPr>
              <w:t>таб в случае отсутствия наличия в торговых объектах оборудования для приема ЦЭТВ в достаточном количестве.</w:t>
            </w:r>
          </w:p>
        </w:tc>
        <w:tc>
          <w:tcPr>
            <w:tcW w:w="1701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3119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2976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E7957" w:rsidRPr="00D96D3D" w:rsidTr="00A848AB">
        <w:trPr>
          <w:trHeight w:val="412"/>
        </w:trPr>
        <w:tc>
          <w:tcPr>
            <w:tcW w:w="568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14</w:t>
            </w:r>
            <w:r w:rsidRPr="00D96D3D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6945" w:type="dxa"/>
          </w:tcPr>
          <w:p w:rsidR="00DE7957" w:rsidRDefault="00DE7957" w:rsidP="00DE7957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>Провести разъяснительную работу с жилищно-коммунальными службами, управляющими компаниями, ТСЖ</w:t>
            </w:r>
            <w:r>
              <w:rPr>
                <w:color w:val="000000" w:themeColor="text1"/>
                <w:szCs w:val="24"/>
              </w:rPr>
              <w:t>, и др. службами</w:t>
            </w:r>
            <w:r w:rsidRPr="00D96D3D">
              <w:rPr>
                <w:color w:val="000000" w:themeColor="text1"/>
                <w:szCs w:val="24"/>
              </w:rPr>
              <w:t xml:space="preserve"> по подготовке к отключению аналогового телевизионного вещания. </w:t>
            </w:r>
          </w:p>
          <w:p w:rsidR="00DE7957" w:rsidRPr="00D96D3D" w:rsidRDefault="00DE7957" w:rsidP="00DE7957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15.04</w:t>
            </w: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3119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еженедельный мониторинг</w:t>
            </w:r>
          </w:p>
        </w:tc>
        <w:tc>
          <w:tcPr>
            <w:tcW w:w="2976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 проинформированных компаний, служб и др.</w:t>
            </w:r>
          </w:p>
        </w:tc>
      </w:tr>
      <w:tr w:rsidR="00DE7957" w:rsidRPr="00D96D3D" w:rsidTr="00A848AB">
        <w:trPr>
          <w:trHeight w:val="834"/>
        </w:trPr>
        <w:tc>
          <w:tcPr>
            <w:tcW w:w="568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15</w:t>
            </w:r>
            <w:r w:rsidRPr="00D96D3D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6945" w:type="dxa"/>
          </w:tcPr>
          <w:p w:rsidR="00DE7957" w:rsidRPr="00D96D3D" w:rsidRDefault="00DE7957" w:rsidP="00DE7957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 xml:space="preserve">Провести ревизию коллективных телевизионных антенн в многоквартирных домах для </w:t>
            </w:r>
            <w:r>
              <w:rPr>
                <w:color w:val="000000" w:themeColor="text1"/>
                <w:szCs w:val="24"/>
              </w:rPr>
              <w:t>обеспечения приема цифрового телевидения</w:t>
            </w:r>
            <w:r w:rsidRPr="00D96D3D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15.04.2019</w:t>
            </w:r>
          </w:p>
        </w:tc>
        <w:tc>
          <w:tcPr>
            <w:tcW w:w="3119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>еженедельный мониторинг</w:t>
            </w:r>
          </w:p>
        </w:tc>
        <w:tc>
          <w:tcPr>
            <w:tcW w:w="2976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6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 многоквартирных домов, где проведена ревизия (ед.)</w:t>
            </w:r>
          </w:p>
        </w:tc>
      </w:tr>
      <w:tr w:rsidR="00DE7957" w:rsidRPr="00DA38DC" w:rsidTr="00A848AB">
        <w:trPr>
          <w:trHeight w:val="841"/>
        </w:trPr>
        <w:tc>
          <w:tcPr>
            <w:tcW w:w="568" w:type="dxa"/>
            <w:vAlign w:val="center"/>
          </w:tcPr>
          <w:p w:rsidR="00DE7957" w:rsidRPr="00D96D3D" w:rsidRDefault="00DE7957" w:rsidP="00DE7957">
            <w:pPr>
              <w:tabs>
                <w:tab w:val="left" w:pos="2625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16</w:t>
            </w:r>
            <w:r w:rsidRPr="00D96D3D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6945" w:type="dxa"/>
          </w:tcPr>
          <w:p w:rsidR="00DE7957" w:rsidRPr="00D96D3D" w:rsidRDefault="00DE7957" w:rsidP="00DE7957">
            <w:pPr>
              <w:tabs>
                <w:tab w:val="left" w:pos="2625"/>
              </w:tabs>
              <w:rPr>
                <w:color w:val="000000" w:themeColor="text1"/>
                <w:szCs w:val="24"/>
              </w:rPr>
            </w:pPr>
            <w:r w:rsidRPr="00D96D3D">
              <w:rPr>
                <w:color w:val="000000" w:themeColor="text1"/>
                <w:szCs w:val="24"/>
              </w:rPr>
              <w:t>Обеспечить предоставление отчетов о реализации мероприятий в Департамент развития информационного общества Ивановской области</w:t>
            </w:r>
            <w:r>
              <w:rPr>
                <w:color w:val="000000" w:themeColor="text1"/>
                <w:szCs w:val="24"/>
              </w:rPr>
              <w:t>.</w:t>
            </w:r>
            <w:r w:rsidRPr="00D96D3D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E7957" w:rsidRPr="00D96D3D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:rsidR="00DE7957" w:rsidRDefault="00DE7957" w:rsidP="00DE7957">
            <w:pPr>
              <w:tabs>
                <w:tab w:val="left" w:pos="2625"/>
              </w:tabs>
              <w:jc w:val="center"/>
              <w:rPr>
                <w:szCs w:val="24"/>
              </w:rPr>
            </w:pPr>
            <w:r w:rsidRPr="007E5B2C">
              <w:rPr>
                <w:szCs w:val="24"/>
              </w:rPr>
              <w:t xml:space="preserve">еженедельный отчет </w:t>
            </w:r>
          </w:p>
          <w:p w:rsidR="00DE7957" w:rsidRPr="000710BF" w:rsidRDefault="00DE7957" w:rsidP="00DE7957">
            <w:pPr>
              <w:tabs>
                <w:tab w:val="left" w:pos="2625"/>
              </w:tabs>
              <w:jc w:val="center"/>
              <w:rPr>
                <w:szCs w:val="22"/>
              </w:rPr>
            </w:pPr>
            <w:r w:rsidRPr="007E5B2C">
              <w:rPr>
                <w:szCs w:val="24"/>
                <w:lang w:val="en-US"/>
              </w:rPr>
              <w:t>e</w:t>
            </w:r>
            <w:r w:rsidRPr="000710BF">
              <w:rPr>
                <w:szCs w:val="24"/>
              </w:rPr>
              <w:t>-</w:t>
            </w:r>
            <w:r w:rsidRPr="007E5B2C">
              <w:rPr>
                <w:szCs w:val="24"/>
                <w:lang w:val="en-US"/>
              </w:rPr>
              <w:t>mail</w:t>
            </w:r>
            <w:r w:rsidRPr="000710BF">
              <w:rPr>
                <w:szCs w:val="24"/>
              </w:rPr>
              <w:t xml:space="preserve">: </w:t>
            </w:r>
            <w:hyperlink r:id="rId9" w:history="1">
              <w:r w:rsidRPr="001A30DE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zadvornova</w:t>
              </w:r>
              <w:r w:rsidRPr="001A30DE">
                <w:rPr>
                  <w:rStyle w:val="a9"/>
                  <w:color w:val="auto"/>
                  <w:sz w:val="22"/>
                  <w:szCs w:val="22"/>
                  <w:u w:val="none"/>
                </w:rPr>
                <w:t>@</w:t>
              </w:r>
              <w:r w:rsidRPr="001A30DE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gov</w:t>
              </w:r>
              <w:r w:rsidRPr="001A30DE">
                <w:rPr>
                  <w:rStyle w:val="a9"/>
                  <w:color w:val="auto"/>
                  <w:sz w:val="22"/>
                  <w:szCs w:val="22"/>
                  <w:u w:val="none"/>
                </w:rPr>
                <w:t>37.</w:t>
              </w:r>
              <w:r w:rsidRPr="001A30DE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ivanovo</w:t>
              </w:r>
              <w:r w:rsidRPr="001A30DE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1A30DE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DE7957" w:rsidRPr="000710BF" w:rsidRDefault="00DE7957" w:rsidP="00DE7957">
            <w:pPr>
              <w:tabs>
                <w:tab w:val="left" w:pos="2625"/>
              </w:tabs>
              <w:jc w:val="center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E7957" w:rsidRPr="00DA38DC" w:rsidRDefault="00DE7957" w:rsidP="00DE7957">
            <w:pPr>
              <w:pStyle w:val="a3"/>
              <w:tabs>
                <w:tab w:val="left" w:pos="262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0710BF" w:rsidRDefault="000710BF" w:rsidP="00A10513">
      <w:pPr>
        <w:ind w:firstLine="709"/>
        <w:jc w:val="right"/>
        <w:rPr>
          <w:sz w:val="28"/>
          <w:szCs w:val="28"/>
          <w:lang w:val="en-US"/>
        </w:rPr>
      </w:pPr>
    </w:p>
    <w:p w:rsidR="000710BF" w:rsidRDefault="000710BF" w:rsidP="00A10513">
      <w:pPr>
        <w:ind w:firstLine="709"/>
        <w:jc w:val="right"/>
        <w:rPr>
          <w:sz w:val="28"/>
          <w:szCs w:val="28"/>
          <w:lang w:val="en-US"/>
        </w:rPr>
      </w:pPr>
    </w:p>
    <w:p w:rsidR="000710BF" w:rsidRDefault="000710BF" w:rsidP="00A10513">
      <w:pPr>
        <w:ind w:firstLine="709"/>
        <w:jc w:val="right"/>
        <w:rPr>
          <w:sz w:val="28"/>
          <w:szCs w:val="28"/>
          <w:lang w:val="en-US"/>
        </w:rPr>
      </w:pPr>
    </w:p>
    <w:p w:rsidR="001A30DE" w:rsidRDefault="001A30DE" w:rsidP="001A30DE">
      <w:pPr>
        <w:rPr>
          <w:sz w:val="28"/>
          <w:szCs w:val="28"/>
          <w:lang w:val="en-US"/>
        </w:rPr>
        <w:sectPr w:rsidR="001A30DE" w:rsidSect="001A30DE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C511B0" w:rsidRDefault="00F34D3D" w:rsidP="0087633A">
      <w:pPr>
        <w:tabs>
          <w:tab w:val="left" w:pos="750"/>
        </w:tabs>
        <w:spacing w:after="200" w:line="276" w:lineRule="auto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Мониторинг</w:t>
      </w:r>
      <w:r w:rsidR="0087633A">
        <w:rPr>
          <w:color w:val="000000" w:themeColor="text1"/>
          <w:szCs w:val="24"/>
        </w:rPr>
        <w:t xml:space="preserve"> к </w:t>
      </w:r>
      <w:proofErr w:type="gramStart"/>
      <w:r w:rsidR="0087633A">
        <w:rPr>
          <w:color w:val="000000" w:themeColor="text1"/>
          <w:szCs w:val="24"/>
        </w:rPr>
        <w:t>Чек-листу</w:t>
      </w:r>
      <w:proofErr w:type="gramEnd"/>
    </w:p>
    <w:p w:rsidR="00C511B0" w:rsidRDefault="00C511B0" w:rsidP="00C511B0">
      <w:pPr>
        <w:tabs>
          <w:tab w:val="left" w:pos="750"/>
        </w:tabs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___________________________________________________________________</w:t>
      </w:r>
    </w:p>
    <w:p w:rsidR="00C511B0" w:rsidRDefault="00C511B0" w:rsidP="00C511B0">
      <w:pPr>
        <w:tabs>
          <w:tab w:val="left" w:pos="750"/>
        </w:tabs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наименование муниципального образования Ивановской области</w:t>
      </w:r>
    </w:p>
    <w:p w:rsidR="00C511B0" w:rsidRPr="00BC534A" w:rsidRDefault="00C511B0" w:rsidP="00C511B0">
      <w:pPr>
        <w:tabs>
          <w:tab w:val="left" w:pos="750"/>
        </w:tabs>
        <w:jc w:val="center"/>
        <w:rPr>
          <w:color w:val="000000" w:themeColor="text1"/>
          <w:szCs w:val="24"/>
        </w:rPr>
      </w:pPr>
    </w:p>
    <w:tbl>
      <w:tblPr>
        <w:tblStyle w:val="2"/>
        <w:tblW w:w="108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3119"/>
        <w:gridCol w:w="2529"/>
        <w:gridCol w:w="6"/>
        <w:gridCol w:w="2546"/>
      </w:tblGrid>
      <w:tr w:rsidR="00C511B0" w:rsidRPr="00BC534A" w:rsidTr="0087633A">
        <w:tc>
          <w:tcPr>
            <w:tcW w:w="58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ind w:left="360"/>
              <w:rPr>
                <w:b/>
              </w:rPr>
            </w:pPr>
            <w:r>
              <w:rPr>
                <w:b/>
                <w:sz w:val="28"/>
              </w:rPr>
              <w:t xml:space="preserve">1. Помощь волонтеров (подключение цифрового приемного оборудования) </w:t>
            </w:r>
            <w:r w:rsidRPr="00BC534A">
              <w:rPr>
                <w:b/>
                <w:sz w:val="28"/>
              </w:rPr>
              <w:t xml:space="preserve"> </w:t>
            </w:r>
          </w:p>
        </w:tc>
        <w:tc>
          <w:tcPr>
            <w:tcW w:w="25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>
              <w:t>д</w:t>
            </w:r>
            <w:r w:rsidRPr="00BC534A">
              <w:t>а</w:t>
            </w:r>
            <w:r>
              <w:t>/нет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 xml:space="preserve">Количество волонтеров </w:t>
            </w:r>
            <w:r>
              <w:rPr>
                <w:i/>
              </w:rPr>
              <w:t>…….</w:t>
            </w:r>
            <w:r w:rsidRPr="00BC534A">
              <w:rPr>
                <w:i/>
              </w:rPr>
              <w:t xml:space="preserve"> чел.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lef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Оказана помощь за неделю</w:t>
            </w:r>
            <w:r>
              <w:t xml:space="preserve"> </w:t>
            </w:r>
          </w:p>
        </w:tc>
        <w:tc>
          <w:tcPr>
            <w:tcW w:w="5081" w:type="dxa"/>
            <w:gridSpan w:val="3"/>
            <w:tcBorders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Оказана помощь (всего)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>ед.</w:t>
            </w:r>
          </w:p>
        </w:tc>
        <w:tc>
          <w:tcPr>
            <w:tcW w:w="5081" w:type="dxa"/>
            <w:gridSpan w:val="3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>ед.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 </w:t>
            </w:r>
            <w:r w:rsidRPr="00BC534A">
              <w:rPr>
                <w:b/>
                <w:sz w:val="28"/>
              </w:rPr>
              <w:t>Горячая линия</w:t>
            </w:r>
          </w:p>
        </w:tc>
        <w:tc>
          <w:tcPr>
            <w:tcW w:w="5081" w:type="dxa"/>
            <w:gridSpan w:val="3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  <w:rPr>
                <w:i/>
              </w:rPr>
            </w:pPr>
            <w:r w:rsidRPr="00BC534A">
              <w:rPr>
                <w:i/>
              </w:rPr>
              <w:t>да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lef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Количество обратившихся граждан за неделю</w:t>
            </w:r>
          </w:p>
        </w:tc>
        <w:tc>
          <w:tcPr>
            <w:tcW w:w="5081" w:type="dxa"/>
            <w:gridSpan w:val="3"/>
            <w:tcBorders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Количество обратившихся граждан (всего)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rPr>
                <w:i/>
              </w:rPr>
              <w:t>звонков</w:t>
            </w:r>
          </w:p>
        </w:tc>
        <w:tc>
          <w:tcPr>
            <w:tcW w:w="508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rPr>
                <w:i/>
              </w:rPr>
              <w:t>звонков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511B0" w:rsidRPr="00F663AB" w:rsidRDefault="00C511B0" w:rsidP="00C511B0">
            <w:pPr>
              <w:spacing w:before="120" w:after="120"/>
              <w:jc w:val="center"/>
            </w:pPr>
            <w:r w:rsidRPr="00F663AB">
              <w:t>Количество выполненных заявок за неделю</w:t>
            </w:r>
          </w:p>
        </w:tc>
        <w:tc>
          <w:tcPr>
            <w:tcW w:w="508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511B0" w:rsidRPr="00FE2A9B" w:rsidRDefault="00C511B0" w:rsidP="00C511B0">
            <w:pPr>
              <w:spacing w:before="120" w:after="120"/>
              <w:jc w:val="center"/>
            </w:pPr>
            <w:r w:rsidRPr="00FE2A9B">
              <w:t>Количество выполненных заявок (всего)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F663AB">
              <w:rPr>
                <w:i/>
              </w:rPr>
              <w:t>ед.</w:t>
            </w:r>
          </w:p>
        </w:tc>
        <w:tc>
          <w:tcPr>
            <w:tcW w:w="508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  <w:rPr>
                <w:i/>
              </w:rPr>
            </w:pPr>
            <w:r w:rsidRPr="00F663AB">
              <w:rPr>
                <w:i/>
              </w:rPr>
              <w:t>ед.</w:t>
            </w:r>
            <w:r>
              <w:rPr>
                <w:i/>
              </w:rPr>
              <w:t xml:space="preserve"> 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3. </w:t>
            </w:r>
            <w:r w:rsidRPr="00BC534A">
              <w:rPr>
                <w:b/>
                <w:sz w:val="28"/>
              </w:rPr>
              <w:t>Помощь льготникам</w:t>
            </w:r>
          </w:p>
        </w:tc>
        <w:tc>
          <w:tcPr>
            <w:tcW w:w="5081" w:type="dxa"/>
            <w:gridSpan w:val="3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  <w:rPr>
                <w:lang w:val="en-US"/>
              </w:rPr>
            </w:pPr>
            <w:r>
              <w:t>д</w:t>
            </w:r>
            <w:r w:rsidRPr="00BC534A">
              <w:t>а</w:t>
            </w:r>
            <w:r>
              <w:t>/нет</w:t>
            </w:r>
          </w:p>
        </w:tc>
      </w:tr>
      <w:tr w:rsidR="00C511B0" w:rsidRPr="00BC534A" w:rsidTr="0087633A"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Количество льготников, которым оказана помощь за неделю</w:t>
            </w:r>
          </w:p>
        </w:tc>
        <w:tc>
          <w:tcPr>
            <w:tcW w:w="3119" w:type="dxa"/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Объем предоставляемых средств на неделю</w:t>
            </w:r>
          </w:p>
        </w:tc>
        <w:tc>
          <w:tcPr>
            <w:tcW w:w="2529" w:type="dxa"/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Количество льготников, которым оказана помощь (всего)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Объем предоставленных средств (всего)</w:t>
            </w:r>
          </w:p>
        </w:tc>
      </w:tr>
      <w:tr w:rsidR="00C511B0" w:rsidRPr="00BC534A" w:rsidTr="0087633A"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чел.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_____руб.</w:t>
            </w:r>
          </w:p>
        </w:tc>
        <w:tc>
          <w:tcPr>
            <w:tcW w:w="2529" w:type="dxa"/>
            <w:tcBorders>
              <w:bottom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_____чел.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_____руб.</w:t>
            </w:r>
          </w:p>
        </w:tc>
      </w:tr>
      <w:tr w:rsidR="00C511B0" w:rsidRPr="00BC534A" w:rsidTr="0087633A">
        <w:tc>
          <w:tcPr>
            <w:tcW w:w="108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4. </w:t>
            </w:r>
            <w:r w:rsidRPr="00BC534A">
              <w:rPr>
                <w:b/>
                <w:sz w:val="28"/>
              </w:rPr>
              <w:t>Подомовые обходы</w:t>
            </w:r>
          </w:p>
        </w:tc>
      </w:tr>
      <w:tr w:rsidR="00C511B0" w:rsidRPr="00BC534A" w:rsidTr="0087633A">
        <w:trPr>
          <w:trHeight w:val="963"/>
        </w:trPr>
        <w:tc>
          <w:tcPr>
            <w:tcW w:w="5813" w:type="dxa"/>
            <w:gridSpan w:val="2"/>
            <w:tcBorders>
              <w:left w:val="single" w:sz="12" w:space="0" w:color="auto"/>
            </w:tcBorders>
            <w:vAlign w:val="center"/>
          </w:tcPr>
          <w:p w:rsidR="00C511B0" w:rsidRPr="00FE2A9B" w:rsidRDefault="00C511B0" w:rsidP="00C511B0">
            <w:pPr>
              <w:rPr>
                <w:b/>
              </w:rPr>
            </w:pPr>
            <w:r w:rsidRPr="00FE2A9B">
              <w:rPr>
                <w:b/>
              </w:rPr>
              <w:t>4.1. Подомовые обходы в зоне охвата ЦЭТВ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511B0" w:rsidRDefault="00C511B0" w:rsidP="00C511B0">
            <w:pPr>
              <w:jc w:val="center"/>
            </w:pPr>
          </w:p>
          <w:p w:rsidR="00C511B0" w:rsidRPr="00FE2A9B" w:rsidRDefault="00C511B0" w:rsidP="00C511B0">
            <w:pPr>
              <w:jc w:val="center"/>
            </w:pPr>
            <w:r w:rsidRPr="00FE2A9B">
              <w:t>да/нет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11B0" w:rsidRDefault="00C511B0" w:rsidP="00C511B0">
            <w:pPr>
              <w:jc w:val="center"/>
            </w:pPr>
          </w:p>
          <w:p w:rsidR="00C511B0" w:rsidRPr="00FE2A9B" w:rsidRDefault="00C511B0" w:rsidP="00C511B0">
            <w:pPr>
              <w:jc w:val="center"/>
            </w:pPr>
            <w:r w:rsidRPr="00FE2A9B">
              <w:t>Количество домохозяйств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left w:val="single" w:sz="12" w:space="0" w:color="auto"/>
            </w:tcBorders>
            <w:vAlign w:val="center"/>
          </w:tcPr>
          <w:p w:rsidR="00C511B0" w:rsidRPr="00FE2A9B" w:rsidRDefault="00C511B0" w:rsidP="00C511B0">
            <w:pPr>
              <w:spacing w:before="120" w:after="120"/>
              <w:ind w:left="34"/>
              <w:jc w:val="center"/>
              <w:rPr>
                <w:b/>
              </w:rPr>
            </w:pPr>
            <w:r w:rsidRPr="00BC534A">
              <w:t>Проинформировано хозяйств за неделю</w:t>
            </w:r>
          </w:p>
        </w:tc>
        <w:tc>
          <w:tcPr>
            <w:tcW w:w="5081" w:type="dxa"/>
            <w:gridSpan w:val="3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C511B0" w:rsidRPr="00FE2A9B" w:rsidRDefault="00C511B0" w:rsidP="00C511B0">
            <w:pPr>
              <w:spacing w:before="120" w:after="120"/>
              <w:jc w:val="center"/>
            </w:pPr>
            <w:r w:rsidRPr="00FE2A9B">
              <w:t>Про</w:t>
            </w:r>
            <w:r>
              <w:t>информировано хозяйств (всего)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lef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044F3D">
              <w:rPr>
                <w:i/>
              </w:rPr>
              <w:t>ед.</w:t>
            </w:r>
            <w:r>
              <w:rPr>
                <w:i/>
              </w:rPr>
              <w:t xml:space="preserve"> </w:t>
            </w:r>
            <w:r w:rsidRPr="00BC534A">
              <w:rPr>
                <w:i/>
              </w:rPr>
              <w:t>домохозяйств</w:t>
            </w:r>
          </w:p>
        </w:tc>
        <w:tc>
          <w:tcPr>
            <w:tcW w:w="5081" w:type="dxa"/>
            <w:gridSpan w:val="3"/>
            <w:tcBorders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044F3D">
              <w:rPr>
                <w:i/>
              </w:rPr>
              <w:t>ед.</w:t>
            </w:r>
            <w:r>
              <w:rPr>
                <w:i/>
              </w:rPr>
              <w:t xml:space="preserve"> </w:t>
            </w:r>
            <w:r w:rsidRPr="008D38FC">
              <w:rPr>
                <w:i/>
              </w:rPr>
              <w:t>домохозяйств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left w:val="single" w:sz="12" w:space="0" w:color="auto"/>
            </w:tcBorders>
            <w:vAlign w:val="center"/>
          </w:tcPr>
          <w:p w:rsidR="00C511B0" w:rsidRDefault="00C511B0" w:rsidP="00C511B0">
            <w:pPr>
              <w:jc w:val="center"/>
            </w:pPr>
            <w:r w:rsidRPr="00FE2A9B">
              <w:t>Перечень проинформированных домохозяйств</w:t>
            </w:r>
          </w:p>
          <w:p w:rsidR="00C511B0" w:rsidRDefault="00C511B0" w:rsidP="00C511B0">
            <w:pPr>
              <w:jc w:val="center"/>
            </w:pPr>
            <w:r w:rsidRPr="00FE2A9B">
              <w:t>с адресной частью</w:t>
            </w:r>
            <w:r w:rsidRPr="00BC534A">
              <w:t xml:space="preserve"> </w:t>
            </w:r>
            <w:r>
              <w:rPr>
                <w:lang w:val="en-US"/>
              </w:rPr>
              <w:t>c</w:t>
            </w:r>
            <w:r w:rsidRPr="00FE2A9B">
              <w:t xml:space="preserve"> </w:t>
            </w:r>
            <w:r>
              <w:t xml:space="preserve">указанием </w:t>
            </w:r>
            <w:r w:rsidRPr="00BC534A">
              <w:t>домохозяйств с аналоговым эфирным приемом</w:t>
            </w:r>
          </w:p>
          <w:p w:rsidR="00C511B0" w:rsidRPr="00D239B8" w:rsidRDefault="00C511B0" w:rsidP="00C511B0">
            <w:pPr>
              <w:jc w:val="center"/>
            </w:pPr>
          </w:p>
        </w:tc>
        <w:tc>
          <w:tcPr>
            <w:tcW w:w="5081" w:type="dxa"/>
            <w:gridSpan w:val="3"/>
            <w:tcBorders>
              <w:right w:val="single" w:sz="12" w:space="0" w:color="auto"/>
            </w:tcBorders>
            <w:vAlign w:val="center"/>
          </w:tcPr>
          <w:p w:rsidR="00C511B0" w:rsidRPr="00FE2A9B" w:rsidRDefault="00C511B0" w:rsidP="00C511B0"/>
        </w:tc>
      </w:tr>
      <w:tr w:rsidR="00C511B0" w:rsidRPr="00BC534A" w:rsidTr="0087633A">
        <w:tc>
          <w:tcPr>
            <w:tcW w:w="5813" w:type="dxa"/>
            <w:gridSpan w:val="2"/>
            <w:tcBorders>
              <w:left w:val="single" w:sz="12" w:space="0" w:color="auto"/>
            </w:tcBorders>
            <w:vAlign w:val="center"/>
          </w:tcPr>
          <w:p w:rsidR="00C511B0" w:rsidRPr="00FE2A9B" w:rsidRDefault="00C511B0" w:rsidP="00C511B0">
            <w:pPr>
              <w:spacing w:before="120" w:after="120"/>
              <w:ind w:left="176" w:hanging="142"/>
              <w:rPr>
                <w:b/>
                <w:i/>
              </w:rPr>
            </w:pPr>
            <w:r w:rsidRPr="00FE2A9B">
              <w:rPr>
                <w:b/>
              </w:rPr>
              <w:t>4.2. Подомовые обходы вне зоны охвата ЦЭТВ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vAlign w:val="center"/>
          </w:tcPr>
          <w:p w:rsidR="00C511B0" w:rsidRPr="00FE2A9B" w:rsidRDefault="00C511B0" w:rsidP="00C511B0">
            <w:pPr>
              <w:spacing w:before="120" w:after="120"/>
              <w:jc w:val="center"/>
            </w:pPr>
            <w:r>
              <w:t>да/нет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11B0" w:rsidRPr="00FE2A9B" w:rsidRDefault="00C511B0" w:rsidP="00C511B0">
            <w:pPr>
              <w:spacing w:before="120" w:after="120"/>
              <w:jc w:val="center"/>
            </w:pPr>
            <w:r>
              <w:t>Количество</w:t>
            </w:r>
            <w:r w:rsidRPr="00044F3D">
              <w:t xml:space="preserve"> домохозяйств</w:t>
            </w:r>
            <w:r>
              <w:t xml:space="preserve"> 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left w:val="single" w:sz="12" w:space="0" w:color="auto"/>
            </w:tcBorders>
            <w:vAlign w:val="center"/>
          </w:tcPr>
          <w:p w:rsidR="00C511B0" w:rsidRDefault="00C511B0" w:rsidP="00C511B0">
            <w:pPr>
              <w:jc w:val="center"/>
            </w:pPr>
            <w:r>
              <w:t xml:space="preserve">Перечень проинформированных </w:t>
            </w:r>
            <w:r w:rsidRPr="001B1180">
              <w:t>домохозяйств с адресной частью и указанием наличия спутниковой антенны</w:t>
            </w:r>
            <w:r w:rsidRPr="00BC534A">
              <w:t xml:space="preserve"> </w:t>
            </w:r>
            <w:r>
              <w:t>к</w:t>
            </w:r>
            <w:r w:rsidRPr="00BC534A">
              <w:t>ако</w:t>
            </w:r>
            <w:proofErr w:type="gramStart"/>
            <w:r w:rsidRPr="00BC534A">
              <w:t>й(</w:t>
            </w:r>
            <w:proofErr w:type="gramEnd"/>
            <w:r w:rsidRPr="00BC534A">
              <w:t>-</w:t>
            </w:r>
            <w:proofErr w:type="spellStart"/>
            <w:r w:rsidRPr="00BC534A">
              <w:rPr>
                <w:i/>
              </w:rPr>
              <w:t>ие</w:t>
            </w:r>
            <w:proofErr w:type="spellEnd"/>
            <w:r w:rsidRPr="00BC534A">
              <w:t>) спутниковый(-</w:t>
            </w:r>
            <w:proofErr w:type="spellStart"/>
            <w:r w:rsidRPr="00BC534A">
              <w:rPr>
                <w:i/>
              </w:rPr>
              <w:t>ые</w:t>
            </w:r>
            <w:proofErr w:type="spellEnd"/>
            <w:r w:rsidRPr="00BC534A">
              <w:t>) оператор(-</w:t>
            </w:r>
            <w:r w:rsidRPr="00BC534A">
              <w:rPr>
                <w:i/>
              </w:rPr>
              <w:t>ы</w:t>
            </w:r>
            <w:r w:rsidRPr="00BC534A">
              <w:t>)</w:t>
            </w:r>
          </w:p>
          <w:p w:rsidR="00C511B0" w:rsidRPr="0087633A" w:rsidRDefault="00C511B0" w:rsidP="0087633A">
            <w:pPr>
              <w:ind w:left="176" w:hanging="142"/>
              <w:jc w:val="center"/>
            </w:pPr>
            <w:r>
              <w:t>(</w:t>
            </w:r>
            <w:proofErr w:type="spellStart"/>
            <w:r w:rsidR="0087633A">
              <w:t>Триколор</w:t>
            </w:r>
            <w:proofErr w:type="spellEnd"/>
            <w:r w:rsidR="0087633A">
              <w:t>, НТВ+, Телекарта, МТС)</w:t>
            </w:r>
          </w:p>
        </w:tc>
        <w:tc>
          <w:tcPr>
            <w:tcW w:w="5081" w:type="dxa"/>
            <w:gridSpan w:val="3"/>
            <w:tcBorders>
              <w:right w:val="single" w:sz="12" w:space="0" w:color="auto"/>
            </w:tcBorders>
          </w:tcPr>
          <w:p w:rsidR="00C511B0" w:rsidRDefault="00C511B0" w:rsidP="00C511B0"/>
        </w:tc>
      </w:tr>
      <w:tr w:rsidR="00C511B0" w:rsidRPr="00BC534A" w:rsidTr="0087633A"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jc w:val="center"/>
            </w:pPr>
            <w:r w:rsidRPr="00BC534A">
              <w:t>Сколько спутниковых комплектов заказано за неделю</w:t>
            </w:r>
          </w:p>
        </w:tc>
        <w:tc>
          <w:tcPr>
            <w:tcW w:w="3119" w:type="dxa"/>
            <w:vAlign w:val="center"/>
          </w:tcPr>
          <w:p w:rsidR="00C511B0" w:rsidRDefault="00C511B0" w:rsidP="00C511B0">
            <w:pPr>
              <w:jc w:val="center"/>
            </w:pPr>
            <w:r w:rsidRPr="00BC534A">
              <w:t xml:space="preserve">Сколько спутниковых комплектов подключено </w:t>
            </w:r>
          </w:p>
          <w:p w:rsidR="00C511B0" w:rsidRPr="00BC534A" w:rsidRDefault="00C511B0" w:rsidP="00C511B0">
            <w:pPr>
              <w:jc w:val="center"/>
            </w:pPr>
            <w:r w:rsidRPr="00BC534A">
              <w:t>за неделю</w:t>
            </w:r>
          </w:p>
        </w:tc>
        <w:tc>
          <w:tcPr>
            <w:tcW w:w="5081" w:type="dxa"/>
            <w:gridSpan w:val="3"/>
            <w:tcBorders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jc w:val="center"/>
            </w:pPr>
            <w:r w:rsidRPr="00BC534A">
              <w:t>Сколько спутниковых комплектов подключено всего</w:t>
            </w:r>
          </w:p>
        </w:tc>
      </w:tr>
      <w:tr w:rsidR="00C511B0" w:rsidRPr="00BC534A" w:rsidTr="0087633A"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  <w:rPr>
                <w:i/>
              </w:rPr>
            </w:pPr>
            <w:r w:rsidRPr="00BC534A">
              <w:rPr>
                <w:i/>
              </w:rPr>
              <w:t xml:space="preserve"> шт.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  <w:rPr>
                <w:i/>
              </w:rPr>
            </w:pPr>
            <w:r w:rsidRPr="00BC534A">
              <w:rPr>
                <w:i/>
              </w:rPr>
              <w:t xml:space="preserve"> шт.</w:t>
            </w:r>
          </w:p>
        </w:tc>
        <w:tc>
          <w:tcPr>
            <w:tcW w:w="508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  <w:rPr>
                <w:i/>
              </w:rPr>
            </w:pPr>
            <w:r w:rsidRPr="00BC534A">
              <w:rPr>
                <w:i/>
              </w:rPr>
              <w:t xml:space="preserve"> шт.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C511B0" w:rsidRPr="00385CEC" w:rsidRDefault="00C511B0" w:rsidP="00C511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5. Проверка</w:t>
            </w:r>
            <w:r w:rsidRPr="00385CEC">
              <w:rPr>
                <w:b/>
                <w:sz w:val="28"/>
                <w:szCs w:val="28"/>
              </w:rPr>
              <w:t xml:space="preserve"> готовности оборудования </w:t>
            </w:r>
            <w:r>
              <w:rPr>
                <w:b/>
                <w:sz w:val="28"/>
                <w:szCs w:val="28"/>
              </w:rPr>
              <w:t xml:space="preserve">                     </w:t>
            </w:r>
            <w:r w:rsidRPr="00385CEC">
              <w:rPr>
                <w:b/>
                <w:sz w:val="28"/>
                <w:szCs w:val="28"/>
              </w:rPr>
              <w:t xml:space="preserve">для приема ЦЭТВ в местах массового/ временного пребывания граждан </w:t>
            </w:r>
          </w:p>
        </w:tc>
        <w:tc>
          <w:tcPr>
            <w:tcW w:w="25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>
              <w:t>д</w:t>
            </w:r>
            <w:r w:rsidRPr="00BC534A">
              <w:t>а</w:t>
            </w:r>
            <w:r>
              <w:t>/нет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 xml:space="preserve">Количество </w:t>
            </w:r>
            <w:r>
              <w:t xml:space="preserve">объектов 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 xml:space="preserve">Проинформировано </w:t>
            </w:r>
            <w:r>
              <w:t xml:space="preserve">социальных объектов </w:t>
            </w:r>
            <w:r w:rsidRPr="00BC534A">
              <w:t>за неделю</w:t>
            </w:r>
          </w:p>
        </w:tc>
        <w:tc>
          <w:tcPr>
            <w:tcW w:w="5081" w:type="dxa"/>
            <w:gridSpan w:val="3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 xml:space="preserve">Количество </w:t>
            </w:r>
            <w:r>
              <w:t>проинформированных социальных объектов (всего)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lef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>ед.</w:t>
            </w:r>
          </w:p>
        </w:tc>
        <w:tc>
          <w:tcPr>
            <w:tcW w:w="5081" w:type="dxa"/>
            <w:gridSpan w:val="3"/>
            <w:tcBorders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>ед.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left w:val="single" w:sz="12" w:space="0" w:color="auto"/>
            </w:tcBorders>
            <w:vAlign w:val="center"/>
          </w:tcPr>
          <w:p w:rsidR="00C511B0" w:rsidRPr="00045526" w:rsidRDefault="00C511B0" w:rsidP="00C511B0">
            <w:pPr>
              <w:jc w:val="center"/>
            </w:pPr>
            <w:r>
              <w:t>П</w:t>
            </w:r>
            <w:r w:rsidRPr="00045526">
              <w:t>еречень обследованных социальных объектов с адресной частью</w:t>
            </w:r>
          </w:p>
        </w:tc>
        <w:tc>
          <w:tcPr>
            <w:tcW w:w="5081" w:type="dxa"/>
            <w:gridSpan w:val="3"/>
            <w:tcBorders>
              <w:right w:val="single" w:sz="12" w:space="0" w:color="auto"/>
            </w:tcBorders>
            <w:vAlign w:val="center"/>
          </w:tcPr>
          <w:p w:rsidR="00C511B0" w:rsidRPr="00045526" w:rsidRDefault="00C511B0" w:rsidP="00C511B0"/>
        </w:tc>
      </w:tr>
      <w:tr w:rsidR="00C511B0" w:rsidRPr="00BC534A" w:rsidTr="0087633A">
        <w:tc>
          <w:tcPr>
            <w:tcW w:w="108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511B0" w:rsidRPr="00BC534A" w:rsidRDefault="00C511B0" w:rsidP="00C511B0">
            <w:pPr>
              <w:spacing w:before="120" w:after="120"/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6. </w:t>
            </w:r>
            <w:r w:rsidRPr="00BC534A">
              <w:rPr>
                <w:b/>
                <w:sz w:val="28"/>
              </w:rPr>
              <w:t>Обеспечение наличия оборудования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left w:val="single" w:sz="12" w:space="0" w:color="auto"/>
            </w:tcBorders>
          </w:tcPr>
          <w:p w:rsidR="00C511B0" w:rsidRPr="00BC534A" w:rsidRDefault="00C511B0" w:rsidP="00C511B0">
            <w:pPr>
              <w:spacing w:before="120" w:after="120"/>
              <w:ind w:left="360"/>
            </w:pPr>
            <w:r>
              <w:t xml:space="preserve">6.1 </w:t>
            </w:r>
            <w:r w:rsidRPr="00BC534A">
              <w:t>Взаимодействие с торговыми сетями и несетевой розницей</w:t>
            </w:r>
          </w:p>
        </w:tc>
        <w:tc>
          <w:tcPr>
            <w:tcW w:w="2529" w:type="dxa"/>
            <w:shd w:val="clear" w:color="auto" w:fill="FFFFFF"/>
          </w:tcPr>
          <w:p w:rsidR="00C511B0" w:rsidRPr="00BC534A" w:rsidRDefault="00C511B0" w:rsidP="00C511B0">
            <w:pPr>
              <w:spacing w:before="120" w:after="120"/>
              <w:jc w:val="center"/>
            </w:pPr>
            <w:r>
              <w:t>да/нет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jc w:val="center"/>
            </w:pPr>
            <w:r w:rsidRPr="00BC534A">
              <w:t xml:space="preserve">Складские запасы </w:t>
            </w:r>
          </w:p>
          <w:p w:rsidR="00C511B0" w:rsidRPr="00BC534A" w:rsidRDefault="00C511B0" w:rsidP="00C511B0">
            <w:pPr>
              <w:jc w:val="center"/>
            </w:pPr>
            <w:r w:rsidRPr="00BC534A">
              <w:t xml:space="preserve"> ед.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lef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Количество проданного оборудования за неделю</w:t>
            </w:r>
          </w:p>
        </w:tc>
        <w:tc>
          <w:tcPr>
            <w:tcW w:w="5081" w:type="dxa"/>
            <w:gridSpan w:val="3"/>
            <w:tcBorders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Количество проданного оборудования (всего)</w:t>
            </w:r>
          </w:p>
        </w:tc>
      </w:tr>
      <w:tr w:rsidR="00C511B0" w:rsidRPr="00BC534A" w:rsidTr="0087633A"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Приставки</w:t>
            </w:r>
          </w:p>
        </w:tc>
        <w:tc>
          <w:tcPr>
            <w:tcW w:w="3119" w:type="dxa"/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Телевизоры</w:t>
            </w:r>
          </w:p>
        </w:tc>
        <w:tc>
          <w:tcPr>
            <w:tcW w:w="2529" w:type="dxa"/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Приставки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Телевизоры</w:t>
            </w:r>
          </w:p>
        </w:tc>
      </w:tr>
      <w:tr w:rsidR="00C511B0" w:rsidRPr="00BC534A" w:rsidTr="0087633A"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  <w:rPr>
                <w:i/>
              </w:rPr>
            </w:pPr>
            <w:r w:rsidRPr="00BC534A">
              <w:rPr>
                <w:i/>
              </w:rPr>
              <w:t xml:space="preserve"> ед.</w:t>
            </w:r>
          </w:p>
        </w:tc>
        <w:tc>
          <w:tcPr>
            <w:tcW w:w="3119" w:type="dxa"/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  <w:rPr>
                <w:i/>
              </w:rPr>
            </w:pPr>
            <w:r w:rsidRPr="00BC534A">
              <w:rPr>
                <w:i/>
              </w:rPr>
              <w:t>ед.</w:t>
            </w:r>
          </w:p>
        </w:tc>
        <w:tc>
          <w:tcPr>
            <w:tcW w:w="2529" w:type="dxa"/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  <w:rPr>
                <w:i/>
              </w:rPr>
            </w:pPr>
            <w:r w:rsidRPr="00BC534A">
              <w:rPr>
                <w:i/>
              </w:rPr>
              <w:t xml:space="preserve">  ед.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  <w:rPr>
                <w:i/>
              </w:rPr>
            </w:pPr>
            <w:r w:rsidRPr="00BC534A">
              <w:rPr>
                <w:i/>
              </w:rPr>
              <w:t xml:space="preserve"> ед.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left w:val="single" w:sz="12" w:space="0" w:color="auto"/>
            </w:tcBorders>
          </w:tcPr>
          <w:p w:rsidR="00C511B0" w:rsidRPr="00BC534A" w:rsidRDefault="00C511B0" w:rsidP="00C511B0">
            <w:pPr>
              <w:spacing w:before="120" w:after="120"/>
              <w:ind w:left="360"/>
            </w:pPr>
            <w:r>
              <w:t xml:space="preserve">6.2 </w:t>
            </w:r>
            <w:r w:rsidRPr="00BC534A">
              <w:t>Взаимодействие с ФГУП «Почта России»</w:t>
            </w:r>
          </w:p>
        </w:tc>
        <w:tc>
          <w:tcPr>
            <w:tcW w:w="2529" w:type="dxa"/>
            <w:shd w:val="clear" w:color="auto" w:fill="FFFFFF"/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>
              <w:t>д</w:t>
            </w:r>
            <w:r w:rsidRPr="00BC534A">
              <w:t>а</w:t>
            </w:r>
            <w:r>
              <w:t>/нет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Почтовые отделения, где нужно наличие приставок для продажи (с указанием количества приставок)</w:t>
            </w:r>
          </w:p>
          <w:p w:rsidR="00C511B0" w:rsidRPr="00BC534A" w:rsidRDefault="00C511B0" w:rsidP="00C511B0">
            <w:pPr>
              <w:spacing w:before="120" w:after="120"/>
              <w:jc w:val="center"/>
              <w:rPr>
                <w:i/>
              </w:rPr>
            </w:pPr>
            <w:r w:rsidRPr="00BC534A">
              <w:rPr>
                <w:i/>
              </w:rPr>
              <w:t>____отделений (___ед.)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lef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Количество приобретенного оборудования</w:t>
            </w:r>
          </w:p>
        </w:tc>
        <w:tc>
          <w:tcPr>
            <w:tcW w:w="5081" w:type="dxa"/>
            <w:gridSpan w:val="3"/>
            <w:tcBorders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 xml:space="preserve">Количество заказанного оборудования </w:t>
            </w:r>
            <w:r>
              <w:t xml:space="preserve"> 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  <w:rPr>
                <w:i/>
              </w:rPr>
            </w:pPr>
            <w:r w:rsidRPr="00BC534A">
              <w:rPr>
                <w:i/>
              </w:rPr>
              <w:t xml:space="preserve"> ед.</w:t>
            </w:r>
          </w:p>
        </w:tc>
        <w:tc>
          <w:tcPr>
            <w:tcW w:w="508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  <w:rPr>
                <w:i/>
              </w:rPr>
            </w:pPr>
            <w:r w:rsidRPr="00BC534A">
              <w:rPr>
                <w:i/>
              </w:rPr>
              <w:t xml:space="preserve"> ед.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511B0" w:rsidRPr="00BC534A" w:rsidRDefault="00C511B0" w:rsidP="00C511B0">
            <w:pPr>
              <w:spacing w:before="120" w:after="120"/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7. </w:t>
            </w:r>
            <w:r w:rsidRPr="00BC534A">
              <w:rPr>
                <w:b/>
                <w:sz w:val="28"/>
              </w:rPr>
              <w:t>Работа с управляющими компаниями по восстановлению антенного хозяйства в многоквартирных домах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511B0" w:rsidRPr="00FE2A9B" w:rsidRDefault="00C511B0" w:rsidP="00C511B0">
            <w:pPr>
              <w:spacing w:before="120" w:after="120"/>
              <w:jc w:val="center"/>
            </w:pPr>
            <w:r w:rsidRPr="00FE2A9B">
              <w:t>да/нет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11B0" w:rsidRPr="00FE2A9B" w:rsidRDefault="00C511B0" w:rsidP="00C511B0">
            <w:pPr>
              <w:spacing w:before="120" w:after="120"/>
              <w:jc w:val="center"/>
            </w:pPr>
            <w:r w:rsidRPr="00FE2A9B">
              <w:t xml:space="preserve">Количество </w:t>
            </w:r>
            <w:r>
              <w:t>(</w:t>
            </w:r>
            <w:r w:rsidRPr="00FE2A9B">
              <w:t>всего</w:t>
            </w:r>
            <w:r>
              <w:t>)</w:t>
            </w: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511B0" w:rsidRPr="00D0428F" w:rsidRDefault="00C511B0" w:rsidP="00C511B0">
            <w:pPr>
              <w:jc w:val="center"/>
            </w:pPr>
            <w:r>
              <w:t>П</w:t>
            </w:r>
            <w:r w:rsidRPr="008D38FC">
              <w:t xml:space="preserve">еречень проинформированных </w:t>
            </w:r>
            <w:r>
              <w:t xml:space="preserve">управляющих компаний и других коммунальных </w:t>
            </w:r>
            <w:r w:rsidRPr="008D38FC">
              <w:t>служб</w:t>
            </w:r>
          </w:p>
        </w:tc>
        <w:tc>
          <w:tcPr>
            <w:tcW w:w="5081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</w:tcPr>
          <w:p w:rsidR="00C511B0" w:rsidRPr="008D38FC" w:rsidRDefault="00C511B0" w:rsidP="00C511B0">
            <w:pPr>
              <w:jc w:val="both"/>
            </w:pPr>
          </w:p>
        </w:tc>
      </w:tr>
      <w:tr w:rsidR="00C511B0" w:rsidRPr="00BC534A" w:rsidTr="0087633A"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Сколько домов проверено</w:t>
            </w:r>
          </w:p>
        </w:tc>
        <w:tc>
          <w:tcPr>
            <w:tcW w:w="3119" w:type="dxa"/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Сколько домов требует восстановления</w:t>
            </w:r>
            <w:r>
              <w:t xml:space="preserve"> (антенн)</w:t>
            </w:r>
          </w:p>
        </w:tc>
        <w:tc>
          <w:tcPr>
            <w:tcW w:w="5081" w:type="dxa"/>
            <w:gridSpan w:val="3"/>
            <w:tcBorders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 w:rsidRPr="00BC534A">
              <w:t>Сколько домов восстановлено</w:t>
            </w:r>
          </w:p>
        </w:tc>
      </w:tr>
      <w:tr w:rsidR="00C511B0" w:rsidRPr="00BC534A" w:rsidTr="0087633A"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  <w:rPr>
                <w:i/>
              </w:rPr>
            </w:pPr>
          </w:p>
        </w:tc>
        <w:tc>
          <w:tcPr>
            <w:tcW w:w="508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  <w:rPr>
                <w:i/>
              </w:rPr>
            </w:pPr>
          </w:p>
        </w:tc>
      </w:tr>
      <w:tr w:rsidR="00C511B0" w:rsidRPr="00BC534A" w:rsidTr="0087633A">
        <w:tc>
          <w:tcPr>
            <w:tcW w:w="581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511B0" w:rsidRPr="00BC534A" w:rsidRDefault="00C511B0" w:rsidP="00C511B0">
            <w:pPr>
              <w:spacing w:before="120" w:after="120"/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8. </w:t>
            </w:r>
            <w:r w:rsidRPr="00BC534A">
              <w:rPr>
                <w:b/>
                <w:sz w:val="28"/>
              </w:rPr>
              <w:t>Информационно-разъяснительная кампания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>
              <w:t>д</w:t>
            </w:r>
            <w:r w:rsidRPr="00BC534A">
              <w:t>а</w:t>
            </w:r>
            <w:r>
              <w:t>/нет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511B0" w:rsidRPr="00BC534A" w:rsidRDefault="00C511B0" w:rsidP="00C511B0">
            <w:pPr>
              <w:spacing w:before="120" w:after="120"/>
              <w:jc w:val="center"/>
            </w:pPr>
            <w:r>
              <w:t>Количество (всего)</w:t>
            </w:r>
          </w:p>
        </w:tc>
      </w:tr>
      <w:tr w:rsidR="00C511B0" w:rsidRPr="00BC534A" w:rsidTr="0087633A">
        <w:tc>
          <w:tcPr>
            <w:tcW w:w="5813" w:type="dxa"/>
            <w:gridSpan w:val="2"/>
            <w:vAlign w:val="center"/>
          </w:tcPr>
          <w:p w:rsidR="00C511B0" w:rsidRPr="00D96D3D" w:rsidRDefault="00C511B0" w:rsidP="00A848AB">
            <w:pPr>
              <w:pStyle w:val="a3"/>
              <w:tabs>
                <w:tab w:val="left" w:pos="262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848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размещены</w:t>
            </w:r>
            <w:r w:rsidRPr="00235E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информационные материалы об отключении аналогового телевизионного вещания </w:t>
            </w:r>
          </w:p>
        </w:tc>
        <w:tc>
          <w:tcPr>
            <w:tcW w:w="5081" w:type="dxa"/>
            <w:gridSpan w:val="3"/>
            <w:tcBorders>
              <w:right w:val="single" w:sz="12" w:space="0" w:color="auto"/>
            </w:tcBorders>
          </w:tcPr>
          <w:p w:rsidR="00C511B0" w:rsidRPr="00BC534A" w:rsidRDefault="00C511B0" w:rsidP="00C511B0">
            <w:pPr>
              <w:contextualSpacing/>
            </w:pPr>
          </w:p>
        </w:tc>
      </w:tr>
      <w:tr w:rsidR="00C511B0" w:rsidRPr="00BC534A" w:rsidTr="00F34D3D">
        <w:trPr>
          <w:trHeight w:val="509"/>
        </w:trPr>
        <w:tc>
          <w:tcPr>
            <w:tcW w:w="5813" w:type="dxa"/>
            <w:gridSpan w:val="2"/>
            <w:vAlign w:val="center"/>
          </w:tcPr>
          <w:p w:rsidR="00C511B0" w:rsidRPr="00235E7D" w:rsidRDefault="00C511B0" w:rsidP="00A848AB">
            <w:pPr>
              <w:pStyle w:val="a3"/>
              <w:tabs>
                <w:tab w:val="left" w:pos="2625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35E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 мероприятий</w:t>
            </w:r>
            <w:r w:rsidRPr="00235E7D">
              <w:rPr>
                <w:rFonts w:ascii="Times New Roman" w:hAnsi="Times New Roman"/>
              </w:rPr>
              <w:t xml:space="preserve"> инфо</w:t>
            </w:r>
            <w:r>
              <w:rPr>
                <w:rFonts w:ascii="Times New Roman" w:hAnsi="Times New Roman"/>
              </w:rPr>
              <w:t>рмационно-разъяснительной ка</w:t>
            </w:r>
            <w:r w:rsidRPr="00235E7D">
              <w:rPr>
                <w:rFonts w:ascii="Times New Roman" w:hAnsi="Times New Roman"/>
              </w:rPr>
              <w:t>мпании по подготовке к отключению аналогового телевизионного вещания</w:t>
            </w:r>
          </w:p>
        </w:tc>
        <w:tc>
          <w:tcPr>
            <w:tcW w:w="5081" w:type="dxa"/>
            <w:gridSpan w:val="3"/>
            <w:tcBorders>
              <w:right w:val="single" w:sz="12" w:space="0" w:color="auto"/>
            </w:tcBorders>
          </w:tcPr>
          <w:p w:rsidR="00C511B0" w:rsidRDefault="00C511B0" w:rsidP="00C511B0"/>
        </w:tc>
      </w:tr>
    </w:tbl>
    <w:p w:rsidR="00F34D3D" w:rsidRDefault="00F34D3D" w:rsidP="00CE0998">
      <w:pPr>
        <w:jc w:val="right"/>
        <w:rPr>
          <w:sz w:val="28"/>
          <w:szCs w:val="28"/>
        </w:rPr>
      </w:pPr>
    </w:p>
    <w:p w:rsidR="00F34D3D" w:rsidRDefault="00F34D3D" w:rsidP="00CE0998">
      <w:pPr>
        <w:jc w:val="right"/>
        <w:rPr>
          <w:sz w:val="28"/>
          <w:szCs w:val="28"/>
        </w:rPr>
      </w:pPr>
    </w:p>
    <w:p w:rsidR="00A10513" w:rsidRDefault="00A10513" w:rsidP="00A10513">
      <w:pPr>
        <w:ind w:firstLine="709"/>
        <w:jc w:val="right"/>
        <w:rPr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5103"/>
        <w:gridCol w:w="3119"/>
      </w:tblGrid>
      <w:tr w:rsidR="00007C42" w:rsidTr="00CD45B0">
        <w:tc>
          <w:tcPr>
            <w:tcW w:w="992" w:type="dxa"/>
            <w:vAlign w:val="center"/>
          </w:tcPr>
          <w:p w:rsidR="00007C42" w:rsidRPr="00007C42" w:rsidRDefault="00007C42" w:rsidP="00CD45B0">
            <w:pPr>
              <w:jc w:val="center"/>
              <w:rPr>
                <w:b/>
                <w:sz w:val="28"/>
                <w:szCs w:val="28"/>
              </w:rPr>
            </w:pPr>
            <w:r w:rsidRPr="00007C42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007C42">
              <w:rPr>
                <w:b/>
                <w:sz w:val="28"/>
                <w:szCs w:val="28"/>
              </w:rPr>
              <w:t>п</w:t>
            </w:r>
            <w:proofErr w:type="gramEnd"/>
            <w:r w:rsidRPr="00007C4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0201F8" w:rsidRDefault="00811D6B" w:rsidP="00CD45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007C42" w:rsidRPr="00007C42">
              <w:rPr>
                <w:b/>
                <w:sz w:val="28"/>
                <w:szCs w:val="28"/>
              </w:rPr>
              <w:t>униципальное образование</w:t>
            </w:r>
          </w:p>
          <w:p w:rsidR="00007C42" w:rsidRPr="00007C42" w:rsidRDefault="00007C42" w:rsidP="00CD45B0">
            <w:pPr>
              <w:jc w:val="center"/>
              <w:rPr>
                <w:b/>
                <w:sz w:val="28"/>
                <w:szCs w:val="28"/>
              </w:rPr>
            </w:pPr>
            <w:r w:rsidRPr="00007C42">
              <w:rPr>
                <w:b/>
                <w:sz w:val="28"/>
                <w:szCs w:val="28"/>
              </w:rPr>
              <w:t>Ивановской области</w:t>
            </w:r>
          </w:p>
        </w:tc>
        <w:tc>
          <w:tcPr>
            <w:tcW w:w="3119" w:type="dxa"/>
            <w:vAlign w:val="center"/>
          </w:tcPr>
          <w:p w:rsidR="00CD45B0" w:rsidRDefault="00CD45B0" w:rsidP="00CD45B0">
            <w:pPr>
              <w:jc w:val="center"/>
              <w:rPr>
                <w:b/>
                <w:sz w:val="28"/>
                <w:szCs w:val="28"/>
              </w:rPr>
            </w:pPr>
          </w:p>
          <w:p w:rsidR="00007C42" w:rsidRDefault="00811D6B" w:rsidP="00CD45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007C42" w:rsidRPr="00007C42">
              <w:rPr>
                <w:b/>
                <w:sz w:val="28"/>
                <w:szCs w:val="28"/>
              </w:rPr>
              <w:t>оличество волонтеров</w:t>
            </w:r>
            <w:r w:rsidR="00884B2C">
              <w:rPr>
                <w:b/>
                <w:sz w:val="28"/>
                <w:szCs w:val="28"/>
              </w:rPr>
              <w:t xml:space="preserve"> (чел.)</w:t>
            </w:r>
          </w:p>
          <w:p w:rsidR="00CD45B0" w:rsidRPr="00007C42" w:rsidRDefault="00CD45B0" w:rsidP="00CD45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о. Вичуга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о. Иваново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007C42" w:rsidRDefault="00884B2C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о. Кинешма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007C42" w:rsidRDefault="00884B2C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о. Кохма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о. Тейково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о. Шуя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Верхнеландеховский 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Вичугский муниципальный 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Гаврилово-Посадский 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Заволжский 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Ивановский 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007C42" w:rsidTr="00CD45B0">
        <w:trPr>
          <w:trHeight w:val="70"/>
        </w:trPr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Ильинский 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Кинешемский</w:t>
            </w:r>
            <w:r w:rsidR="000201F8">
              <w:t xml:space="preserve"> </w:t>
            </w:r>
            <w:r w:rsidR="000201F8" w:rsidRPr="000201F8">
              <w:rPr>
                <w:sz w:val="28"/>
                <w:szCs w:val="28"/>
              </w:rPr>
              <w:t>район</w:t>
            </w:r>
            <w:r w:rsidR="000201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Комсомольский </w:t>
            </w:r>
            <w:r w:rsidR="000201F8" w:rsidRPr="000201F8">
              <w:rPr>
                <w:sz w:val="28"/>
                <w:szCs w:val="28"/>
              </w:rPr>
              <w:t>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Лежневский </w:t>
            </w:r>
            <w:r w:rsidR="000201F8" w:rsidRPr="000201F8">
              <w:rPr>
                <w:sz w:val="28"/>
                <w:szCs w:val="28"/>
              </w:rPr>
              <w:t>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Лухский </w:t>
            </w:r>
            <w:r w:rsidR="000201F8" w:rsidRPr="000201F8">
              <w:rPr>
                <w:sz w:val="28"/>
                <w:szCs w:val="28"/>
              </w:rPr>
              <w:t>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Палехский</w:t>
            </w:r>
            <w:r w:rsidR="000201F8">
              <w:t xml:space="preserve"> </w:t>
            </w:r>
            <w:r w:rsidR="000201F8" w:rsidRPr="000201F8">
              <w:rPr>
                <w:sz w:val="28"/>
                <w:szCs w:val="28"/>
              </w:rPr>
              <w:t>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Пестяковский</w:t>
            </w:r>
            <w:r w:rsidR="000201F8">
              <w:rPr>
                <w:sz w:val="28"/>
                <w:szCs w:val="28"/>
              </w:rPr>
              <w:t xml:space="preserve"> </w:t>
            </w:r>
            <w:r w:rsidR="000201F8" w:rsidRPr="000201F8">
              <w:rPr>
                <w:sz w:val="28"/>
                <w:szCs w:val="28"/>
              </w:rPr>
              <w:t>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Приволжский</w:t>
            </w:r>
            <w:r w:rsidR="000201F8">
              <w:rPr>
                <w:sz w:val="28"/>
                <w:szCs w:val="28"/>
              </w:rPr>
              <w:t xml:space="preserve"> </w:t>
            </w:r>
            <w:r w:rsidR="000201F8" w:rsidRPr="000201F8">
              <w:rPr>
                <w:sz w:val="28"/>
                <w:szCs w:val="28"/>
              </w:rPr>
              <w:t>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Пучежский</w:t>
            </w:r>
            <w:r w:rsidR="000201F8">
              <w:t xml:space="preserve"> </w:t>
            </w:r>
            <w:r w:rsidR="000201F8" w:rsidRPr="000201F8">
              <w:rPr>
                <w:sz w:val="28"/>
                <w:szCs w:val="28"/>
              </w:rPr>
              <w:t>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Родниковский</w:t>
            </w:r>
            <w:r w:rsidR="000201F8">
              <w:rPr>
                <w:sz w:val="28"/>
                <w:szCs w:val="28"/>
              </w:rPr>
              <w:t xml:space="preserve"> </w:t>
            </w:r>
            <w:r w:rsidR="000201F8" w:rsidRPr="000201F8">
              <w:rPr>
                <w:sz w:val="28"/>
                <w:szCs w:val="28"/>
              </w:rPr>
              <w:t>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Савинский</w:t>
            </w:r>
            <w:r w:rsidR="000201F8">
              <w:t xml:space="preserve"> </w:t>
            </w:r>
            <w:r w:rsidR="000201F8" w:rsidRPr="000201F8">
              <w:rPr>
                <w:sz w:val="28"/>
                <w:szCs w:val="28"/>
              </w:rPr>
              <w:t>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Тейковский</w:t>
            </w:r>
            <w:r w:rsidR="000201F8">
              <w:t xml:space="preserve"> </w:t>
            </w:r>
            <w:r w:rsidR="000201F8" w:rsidRPr="000201F8">
              <w:rPr>
                <w:sz w:val="28"/>
                <w:szCs w:val="28"/>
              </w:rPr>
              <w:t>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103" w:type="dxa"/>
          </w:tcPr>
          <w:p w:rsidR="00007C42" w:rsidRDefault="00007C42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Фурмановский </w:t>
            </w:r>
            <w:r w:rsidR="000201F8" w:rsidRPr="000201F8">
              <w:rPr>
                <w:sz w:val="28"/>
                <w:szCs w:val="28"/>
              </w:rPr>
              <w:t>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103" w:type="dxa"/>
          </w:tcPr>
          <w:p w:rsidR="00007C42" w:rsidRDefault="000201F8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Шуйский</w:t>
            </w:r>
            <w:r>
              <w:t xml:space="preserve"> </w:t>
            </w:r>
            <w:r w:rsidRPr="000201F8">
              <w:rPr>
                <w:sz w:val="28"/>
                <w:szCs w:val="28"/>
              </w:rPr>
              <w:t>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103" w:type="dxa"/>
          </w:tcPr>
          <w:p w:rsidR="00007C42" w:rsidRDefault="000201F8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Южский</w:t>
            </w:r>
            <w:r>
              <w:t xml:space="preserve"> </w:t>
            </w:r>
            <w:r w:rsidRPr="000201F8">
              <w:rPr>
                <w:sz w:val="28"/>
                <w:szCs w:val="28"/>
              </w:rPr>
              <w:t>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007C42" w:rsidTr="00CD45B0">
        <w:tc>
          <w:tcPr>
            <w:tcW w:w="992" w:type="dxa"/>
          </w:tcPr>
          <w:p w:rsidR="00007C42" w:rsidRDefault="00007C42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103" w:type="dxa"/>
          </w:tcPr>
          <w:p w:rsidR="00007C42" w:rsidRDefault="000201F8" w:rsidP="00007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Юрьевецкий</w:t>
            </w:r>
            <w:r>
              <w:t xml:space="preserve"> </w:t>
            </w:r>
            <w:r w:rsidRPr="000201F8">
              <w:rPr>
                <w:sz w:val="28"/>
                <w:szCs w:val="28"/>
              </w:rPr>
              <w:t>район</w:t>
            </w:r>
          </w:p>
        </w:tc>
        <w:tc>
          <w:tcPr>
            <w:tcW w:w="3119" w:type="dxa"/>
          </w:tcPr>
          <w:p w:rsidR="00007C42" w:rsidRDefault="00884B2C" w:rsidP="00884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A10513" w:rsidRDefault="00A10513" w:rsidP="00A10513">
      <w:pPr>
        <w:ind w:firstLine="709"/>
        <w:jc w:val="right"/>
        <w:rPr>
          <w:sz w:val="28"/>
          <w:szCs w:val="28"/>
        </w:rPr>
      </w:pPr>
    </w:p>
    <w:sectPr w:rsidR="00A10513" w:rsidSect="001A30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F73" w:rsidRDefault="002C0F73" w:rsidP="000710BF">
      <w:r>
        <w:separator/>
      </w:r>
    </w:p>
  </w:endnote>
  <w:endnote w:type="continuationSeparator" w:id="0">
    <w:p w:rsidR="002C0F73" w:rsidRDefault="002C0F73" w:rsidP="0007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F73" w:rsidRDefault="002C0F73" w:rsidP="000710BF">
      <w:r>
        <w:separator/>
      </w:r>
    </w:p>
  </w:footnote>
  <w:footnote w:type="continuationSeparator" w:id="0">
    <w:p w:rsidR="002C0F73" w:rsidRDefault="002C0F73" w:rsidP="00071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2DB"/>
    <w:multiLevelType w:val="hybridMultilevel"/>
    <w:tmpl w:val="C0DC56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743DA"/>
    <w:multiLevelType w:val="hybridMultilevel"/>
    <w:tmpl w:val="A4CA6A8A"/>
    <w:lvl w:ilvl="0" w:tplc="F030FB4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F66AEF"/>
    <w:multiLevelType w:val="hybridMultilevel"/>
    <w:tmpl w:val="4E6269BC"/>
    <w:lvl w:ilvl="0" w:tplc="2E94322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969B2"/>
    <w:multiLevelType w:val="hybridMultilevel"/>
    <w:tmpl w:val="A218E99C"/>
    <w:lvl w:ilvl="0" w:tplc="FA54302E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C013B0"/>
    <w:multiLevelType w:val="hybridMultilevel"/>
    <w:tmpl w:val="5C80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77280"/>
    <w:multiLevelType w:val="multilevel"/>
    <w:tmpl w:val="7AD0FC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2877BF5"/>
    <w:multiLevelType w:val="hybridMultilevel"/>
    <w:tmpl w:val="A962A560"/>
    <w:lvl w:ilvl="0" w:tplc="9CD2BA68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EDD1F1D"/>
    <w:multiLevelType w:val="hybridMultilevel"/>
    <w:tmpl w:val="A82AC436"/>
    <w:lvl w:ilvl="0" w:tplc="D02E0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77074"/>
    <w:multiLevelType w:val="hybridMultilevel"/>
    <w:tmpl w:val="58CE5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21E96"/>
    <w:multiLevelType w:val="hybridMultilevel"/>
    <w:tmpl w:val="7656555E"/>
    <w:lvl w:ilvl="0" w:tplc="6FE4EA5C">
      <w:start w:val="2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4172DF"/>
    <w:multiLevelType w:val="hybridMultilevel"/>
    <w:tmpl w:val="E51289FE"/>
    <w:lvl w:ilvl="0" w:tplc="656C4F64">
      <w:start w:val="1"/>
      <w:numFmt w:val="decimal"/>
      <w:lvlText w:val="%1"/>
      <w:lvlJc w:val="left"/>
      <w:pPr>
        <w:ind w:left="1069" w:hanging="360"/>
      </w:pPr>
      <w:rPr>
        <w:rFonts w:ascii="Times New Roman" w:eastAsia="Calibri" w:hAnsi="Times New Roman"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244A1D"/>
    <w:multiLevelType w:val="hybridMultilevel"/>
    <w:tmpl w:val="E8FEF732"/>
    <w:lvl w:ilvl="0" w:tplc="9A8C7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30"/>
    <w:rsid w:val="000002EB"/>
    <w:rsid w:val="00007C42"/>
    <w:rsid w:val="000201F8"/>
    <w:rsid w:val="00020AAB"/>
    <w:rsid w:val="00022A90"/>
    <w:rsid w:val="000710BF"/>
    <w:rsid w:val="00085117"/>
    <w:rsid w:val="00094B67"/>
    <w:rsid w:val="000A6806"/>
    <w:rsid w:val="000E0E03"/>
    <w:rsid w:val="000E5279"/>
    <w:rsid w:val="00191E39"/>
    <w:rsid w:val="001A30DE"/>
    <w:rsid w:val="001B462C"/>
    <w:rsid w:val="001E41DE"/>
    <w:rsid w:val="001E49A2"/>
    <w:rsid w:val="00240A20"/>
    <w:rsid w:val="0026798F"/>
    <w:rsid w:val="00283773"/>
    <w:rsid w:val="002A7842"/>
    <w:rsid w:val="002C0F73"/>
    <w:rsid w:val="00306393"/>
    <w:rsid w:val="00320203"/>
    <w:rsid w:val="00347F98"/>
    <w:rsid w:val="00393355"/>
    <w:rsid w:val="003C30DB"/>
    <w:rsid w:val="003C7DB8"/>
    <w:rsid w:val="003D600C"/>
    <w:rsid w:val="004343B5"/>
    <w:rsid w:val="00464FFE"/>
    <w:rsid w:val="004D259A"/>
    <w:rsid w:val="00503B03"/>
    <w:rsid w:val="00531BD0"/>
    <w:rsid w:val="005659EC"/>
    <w:rsid w:val="00596E68"/>
    <w:rsid w:val="005B3E33"/>
    <w:rsid w:val="005D5B30"/>
    <w:rsid w:val="00603581"/>
    <w:rsid w:val="00657C43"/>
    <w:rsid w:val="006A679A"/>
    <w:rsid w:val="006C3BC1"/>
    <w:rsid w:val="00720D35"/>
    <w:rsid w:val="00747589"/>
    <w:rsid w:val="00770BDD"/>
    <w:rsid w:val="0079256D"/>
    <w:rsid w:val="00811D6B"/>
    <w:rsid w:val="0082684D"/>
    <w:rsid w:val="00875CB5"/>
    <w:rsid w:val="0087633A"/>
    <w:rsid w:val="00884B2C"/>
    <w:rsid w:val="0088642F"/>
    <w:rsid w:val="008A2130"/>
    <w:rsid w:val="008F1EA7"/>
    <w:rsid w:val="00907A47"/>
    <w:rsid w:val="00916997"/>
    <w:rsid w:val="0095037F"/>
    <w:rsid w:val="00975100"/>
    <w:rsid w:val="00987155"/>
    <w:rsid w:val="009B4E35"/>
    <w:rsid w:val="009D596F"/>
    <w:rsid w:val="009E5F46"/>
    <w:rsid w:val="00A10513"/>
    <w:rsid w:val="00A35490"/>
    <w:rsid w:val="00A42F7B"/>
    <w:rsid w:val="00A72FC9"/>
    <w:rsid w:val="00A848AB"/>
    <w:rsid w:val="00AD23BD"/>
    <w:rsid w:val="00B35149"/>
    <w:rsid w:val="00B652C6"/>
    <w:rsid w:val="00B67477"/>
    <w:rsid w:val="00BA6184"/>
    <w:rsid w:val="00BD479C"/>
    <w:rsid w:val="00C11845"/>
    <w:rsid w:val="00C15F3C"/>
    <w:rsid w:val="00C30336"/>
    <w:rsid w:val="00C36754"/>
    <w:rsid w:val="00C4569C"/>
    <w:rsid w:val="00C511B0"/>
    <w:rsid w:val="00CA5D7F"/>
    <w:rsid w:val="00CD45B0"/>
    <w:rsid w:val="00CE0998"/>
    <w:rsid w:val="00D31825"/>
    <w:rsid w:val="00D70FB0"/>
    <w:rsid w:val="00DC76FE"/>
    <w:rsid w:val="00DE7957"/>
    <w:rsid w:val="00DF7CE5"/>
    <w:rsid w:val="00E01FD6"/>
    <w:rsid w:val="00E22430"/>
    <w:rsid w:val="00E34A05"/>
    <w:rsid w:val="00EB7C79"/>
    <w:rsid w:val="00EC67EA"/>
    <w:rsid w:val="00ED6DE4"/>
    <w:rsid w:val="00F05061"/>
    <w:rsid w:val="00F34D3D"/>
    <w:rsid w:val="00F610E3"/>
    <w:rsid w:val="00F63F33"/>
    <w:rsid w:val="00F840AB"/>
    <w:rsid w:val="00FB1301"/>
    <w:rsid w:val="00FB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4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5D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710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10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710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10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0710BF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C511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E5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37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37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4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5D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710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10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710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10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0710BF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C511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E5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37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37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advornova@gov37.ivan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F62A7-6E8E-46D3-BCD5-7920D708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zadvornova</dc:creator>
  <cp:lastModifiedBy>zadvornova</cp:lastModifiedBy>
  <cp:revision>6</cp:revision>
  <cp:lastPrinted>2019-03-12T07:46:00Z</cp:lastPrinted>
  <dcterms:created xsi:type="dcterms:W3CDTF">2019-03-12T07:01:00Z</dcterms:created>
  <dcterms:modified xsi:type="dcterms:W3CDTF">2019-03-12T11:10:00Z</dcterms:modified>
</cp:coreProperties>
</file>