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0E" w:rsidRPr="0028310E" w:rsidRDefault="0028310E" w:rsidP="002831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28310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72C5F8" wp14:editId="7A217AEE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10E" w:rsidRPr="0028310E" w:rsidRDefault="0028310E" w:rsidP="0028310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28310E" w:rsidRPr="0028310E" w:rsidRDefault="0028310E" w:rsidP="0028310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28310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Администрация Заволжского муниципального района </w:t>
      </w:r>
    </w:p>
    <w:p w:rsidR="0028310E" w:rsidRPr="0028310E" w:rsidRDefault="0028310E" w:rsidP="002831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8310E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Ивановской области</w:t>
      </w:r>
    </w:p>
    <w:p w:rsidR="0028310E" w:rsidRPr="0028310E" w:rsidRDefault="0028310E" w:rsidP="002831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8310E" w:rsidRPr="0028310E" w:rsidRDefault="0028310E" w:rsidP="002831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28310E" w:rsidRPr="0028310E" w:rsidRDefault="0028310E" w:rsidP="0028310E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</w:pPr>
      <w:r w:rsidRPr="0028310E">
        <w:rPr>
          <w:rFonts w:ascii="Times New Roman" w:eastAsia="Lucida Sans Unicode" w:hAnsi="Times New Roman" w:cs="Mangal"/>
          <w:b/>
          <w:kern w:val="1"/>
          <w:sz w:val="32"/>
          <w:szCs w:val="32"/>
          <w:lang w:eastAsia="zh-CN" w:bidi="hi-IN"/>
        </w:rPr>
        <w:t>РАСПОРЯЖЕНИЕ</w:t>
      </w:r>
    </w:p>
    <w:p w:rsidR="0028310E" w:rsidRPr="0028310E" w:rsidRDefault="0028310E" w:rsidP="0028310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310E" w:rsidRPr="0028310E" w:rsidRDefault="0028310E" w:rsidP="0028310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310E" w:rsidRPr="0028310E" w:rsidRDefault="0028310E" w:rsidP="0028310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310E" w:rsidRPr="0028310E" w:rsidRDefault="0028310E" w:rsidP="002831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от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5C0B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.2020     №            </w:t>
      </w:r>
      <w:r w:rsidR="007E5C0B">
        <w:rPr>
          <w:rFonts w:ascii="Times New Roman" w:eastAsia="Times New Roman" w:hAnsi="Times New Roman"/>
          <w:sz w:val="28"/>
          <w:szCs w:val="28"/>
          <w:lang w:eastAsia="ru-RU"/>
        </w:rPr>
        <w:t>416</w:t>
      </w: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</w:t>
      </w:r>
      <w:proofErr w:type="gramStart"/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</w:p>
    <w:p w:rsidR="0028310E" w:rsidRPr="0028310E" w:rsidRDefault="0028310E" w:rsidP="0028310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310E" w:rsidRPr="0028310E" w:rsidRDefault="0028310E" w:rsidP="002831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Заволжск</w:t>
      </w:r>
    </w:p>
    <w:p w:rsidR="0028310E" w:rsidRPr="0028310E" w:rsidRDefault="0028310E" w:rsidP="002831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28310E" w:rsidRPr="0028310E" w:rsidRDefault="0028310E" w:rsidP="002831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28310E" w:rsidRPr="0028310E" w:rsidRDefault="0028310E" w:rsidP="0028310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4E5EE7" w:rsidRPr="004E5EE7" w:rsidRDefault="0028310E" w:rsidP="004E5E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4E5EE7" w:rsidRPr="004E5EE7">
        <w:rPr>
          <w:rFonts w:ascii="Times New Roman" w:eastAsia="Times New Roman" w:hAnsi="Times New Roman"/>
          <w:b/>
          <w:sz w:val="28"/>
          <w:szCs w:val="28"/>
          <w:lang w:eastAsia="ru-RU"/>
        </w:rPr>
        <w:t>Порядка защиты работников,</w:t>
      </w:r>
    </w:p>
    <w:p w:rsidR="004E5EE7" w:rsidRPr="004E5EE7" w:rsidRDefault="004E5EE7" w:rsidP="004E5E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4E5EE7">
        <w:rPr>
          <w:rFonts w:ascii="Times New Roman" w:eastAsia="Times New Roman" w:hAnsi="Times New Roman"/>
          <w:b/>
          <w:sz w:val="28"/>
          <w:szCs w:val="28"/>
          <w:lang w:eastAsia="ru-RU"/>
        </w:rPr>
        <w:t>сообщивших о коррупционных правонарушениях</w:t>
      </w:r>
      <w:proofErr w:type="gramEnd"/>
    </w:p>
    <w:p w:rsidR="0028310E" w:rsidRPr="0028310E" w:rsidRDefault="004E5EE7" w:rsidP="004E5E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EE7">
        <w:rPr>
          <w:rFonts w:ascii="Times New Roman" w:eastAsia="Times New Roman" w:hAnsi="Times New Roman"/>
          <w:b/>
          <w:sz w:val="28"/>
          <w:szCs w:val="28"/>
          <w:lang w:eastAsia="ru-RU"/>
        </w:rPr>
        <w:t>в деятельности администрации Заволжского муниципального района Ивановской области</w:t>
      </w:r>
    </w:p>
    <w:p w:rsidR="0028310E" w:rsidRDefault="0028310E" w:rsidP="004E5EE7">
      <w:pPr>
        <w:widowControl w:val="0"/>
        <w:spacing w:after="0" w:line="31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5EE7" w:rsidRPr="0028310E" w:rsidRDefault="004E5EE7" w:rsidP="004E5EE7">
      <w:pPr>
        <w:widowControl w:val="0"/>
        <w:spacing w:after="0" w:line="31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8310E" w:rsidRPr="0028310E" w:rsidRDefault="0028310E" w:rsidP="0028310E">
      <w:pPr>
        <w:widowControl w:val="0"/>
        <w:spacing w:after="0" w:line="317" w:lineRule="exact"/>
        <w:ind w:left="20" w:right="40"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4E5EE7" w:rsidRPr="004E5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Федеральным законом от 25.12.2008 № 273-ФЗ «О противодействии коррупции», Указом Президента Российской Федерации от 02.04.2013№ 309 «О мерах по реализации отдельных положений Федерального закона «О противодействии коррупции», руководствуясь </w:t>
      </w:r>
      <w:r w:rsidR="004E5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Уставом муниципального образования </w:t>
      </w:r>
      <w:r w:rsidR="004E5EE7" w:rsidRPr="004E5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E5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«Заволжский муниципальный район Ивановской области», </w:t>
      </w:r>
      <w:r w:rsidR="004E5EE7" w:rsidRPr="004E5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целях реализации мер по противодействию коррупции, администрация За</w:t>
      </w:r>
      <w:r w:rsidR="004E5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волжского муниципального района обязывает:</w:t>
      </w:r>
    </w:p>
    <w:p w:rsidR="0028310E" w:rsidRPr="0028310E" w:rsidRDefault="0028310E" w:rsidP="0028310E">
      <w:pPr>
        <w:widowControl w:val="0"/>
        <w:spacing w:after="0" w:line="317" w:lineRule="exact"/>
        <w:ind w:left="20" w:right="40" w:firstLine="5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8310E" w:rsidRPr="0028310E" w:rsidRDefault="0028310E" w:rsidP="0028310E">
      <w:pPr>
        <w:widowControl w:val="0"/>
        <w:spacing w:after="0" w:line="317" w:lineRule="exact"/>
        <w:ind w:left="20" w:right="40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</w:t>
      </w:r>
      <w:r w:rsidR="004E5EE7" w:rsidRPr="004E5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Порядок защиты работников, сообщивших о коррупционных правонарушениях в деятельности администрации Заволжского муниципального района Ивановской области </w:t>
      </w:r>
      <w:r w:rsidRPr="00283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(Приложение  1).</w:t>
      </w:r>
    </w:p>
    <w:p w:rsidR="0028310E" w:rsidRPr="0028310E" w:rsidRDefault="0028310E" w:rsidP="0028310E">
      <w:pPr>
        <w:widowControl w:val="0"/>
        <w:spacing w:after="0" w:line="317" w:lineRule="exact"/>
        <w:ind w:left="20" w:right="40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  Отделу кадров администрации Заволжского муниципального района довести настоящее распоряжение до сведения муниципальных служащих</w:t>
      </w:r>
      <w:r w:rsidR="004E5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работников</w:t>
      </w:r>
      <w:r w:rsidRPr="00283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Заволжского муниципального района персонально под роспись.</w:t>
      </w:r>
    </w:p>
    <w:p w:rsidR="0028310E" w:rsidRPr="0028310E" w:rsidRDefault="0028310E" w:rsidP="0028310E">
      <w:pPr>
        <w:widowControl w:val="0"/>
        <w:tabs>
          <w:tab w:val="left" w:pos="939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3.  Настоящее распоряжение вступает в силу с момента подписания и подлежит размещению на официальном сайте органов местного самоуправления Заволжского муниципального района Ивановской области.</w:t>
      </w:r>
    </w:p>
    <w:p w:rsidR="0028310E" w:rsidRPr="0028310E" w:rsidRDefault="0028310E" w:rsidP="0028310E">
      <w:pPr>
        <w:widowControl w:val="0"/>
        <w:tabs>
          <w:tab w:val="left" w:leader="underscore" w:pos="8598"/>
        </w:tabs>
        <w:spacing w:after="206" w:line="278" w:lineRule="exac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310E" w:rsidRPr="0028310E" w:rsidRDefault="0028310E" w:rsidP="0028310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28310E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Глава </w:t>
      </w:r>
      <w:proofErr w:type="gramStart"/>
      <w:r w:rsidRPr="0028310E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>Заволжского</w:t>
      </w:r>
      <w:proofErr w:type="gramEnd"/>
    </w:p>
    <w:p w:rsidR="004E5EE7" w:rsidRDefault="0028310E" w:rsidP="004E5EE7">
      <w:pPr>
        <w:widowControl w:val="0"/>
        <w:tabs>
          <w:tab w:val="left" w:pos="-426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</w:pPr>
      <w:r w:rsidRPr="0028310E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муниципального района                                                        </w:t>
      </w:r>
      <w:r w:rsidR="004E5EE7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zh-CN" w:bidi="hi-IN"/>
        </w:rPr>
        <w:t xml:space="preserve">  А.В. Потанин</w:t>
      </w:r>
    </w:p>
    <w:p w:rsidR="0028310E" w:rsidRPr="0028310E" w:rsidRDefault="0028310E" w:rsidP="004E5EE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 1</w:t>
      </w:r>
    </w:p>
    <w:p w:rsidR="0028310E" w:rsidRPr="0028310E" w:rsidRDefault="0028310E" w:rsidP="0028310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>к распоряжению</w:t>
      </w:r>
    </w:p>
    <w:p w:rsidR="0028310E" w:rsidRPr="0028310E" w:rsidRDefault="0028310E" w:rsidP="0028310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>Заволжского</w:t>
      </w:r>
      <w:proofErr w:type="gramEnd"/>
    </w:p>
    <w:p w:rsidR="0028310E" w:rsidRPr="0028310E" w:rsidRDefault="0028310E" w:rsidP="0028310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28310E" w:rsidRPr="0028310E" w:rsidRDefault="0028310E" w:rsidP="002831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EE08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  от                     </w:t>
      </w:r>
      <w:r w:rsidR="007E5C0B">
        <w:rPr>
          <w:rFonts w:ascii="Times New Roman" w:eastAsia="Times New Roman" w:hAnsi="Times New Roman"/>
          <w:sz w:val="28"/>
          <w:szCs w:val="28"/>
          <w:lang w:eastAsia="ru-RU"/>
        </w:rPr>
        <w:t>28.10</w:t>
      </w: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.2020   №               </w:t>
      </w:r>
      <w:r w:rsidR="00EE087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5C0B">
        <w:rPr>
          <w:rFonts w:ascii="Times New Roman" w:eastAsia="Times New Roman" w:hAnsi="Times New Roman"/>
          <w:sz w:val="28"/>
          <w:szCs w:val="28"/>
          <w:lang w:eastAsia="ru-RU"/>
        </w:rPr>
        <w:t>416</w:t>
      </w:r>
      <w:bookmarkStart w:id="0" w:name="_GoBack"/>
      <w:bookmarkEnd w:id="0"/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-</w:t>
      </w:r>
      <w:proofErr w:type="gramStart"/>
      <w:r w:rsidRPr="0028310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</w:p>
    <w:p w:rsidR="0028310E" w:rsidRPr="0028310E" w:rsidRDefault="0028310E" w:rsidP="0028310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310E" w:rsidRPr="0028310E" w:rsidRDefault="0028310E" w:rsidP="0028310E">
      <w:pPr>
        <w:widowControl w:val="0"/>
        <w:tabs>
          <w:tab w:val="left" w:leader="underscore" w:pos="8598"/>
        </w:tabs>
        <w:spacing w:after="206" w:line="278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310E" w:rsidRPr="0028310E" w:rsidRDefault="00152AD8" w:rsidP="0028310E">
      <w:pPr>
        <w:widowControl w:val="0"/>
        <w:spacing w:after="0" w:line="322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 Р Я Д О К</w:t>
      </w:r>
      <w:r w:rsidR="0028310E" w:rsidRPr="002831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5568" w:rsidRPr="00E93D81" w:rsidRDefault="00255568" w:rsidP="00152A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3D81">
        <w:rPr>
          <w:rFonts w:ascii="Times New Roman" w:hAnsi="Times New Roman"/>
          <w:b/>
          <w:bCs/>
          <w:sz w:val="28"/>
          <w:szCs w:val="28"/>
          <w:lang w:eastAsia="ru-RU"/>
        </w:rPr>
        <w:br/>
        <w:t>защиты работников, сообщивших о коррупционных правонарушениях</w:t>
      </w:r>
      <w:r w:rsidRPr="00D107B2">
        <w:rPr>
          <w:rFonts w:ascii="Times New Roman" w:hAnsi="Times New Roman"/>
          <w:b/>
          <w:sz w:val="28"/>
          <w:szCs w:val="28"/>
        </w:rPr>
        <w:t xml:space="preserve"> в деятельности  администрации </w:t>
      </w:r>
      <w:r w:rsidR="003C513A">
        <w:rPr>
          <w:rFonts w:ascii="Times New Roman" w:hAnsi="Times New Roman"/>
          <w:b/>
          <w:sz w:val="28"/>
          <w:szCs w:val="28"/>
        </w:rPr>
        <w:t xml:space="preserve">Заволжского муниципального </w:t>
      </w:r>
      <w:r w:rsidRPr="00D107B2">
        <w:rPr>
          <w:rFonts w:ascii="Times New Roman" w:hAnsi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>Ивановской</w:t>
      </w:r>
      <w:r w:rsidRPr="00D107B2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255568" w:rsidRDefault="00255568" w:rsidP="00255568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255568" w:rsidRDefault="00255568" w:rsidP="002555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55568" w:rsidRDefault="00255568" w:rsidP="0083430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568">
        <w:rPr>
          <w:sz w:val="28"/>
          <w:szCs w:val="28"/>
        </w:rPr>
        <w:t>Настоящий Порядок разработан в соответствии с Федеральным законом от 25.12.2008 № 273-ФЗ «О противодействии коррупции», Указом Президента Российской Федерации от 02.04.2013№ 309 «О мерах по реализации отдельных положений Федерального закона</w:t>
      </w:r>
      <w:r>
        <w:rPr>
          <w:sz w:val="28"/>
          <w:szCs w:val="28"/>
        </w:rPr>
        <w:t xml:space="preserve"> «О противодействии коррупции».</w:t>
      </w:r>
    </w:p>
    <w:p w:rsidR="00255568" w:rsidRPr="00255568" w:rsidRDefault="00255568" w:rsidP="0083430A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568">
        <w:rPr>
          <w:sz w:val="28"/>
          <w:szCs w:val="28"/>
        </w:rPr>
        <w:t xml:space="preserve">Настоящий Порядок устанавливает механизм защиты работников, сообщивших о коррупционных правонарушениях в деятельности  администрации </w:t>
      </w:r>
      <w:r w:rsidR="003C513A">
        <w:rPr>
          <w:sz w:val="28"/>
          <w:szCs w:val="28"/>
        </w:rPr>
        <w:t xml:space="preserve">Заволжского муниципального </w:t>
      </w:r>
      <w:r w:rsidRPr="00255568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Ивановской</w:t>
      </w:r>
      <w:r w:rsidRPr="00255568">
        <w:rPr>
          <w:sz w:val="28"/>
          <w:szCs w:val="28"/>
        </w:rPr>
        <w:t xml:space="preserve"> области (далее - администрация).</w:t>
      </w:r>
    </w:p>
    <w:p w:rsidR="00255568" w:rsidRPr="00061024" w:rsidRDefault="00255568" w:rsidP="0025556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1024">
        <w:rPr>
          <w:sz w:val="28"/>
          <w:szCs w:val="28"/>
        </w:rPr>
        <w:t>Действие настоящего Порядка распространяется на всех работников администрации вне зависимости от занимаемой должности.</w:t>
      </w:r>
    </w:p>
    <w:p w:rsidR="00255568" w:rsidRPr="00061024" w:rsidRDefault="00255568" w:rsidP="0025556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1024">
        <w:rPr>
          <w:sz w:val="28"/>
          <w:szCs w:val="28"/>
        </w:rPr>
        <w:t>Термины и определения:</w:t>
      </w:r>
    </w:p>
    <w:p w:rsidR="00255568" w:rsidRPr="00061024" w:rsidRDefault="00255568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024">
        <w:rPr>
          <w:sz w:val="28"/>
          <w:szCs w:val="28"/>
        </w:rPr>
        <w:t xml:space="preserve">1.4.1. </w:t>
      </w:r>
      <w:r w:rsidR="00614D96">
        <w:rPr>
          <w:sz w:val="28"/>
          <w:szCs w:val="28"/>
        </w:rPr>
        <w:t>М</w:t>
      </w:r>
      <w:r w:rsidRPr="00061024">
        <w:rPr>
          <w:bCs/>
          <w:iCs/>
          <w:sz w:val="28"/>
          <w:szCs w:val="28"/>
        </w:rPr>
        <w:t>униципальный служащий</w:t>
      </w:r>
      <w:r>
        <w:rPr>
          <w:bCs/>
          <w:iCs/>
          <w:sz w:val="28"/>
          <w:szCs w:val="28"/>
        </w:rPr>
        <w:t xml:space="preserve"> </w:t>
      </w:r>
      <w:r w:rsidRPr="00061024">
        <w:rPr>
          <w:rStyle w:val="apple-converted-space"/>
          <w:sz w:val="28"/>
          <w:szCs w:val="28"/>
        </w:rPr>
        <w:t> </w:t>
      </w:r>
      <w:r w:rsidRPr="00061024">
        <w:rPr>
          <w:sz w:val="28"/>
          <w:szCs w:val="28"/>
        </w:rPr>
        <w:t>-  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</w:t>
      </w:r>
      <w:r>
        <w:rPr>
          <w:sz w:val="28"/>
          <w:szCs w:val="28"/>
        </w:rPr>
        <w:t>та;</w:t>
      </w:r>
    </w:p>
    <w:p w:rsidR="00255568" w:rsidRPr="00061024" w:rsidRDefault="00614D96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proofErr w:type="gramStart"/>
      <w:r>
        <w:rPr>
          <w:sz w:val="28"/>
          <w:szCs w:val="28"/>
        </w:rPr>
        <w:t>К</w:t>
      </w:r>
      <w:r w:rsidR="00255568" w:rsidRPr="00061024">
        <w:rPr>
          <w:sz w:val="28"/>
          <w:szCs w:val="28"/>
        </w:rPr>
        <w:t>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255568" w:rsidRPr="00061024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(согласно п. 1 ст. 1</w:t>
      </w:r>
      <w:r w:rsidR="00255568" w:rsidRPr="003C513A">
        <w:rPr>
          <w:sz w:val="28"/>
          <w:szCs w:val="28"/>
        </w:rPr>
        <w:t xml:space="preserve"> </w:t>
      </w:r>
      <w:hyperlink r:id="rId7" w:history="1">
        <w:r w:rsidR="00255568" w:rsidRPr="003C513A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25.12.2008 № 273-ФЗ «О противодействии коррупции»</w:t>
        </w:r>
      </w:hyperlink>
      <w:r w:rsidR="00255568" w:rsidRPr="003C513A">
        <w:rPr>
          <w:sz w:val="28"/>
          <w:szCs w:val="28"/>
        </w:rPr>
        <w:t>);</w:t>
      </w:r>
    </w:p>
    <w:p w:rsidR="00255568" w:rsidRPr="00061024" w:rsidRDefault="00BE592D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 К</w:t>
      </w:r>
      <w:r w:rsidR="00255568" w:rsidRPr="00061024">
        <w:rPr>
          <w:sz w:val="28"/>
          <w:szCs w:val="28"/>
        </w:rPr>
        <w:t xml:space="preserve">оррупционное правонарушение – деяние, обладающее признаками коррупции, за которые </w:t>
      </w:r>
      <w:r w:rsidR="00255568">
        <w:rPr>
          <w:sz w:val="28"/>
          <w:szCs w:val="28"/>
        </w:rPr>
        <w:t xml:space="preserve">действующими </w:t>
      </w:r>
      <w:r w:rsidR="00255568" w:rsidRPr="00061024">
        <w:rPr>
          <w:sz w:val="28"/>
          <w:szCs w:val="28"/>
        </w:rPr>
        <w:t>правовым</w:t>
      </w:r>
      <w:r w:rsidR="00255568">
        <w:rPr>
          <w:sz w:val="28"/>
          <w:szCs w:val="28"/>
        </w:rPr>
        <w:t>и</w:t>
      </w:r>
      <w:r w:rsidR="00255568" w:rsidRPr="00061024">
        <w:rPr>
          <w:sz w:val="28"/>
          <w:szCs w:val="28"/>
        </w:rPr>
        <w:t xml:space="preserve"> акт</w:t>
      </w:r>
      <w:r w:rsidR="00255568">
        <w:rPr>
          <w:sz w:val="28"/>
          <w:szCs w:val="28"/>
        </w:rPr>
        <w:t>ами</w:t>
      </w:r>
      <w:r w:rsidR="00255568" w:rsidRPr="00061024">
        <w:rPr>
          <w:sz w:val="28"/>
          <w:szCs w:val="28"/>
        </w:rPr>
        <w:t xml:space="preserve"> </w:t>
      </w:r>
      <w:r w:rsidR="00255568" w:rsidRPr="00061024">
        <w:rPr>
          <w:sz w:val="28"/>
          <w:szCs w:val="28"/>
        </w:rPr>
        <w:lastRenderedPageBreak/>
        <w:t>предусмотрена гражданско-правовая, дисциплинарная, административная</w:t>
      </w:r>
      <w:r w:rsidR="00255568">
        <w:rPr>
          <w:sz w:val="28"/>
          <w:szCs w:val="28"/>
        </w:rPr>
        <w:t xml:space="preserve"> или уголовная ответственность;</w:t>
      </w:r>
    </w:p>
    <w:p w:rsidR="00255568" w:rsidRPr="00061024" w:rsidRDefault="00BE592D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 Ф</w:t>
      </w:r>
      <w:r w:rsidR="00255568" w:rsidRPr="00061024">
        <w:rPr>
          <w:sz w:val="28"/>
          <w:szCs w:val="28"/>
        </w:rPr>
        <w:t>ормальные санкции – меры воздействий, применяемые в соответствии с определёнными правилами, в том числе меры дисциплинарного воздействия, в отношении работника, сообщившего о</w:t>
      </w:r>
      <w:r w:rsidR="00255568">
        <w:rPr>
          <w:sz w:val="28"/>
          <w:szCs w:val="28"/>
        </w:rPr>
        <w:t xml:space="preserve"> коррупционных правонарушениях;</w:t>
      </w:r>
    </w:p>
    <w:p w:rsidR="00255568" w:rsidRPr="00061024" w:rsidRDefault="00255568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024">
        <w:rPr>
          <w:sz w:val="28"/>
          <w:szCs w:val="28"/>
        </w:rPr>
        <w:t xml:space="preserve">1.4.5. </w:t>
      </w:r>
      <w:r w:rsidR="00BE592D">
        <w:rPr>
          <w:sz w:val="28"/>
          <w:szCs w:val="28"/>
        </w:rPr>
        <w:t>Н</w:t>
      </w:r>
      <w:r w:rsidRPr="00061024">
        <w:rPr>
          <w:sz w:val="28"/>
          <w:szCs w:val="28"/>
        </w:rPr>
        <w:t>еформальные санкции –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правонарушениях.</w:t>
      </w:r>
    </w:p>
    <w:p w:rsidR="00255568" w:rsidRPr="00D107B2" w:rsidRDefault="00255568" w:rsidP="002555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55568" w:rsidRPr="00D107B2" w:rsidRDefault="00255568" w:rsidP="002555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107B2">
        <w:rPr>
          <w:b/>
          <w:bCs/>
          <w:sz w:val="28"/>
          <w:szCs w:val="28"/>
        </w:rPr>
        <w:t xml:space="preserve">Порядок защиты работников, сообщивших </w:t>
      </w:r>
    </w:p>
    <w:p w:rsidR="00255568" w:rsidRPr="00D107B2" w:rsidRDefault="00255568" w:rsidP="00255568">
      <w:pPr>
        <w:pStyle w:val="a3"/>
        <w:shd w:val="clear" w:color="auto" w:fill="FFFFFF"/>
        <w:spacing w:before="0" w:beforeAutospacing="0" w:after="0" w:afterAutospacing="0"/>
        <w:ind w:left="5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коррупционных правонарушениях</w:t>
      </w:r>
    </w:p>
    <w:p w:rsidR="00255568" w:rsidRPr="006627EA" w:rsidRDefault="00255568" w:rsidP="00255568">
      <w:pPr>
        <w:pStyle w:val="a3"/>
        <w:shd w:val="clear" w:color="auto" w:fill="FFFFFF"/>
        <w:spacing w:before="0" w:beforeAutospacing="0" w:after="0" w:afterAutospacing="0"/>
        <w:ind w:left="510"/>
        <w:jc w:val="both"/>
        <w:rPr>
          <w:sz w:val="28"/>
          <w:szCs w:val="28"/>
        </w:rPr>
      </w:pPr>
    </w:p>
    <w:p w:rsidR="00255568" w:rsidRPr="006627EA" w:rsidRDefault="00255568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27EA">
        <w:rPr>
          <w:sz w:val="28"/>
          <w:szCs w:val="28"/>
        </w:rPr>
        <w:t>2.1. Защите подлежат лица, сообщившие о коррупционных правонарушениях в деятельности администрации, в том числе о фактах обращения в целях склонения их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от формальных и неформальных санкций в связи с исполнением им должностных обязанностей.</w:t>
      </w:r>
    </w:p>
    <w:p w:rsidR="00255568" w:rsidRPr="006627EA" w:rsidRDefault="00255568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27EA">
        <w:rPr>
          <w:sz w:val="28"/>
          <w:szCs w:val="28"/>
        </w:rPr>
        <w:t>2.2. Защита работников, сообщивших о коррупционных правонарушениях в деятельности администрации, от формальных и неформальных санкций – это совокупность мер по обеспечению их защиты работодателем на время проведения процедур проверки сообщений о коррупционном правонарушении, а в случае необходимости и после их окончания.</w:t>
      </w:r>
    </w:p>
    <w:p w:rsidR="00255568" w:rsidRPr="006627EA" w:rsidRDefault="00255568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27EA">
        <w:rPr>
          <w:sz w:val="28"/>
          <w:szCs w:val="28"/>
        </w:rPr>
        <w:t>2.3. Для защиты работников, сообщивших о коррупционных правонарушениях, применяется комплекс мер, который включает в себя:</w:t>
      </w:r>
    </w:p>
    <w:p w:rsidR="00255568" w:rsidRPr="00D107B2" w:rsidRDefault="00BE592D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О</w:t>
      </w:r>
      <w:r w:rsidR="00255568" w:rsidRPr="00D107B2">
        <w:rPr>
          <w:sz w:val="28"/>
          <w:szCs w:val="28"/>
        </w:rPr>
        <w:t>беспечение конфиденциальности сведений о работнике, сообщившем о коррупционных</w:t>
      </w:r>
      <w:r w:rsidR="00255568">
        <w:rPr>
          <w:sz w:val="28"/>
          <w:szCs w:val="28"/>
        </w:rPr>
        <w:t xml:space="preserve"> правонарушениях в деятельности администрации.</w:t>
      </w:r>
    </w:p>
    <w:p w:rsidR="00255568" w:rsidRPr="00D107B2" w:rsidRDefault="00BE592D" w:rsidP="0025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З</w:t>
      </w:r>
      <w:r w:rsidR="00255568" w:rsidRPr="00D107B2">
        <w:rPr>
          <w:sz w:val="28"/>
          <w:szCs w:val="28"/>
        </w:rPr>
        <w:t xml:space="preserve">ащита от неправомерного увольнения, </w:t>
      </w:r>
      <w:r w:rsidR="00255568" w:rsidRPr="00E93D81">
        <w:rPr>
          <w:sz w:val="28"/>
          <w:szCs w:val="28"/>
        </w:rPr>
        <w:t>перевод</w:t>
      </w:r>
      <w:r w:rsidR="00255568" w:rsidRPr="00D107B2">
        <w:rPr>
          <w:sz w:val="28"/>
          <w:szCs w:val="28"/>
        </w:rPr>
        <w:t>а</w:t>
      </w:r>
      <w:r w:rsidR="00255568" w:rsidRPr="00E93D81">
        <w:rPr>
          <w:sz w:val="28"/>
          <w:szCs w:val="28"/>
        </w:rPr>
        <w:t xml:space="preserve"> н</w:t>
      </w:r>
      <w:r w:rsidR="00255568" w:rsidRPr="00D107B2">
        <w:rPr>
          <w:sz w:val="28"/>
          <w:szCs w:val="28"/>
        </w:rPr>
        <w:t>а нижестоящую должность, лишения</w:t>
      </w:r>
      <w:r w:rsidR="00255568" w:rsidRPr="00E93D81">
        <w:rPr>
          <w:sz w:val="28"/>
          <w:szCs w:val="28"/>
        </w:rPr>
        <w:t xml:space="preserve"> или снижени</w:t>
      </w:r>
      <w:r w:rsidR="00255568" w:rsidRPr="00D107B2">
        <w:rPr>
          <w:sz w:val="28"/>
          <w:szCs w:val="28"/>
        </w:rPr>
        <w:t>я</w:t>
      </w:r>
      <w:r w:rsidR="00255568" w:rsidRPr="00E93D81">
        <w:rPr>
          <w:sz w:val="28"/>
          <w:szCs w:val="28"/>
        </w:rPr>
        <w:t xml:space="preserve"> размера премии, перенос</w:t>
      </w:r>
      <w:r w:rsidR="00255568" w:rsidRPr="00D107B2">
        <w:rPr>
          <w:sz w:val="28"/>
          <w:szCs w:val="28"/>
        </w:rPr>
        <w:t>а</w:t>
      </w:r>
      <w:r w:rsidR="00255568" w:rsidRPr="00E93D81">
        <w:rPr>
          <w:sz w:val="28"/>
          <w:szCs w:val="28"/>
        </w:rPr>
        <w:t xml:space="preserve"> времени отпуска, привлечени</w:t>
      </w:r>
      <w:r w:rsidR="00255568" w:rsidRPr="00D107B2">
        <w:rPr>
          <w:sz w:val="28"/>
          <w:szCs w:val="28"/>
        </w:rPr>
        <w:t>я</w:t>
      </w:r>
      <w:r w:rsidR="00255568" w:rsidRPr="00E93D81">
        <w:rPr>
          <w:sz w:val="28"/>
          <w:szCs w:val="28"/>
        </w:rPr>
        <w:t xml:space="preserve"> к дисциплинарной ответственности в период рассмотрения представленного работником уведомления</w:t>
      </w:r>
      <w:r w:rsidR="00255568" w:rsidRPr="00D107B2">
        <w:rPr>
          <w:sz w:val="28"/>
          <w:szCs w:val="28"/>
        </w:rPr>
        <w:t xml:space="preserve"> и иных ущемлений прав и законных интересов в рамках исполнения должностных обязанностей и осуществления полномочий.</w:t>
      </w:r>
    </w:p>
    <w:p w:rsidR="00255568" w:rsidRPr="00255568" w:rsidRDefault="00255568" w:rsidP="002555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61024">
        <w:rPr>
          <w:rFonts w:ascii="Times New Roman" w:hAnsi="Times New Roman"/>
          <w:sz w:val="28"/>
          <w:szCs w:val="28"/>
          <w:lang w:eastAsia="ru-RU"/>
        </w:rPr>
        <w:t>2.4.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05049D">
        <w:rPr>
          <w:rFonts w:ascii="Times New Roman" w:hAnsi="Times New Roman"/>
          <w:sz w:val="28"/>
          <w:szCs w:val="28"/>
          <w:lang w:eastAsia="ru-RU"/>
        </w:rPr>
        <w:t xml:space="preserve">Меры по защите работника, </w:t>
      </w:r>
      <w:r w:rsidRPr="0005049D">
        <w:rPr>
          <w:rFonts w:ascii="Times New Roman" w:hAnsi="Times New Roman"/>
          <w:sz w:val="28"/>
          <w:szCs w:val="28"/>
        </w:rPr>
        <w:t>сообщившего о коррупционных правонарушениях в деятельности администрации, в том числе</w:t>
      </w:r>
      <w:r w:rsidRPr="0005049D">
        <w:rPr>
          <w:rFonts w:ascii="Times New Roman" w:hAnsi="Times New Roman"/>
          <w:sz w:val="28"/>
          <w:szCs w:val="28"/>
          <w:lang w:eastAsia="ru-RU"/>
        </w:rPr>
        <w:t xml:space="preserve"> уведомившего работодателя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</w:t>
      </w:r>
      <w:r w:rsidRPr="00E93D81">
        <w:rPr>
          <w:rFonts w:ascii="Times New Roman" w:hAnsi="Times New Roman"/>
          <w:sz w:val="28"/>
          <w:szCs w:val="28"/>
          <w:lang w:eastAsia="ru-RU"/>
        </w:rPr>
        <w:t xml:space="preserve"> каких-либо лиц в целях склонения их к совершению коррупционных </w:t>
      </w:r>
      <w:r w:rsidRPr="00E93D81">
        <w:rPr>
          <w:rFonts w:ascii="Times New Roman" w:hAnsi="Times New Roman"/>
          <w:sz w:val="28"/>
          <w:szCs w:val="28"/>
          <w:lang w:eastAsia="ru-RU"/>
        </w:rPr>
        <w:lastRenderedPageBreak/>
        <w:t>правонарушений</w:t>
      </w:r>
      <w:r w:rsidR="00BE592D">
        <w:rPr>
          <w:rFonts w:ascii="Times New Roman" w:hAnsi="Times New Roman"/>
          <w:sz w:val="28"/>
          <w:szCs w:val="28"/>
          <w:lang w:eastAsia="ru-RU"/>
        </w:rPr>
        <w:t xml:space="preserve"> принимаются Г</w:t>
      </w:r>
      <w:r>
        <w:rPr>
          <w:rFonts w:ascii="Times New Roman" w:hAnsi="Times New Roman"/>
          <w:sz w:val="28"/>
          <w:szCs w:val="28"/>
          <w:lang w:eastAsia="ru-RU"/>
        </w:rPr>
        <w:t xml:space="preserve">лавой </w:t>
      </w:r>
      <w:r w:rsidR="003C513A">
        <w:rPr>
          <w:rFonts w:ascii="Times New Roman" w:hAnsi="Times New Roman"/>
          <w:sz w:val="28"/>
          <w:szCs w:val="28"/>
          <w:lang w:eastAsia="ru-RU"/>
        </w:rPr>
        <w:t>Заволжского муниципального района.</w:t>
      </w:r>
      <w:proofErr w:type="gramEnd"/>
    </w:p>
    <w:p w:rsidR="003C513A" w:rsidRDefault="003C513A" w:rsidP="002555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5568" w:rsidRDefault="00255568" w:rsidP="0025556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Заключительные положения</w:t>
      </w:r>
    </w:p>
    <w:p w:rsidR="00255568" w:rsidRPr="00D107B2" w:rsidRDefault="00255568" w:rsidP="0025556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55568" w:rsidRPr="00D107B2" w:rsidRDefault="00255568" w:rsidP="00BE59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1024">
        <w:rPr>
          <w:sz w:val="28"/>
          <w:szCs w:val="28"/>
        </w:rPr>
        <w:t>3.1.</w:t>
      </w:r>
      <w:r w:rsidRPr="00D107B2">
        <w:rPr>
          <w:sz w:val="28"/>
          <w:szCs w:val="28"/>
        </w:rPr>
        <w:t xml:space="preserve"> 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работника, он может быть привлечён к ответственности, установленной действующим законодательством. </w:t>
      </w:r>
    </w:p>
    <w:p w:rsidR="003C513A" w:rsidRDefault="00255568" w:rsidP="00BE59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592D">
        <w:rPr>
          <w:sz w:val="28"/>
          <w:szCs w:val="28"/>
        </w:rPr>
        <w:t>3.2.</w:t>
      </w:r>
      <w:r w:rsidRPr="00D107B2">
        <w:rPr>
          <w:b/>
          <w:sz w:val="28"/>
          <w:szCs w:val="28"/>
        </w:rPr>
        <w:t xml:space="preserve"> </w:t>
      </w:r>
      <w:r w:rsidRPr="00D107B2">
        <w:rPr>
          <w:sz w:val="28"/>
          <w:szCs w:val="28"/>
        </w:rPr>
        <w:t>Настоящий Порядок может быть пересмотрен как по инициативе муниципальных</w:t>
      </w:r>
      <w:r w:rsidR="00BE592D">
        <w:rPr>
          <w:sz w:val="28"/>
          <w:szCs w:val="28"/>
        </w:rPr>
        <w:t xml:space="preserve"> служащих, работников так и по инициативе Г</w:t>
      </w:r>
      <w:r w:rsidRPr="00D107B2">
        <w:rPr>
          <w:sz w:val="28"/>
          <w:szCs w:val="28"/>
        </w:rPr>
        <w:t xml:space="preserve">лавы </w:t>
      </w:r>
      <w:r w:rsidR="003C513A">
        <w:rPr>
          <w:sz w:val="28"/>
          <w:szCs w:val="28"/>
        </w:rPr>
        <w:t>Заволжского муниципального района.</w:t>
      </w:r>
    </w:p>
    <w:p w:rsidR="00255568" w:rsidRDefault="00255568" w:rsidP="00255568"/>
    <w:p w:rsidR="00E52467" w:rsidRDefault="00E52467"/>
    <w:sectPr w:rsidR="00E52467" w:rsidSect="00EE087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70C9"/>
    <w:multiLevelType w:val="multilevel"/>
    <w:tmpl w:val="BE6E38F2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F7"/>
    <w:rsid w:val="00006131"/>
    <w:rsid w:val="00012B30"/>
    <w:rsid w:val="00026702"/>
    <w:rsid w:val="000335F5"/>
    <w:rsid w:val="000C6CEE"/>
    <w:rsid w:val="00152AD8"/>
    <w:rsid w:val="001C2160"/>
    <w:rsid w:val="002454F7"/>
    <w:rsid w:val="00247910"/>
    <w:rsid w:val="00255568"/>
    <w:rsid w:val="0028310E"/>
    <w:rsid w:val="002A6D5A"/>
    <w:rsid w:val="002C7A46"/>
    <w:rsid w:val="00396BBB"/>
    <w:rsid w:val="003C513A"/>
    <w:rsid w:val="004470C9"/>
    <w:rsid w:val="004529B2"/>
    <w:rsid w:val="004E5EE7"/>
    <w:rsid w:val="005A6E4A"/>
    <w:rsid w:val="005C2FCB"/>
    <w:rsid w:val="005C39E3"/>
    <w:rsid w:val="005D6B5C"/>
    <w:rsid w:val="00614D96"/>
    <w:rsid w:val="00690DD5"/>
    <w:rsid w:val="006B34E8"/>
    <w:rsid w:val="0076141D"/>
    <w:rsid w:val="007E5C0B"/>
    <w:rsid w:val="00802CAC"/>
    <w:rsid w:val="00805ED9"/>
    <w:rsid w:val="00833AFE"/>
    <w:rsid w:val="00867C2C"/>
    <w:rsid w:val="00911234"/>
    <w:rsid w:val="0099773F"/>
    <w:rsid w:val="00A0578A"/>
    <w:rsid w:val="00B668D1"/>
    <w:rsid w:val="00BE592D"/>
    <w:rsid w:val="00C93151"/>
    <w:rsid w:val="00CB7A06"/>
    <w:rsid w:val="00CD5FB1"/>
    <w:rsid w:val="00E27CB0"/>
    <w:rsid w:val="00E52467"/>
    <w:rsid w:val="00E8798E"/>
    <w:rsid w:val="00EE0879"/>
    <w:rsid w:val="00EE43D4"/>
    <w:rsid w:val="00F40D81"/>
    <w:rsid w:val="00F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55568"/>
    <w:rPr>
      <w:rFonts w:cs="Times New Roman"/>
    </w:rPr>
  </w:style>
  <w:style w:type="paragraph" w:customStyle="1" w:styleId="a3">
    <w:name w:val="a"/>
    <w:basedOn w:val="a"/>
    <w:uiPriority w:val="99"/>
    <w:rsid w:val="00255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255568"/>
    <w:rPr>
      <w:rFonts w:cs="Times New Roman"/>
      <w:color w:val="0000FF"/>
      <w:u w:val="single"/>
    </w:rPr>
  </w:style>
  <w:style w:type="paragraph" w:customStyle="1" w:styleId="ConsPlusTitle">
    <w:name w:val="ConsPlusTitle"/>
    <w:rsid w:val="002555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C2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55568"/>
    <w:rPr>
      <w:rFonts w:cs="Times New Roman"/>
    </w:rPr>
  </w:style>
  <w:style w:type="paragraph" w:customStyle="1" w:styleId="a3">
    <w:name w:val="a"/>
    <w:basedOn w:val="a"/>
    <w:uiPriority w:val="99"/>
    <w:rsid w:val="00255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255568"/>
    <w:rPr>
      <w:rFonts w:cs="Times New Roman"/>
      <w:color w:val="0000FF"/>
      <w:u w:val="single"/>
    </w:rPr>
  </w:style>
  <w:style w:type="paragraph" w:customStyle="1" w:styleId="ConsPlusTitle">
    <w:name w:val="ConsPlusTitle"/>
    <w:rsid w:val="002555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C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829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Екатерина Юрьевна</dc:creator>
  <cp:keywords/>
  <dc:description/>
  <cp:lastModifiedBy>cadr</cp:lastModifiedBy>
  <cp:revision>15</cp:revision>
  <cp:lastPrinted>2020-10-28T06:35:00Z</cp:lastPrinted>
  <dcterms:created xsi:type="dcterms:W3CDTF">2020-06-16T09:45:00Z</dcterms:created>
  <dcterms:modified xsi:type="dcterms:W3CDTF">2020-10-28T06:35:00Z</dcterms:modified>
</cp:coreProperties>
</file>