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01" w:rsidRDefault="002D7001" w:rsidP="002D700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1800" cy="56261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001" w:rsidRDefault="002D7001" w:rsidP="002D7001">
      <w:pPr>
        <w:jc w:val="center"/>
        <w:rPr>
          <w:b/>
          <w:sz w:val="28"/>
          <w:szCs w:val="28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Администрация Заволжского муниципального района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Ивановской области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szCs w:val="32"/>
          <w:lang w:bidi="hi-IN"/>
        </w:rPr>
      </w:pPr>
    </w:p>
    <w:p w:rsidR="002D7001" w:rsidRDefault="002D7001" w:rsidP="002D7001">
      <w:pPr>
        <w:keepNext/>
        <w:widowControl w:val="0"/>
        <w:tabs>
          <w:tab w:val="left" w:pos="0"/>
        </w:tabs>
        <w:jc w:val="center"/>
      </w:pPr>
      <w:r>
        <w:rPr>
          <w:rFonts w:eastAsia="Lucida Sans Unicode" w:cs="Mangal"/>
          <w:b/>
          <w:kern w:val="1"/>
          <w:sz w:val="32"/>
          <w:szCs w:val="32"/>
          <w:lang w:bidi="hi-IN"/>
        </w:rPr>
        <w:t>ПОСТАНОВЛЕНИЕ</w:t>
      </w: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320485" w:rsidP="002D7001">
      <w:pPr>
        <w:widowControl w:val="0"/>
        <w:tabs>
          <w:tab w:val="left" w:pos="0"/>
        </w:tabs>
        <w:ind w:right="57"/>
        <w:jc w:val="center"/>
        <w:rPr>
          <w:kern w:val="1"/>
          <w:sz w:val="28"/>
          <w:szCs w:val="28"/>
          <w:lang w:bidi="hi-IN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 xml:space="preserve">от </w:t>
      </w:r>
      <w:r w:rsidR="003D5CA3">
        <w:rPr>
          <w:rFonts w:eastAsia="Lucida Sans Unicode" w:cs="Mangal"/>
          <w:kern w:val="1"/>
          <w:sz w:val="28"/>
          <w:szCs w:val="28"/>
          <w:lang w:bidi="hi-IN"/>
        </w:rPr>
        <w:t xml:space="preserve"> 05.06.2019</w:t>
      </w:r>
      <w:r w:rsidR="00656B8F">
        <w:rPr>
          <w:rFonts w:eastAsia="Lucida Sans Unicode" w:cs="Mangal"/>
          <w:kern w:val="1"/>
          <w:sz w:val="28"/>
          <w:szCs w:val="28"/>
          <w:lang w:bidi="hi-IN"/>
        </w:rPr>
        <w:t xml:space="preserve">    </w:t>
      </w:r>
      <w:r>
        <w:rPr>
          <w:rFonts w:eastAsia="Lucida Sans Unicode" w:cs="Mangal"/>
          <w:kern w:val="1"/>
          <w:sz w:val="28"/>
          <w:szCs w:val="28"/>
          <w:lang w:bidi="hi-IN"/>
        </w:rPr>
        <w:t xml:space="preserve">№     </w:t>
      </w:r>
      <w:r w:rsidR="00656B8F">
        <w:rPr>
          <w:rFonts w:eastAsia="Lucida Sans Unicode" w:cs="Mangal"/>
          <w:kern w:val="1"/>
          <w:sz w:val="28"/>
          <w:szCs w:val="28"/>
          <w:lang w:bidi="hi-IN"/>
        </w:rPr>
        <w:t xml:space="preserve"> </w:t>
      </w:r>
      <w:r w:rsidR="003D5CA3">
        <w:rPr>
          <w:rFonts w:eastAsia="Lucida Sans Unicode" w:cs="Mangal"/>
          <w:kern w:val="1"/>
          <w:sz w:val="28"/>
          <w:szCs w:val="28"/>
          <w:lang w:bidi="hi-IN"/>
        </w:rPr>
        <w:t>258</w:t>
      </w:r>
      <w:r w:rsidR="00656B8F">
        <w:rPr>
          <w:rFonts w:eastAsia="Lucida Sans Unicode" w:cs="Mangal"/>
          <w:kern w:val="1"/>
          <w:sz w:val="28"/>
          <w:szCs w:val="28"/>
          <w:lang w:bidi="hi-IN"/>
        </w:rPr>
        <w:t xml:space="preserve"> </w:t>
      </w:r>
      <w:r w:rsidR="002D7001">
        <w:rPr>
          <w:rFonts w:eastAsia="Lucida Sans Unicode" w:cs="Mangal"/>
          <w:kern w:val="1"/>
          <w:sz w:val="28"/>
          <w:szCs w:val="28"/>
          <w:lang w:bidi="hi-IN"/>
        </w:rPr>
        <w:t xml:space="preserve"> - </w:t>
      </w:r>
      <w:proofErr w:type="spellStart"/>
      <w:r w:rsidR="002D7001">
        <w:rPr>
          <w:rFonts w:eastAsia="Lucida Sans Unicode" w:cs="Mangal"/>
          <w:kern w:val="1"/>
          <w:sz w:val="28"/>
          <w:szCs w:val="28"/>
          <w:lang w:bidi="hi-IN"/>
        </w:rPr>
        <w:t>п</w:t>
      </w:r>
      <w:proofErr w:type="spellEnd"/>
    </w:p>
    <w:p w:rsidR="002D7001" w:rsidRDefault="002D7001" w:rsidP="002D700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</w:p>
    <w:p w:rsidR="002D7001" w:rsidRDefault="002D7001" w:rsidP="002D700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>г. Заволжск</w:t>
      </w:r>
    </w:p>
    <w:p w:rsidR="00FE1BEA" w:rsidRPr="004E7060" w:rsidRDefault="00FE1BEA" w:rsidP="002D7001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2D7001" w:rsidRPr="004913FA" w:rsidRDefault="002D7001" w:rsidP="002D7001">
      <w:pPr>
        <w:tabs>
          <w:tab w:val="left" w:pos="-426"/>
        </w:tabs>
        <w:rPr>
          <w:sz w:val="28"/>
          <w:szCs w:val="28"/>
        </w:rPr>
      </w:pPr>
    </w:p>
    <w:p w:rsidR="004F54AE" w:rsidRDefault="004913FA" w:rsidP="001C7CD4">
      <w:pPr>
        <w:jc w:val="center"/>
        <w:rPr>
          <w:b/>
          <w:sz w:val="28"/>
          <w:szCs w:val="28"/>
        </w:rPr>
      </w:pPr>
      <w:r w:rsidRPr="00656B8F">
        <w:rPr>
          <w:b/>
          <w:sz w:val="28"/>
          <w:szCs w:val="28"/>
        </w:rPr>
        <w:t>Об утверждении административного регламента предоставления</w:t>
      </w:r>
      <w:r w:rsidRPr="00656B8F">
        <w:rPr>
          <w:b/>
          <w:sz w:val="28"/>
          <w:szCs w:val="28"/>
        </w:rPr>
        <w:br/>
        <w:t xml:space="preserve">муниципальной </w:t>
      </w:r>
      <w:r w:rsidR="00767A57">
        <w:rPr>
          <w:b/>
          <w:sz w:val="28"/>
          <w:szCs w:val="28"/>
        </w:rPr>
        <w:t xml:space="preserve">услуги </w:t>
      </w:r>
      <w:r w:rsidR="00656B8F" w:rsidRPr="00656B8F">
        <w:rPr>
          <w:b/>
          <w:bCs/>
          <w:kern w:val="36"/>
          <w:sz w:val="28"/>
          <w:szCs w:val="28"/>
          <w:lang w:eastAsia="ru-RU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</w:t>
      </w:r>
      <w:r w:rsidRPr="00656B8F">
        <w:rPr>
          <w:b/>
          <w:sz w:val="28"/>
          <w:szCs w:val="28"/>
        </w:rPr>
        <w:t>территории Заволжского муниципального района» </w:t>
      </w:r>
    </w:p>
    <w:p w:rsidR="0092152E" w:rsidRDefault="0092152E" w:rsidP="0092152E">
      <w:pPr>
        <w:widowControl w:val="0"/>
        <w:tabs>
          <w:tab w:val="left" w:pos="0"/>
        </w:tabs>
        <w:ind w:right="57"/>
        <w:jc w:val="center"/>
      </w:pPr>
      <w:r>
        <w:rPr>
          <w:sz w:val="24"/>
          <w:szCs w:val="28"/>
        </w:rPr>
        <w:t>(в редакции постановления администрации Заволжского муниципального района от</w:t>
      </w:r>
      <w:r>
        <w:rPr>
          <w:rFonts w:eastAsia="Lucida Sans Unicode" w:cs="Mangal"/>
          <w:kern w:val="1"/>
          <w:sz w:val="28"/>
          <w:szCs w:val="28"/>
          <w:lang w:bidi="hi-IN"/>
        </w:rPr>
        <w:t xml:space="preserve"> </w:t>
      </w:r>
      <w:r w:rsidRPr="0092152E">
        <w:rPr>
          <w:rFonts w:eastAsia="Lucida Sans Unicode" w:cs="Mangal"/>
          <w:kern w:val="1"/>
          <w:sz w:val="24"/>
          <w:szCs w:val="24"/>
          <w:lang w:bidi="hi-IN"/>
        </w:rPr>
        <w:t>10.10.2019</w:t>
      </w:r>
      <w:r>
        <w:rPr>
          <w:rFonts w:eastAsia="Lucida Sans Unicode" w:cs="Mangal"/>
          <w:kern w:val="1"/>
          <w:sz w:val="24"/>
          <w:szCs w:val="24"/>
          <w:lang w:bidi="hi-IN"/>
        </w:rPr>
        <w:t xml:space="preserve">  №</w:t>
      </w:r>
      <w:r w:rsidRPr="0092152E">
        <w:rPr>
          <w:rFonts w:eastAsia="Lucida Sans Unicode" w:cs="Mangal"/>
          <w:kern w:val="1"/>
          <w:sz w:val="24"/>
          <w:szCs w:val="24"/>
          <w:lang w:bidi="hi-IN"/>
        </w:rPr>
        <w:t xml:space="preserve">449 </w:t>
      </w:r>
      <w:r>
        <w:rPr>
          <w:rFonts w:eastAsia="Lucida Sans Unicode" w:cs="Mangal"/>
          <w:kern w:val="1"/>
          <w:sz w:val="24"/>
          <w:szCs w:val="24"/>
          <w:lang w:bidi="hi-IN"/>
        </w:rPr>
        <w:t>–</w:t>
      </w:r>
      <w:r w:rsidRPr="0092152E">
        <w:rPr>
          <w:rFonts w:eastAsia="Lucida Sans Unicode" w:cs="Mangal"/>
          <w:kern w:val="1"/>
          <w:sz w:val="24"/>
          <w:szCs w:val="24"/>
          <w:lang w:bidi="hi-IN"/>
        </w:rPr>
        <w:t xml:space="preserve"> </w:t>
      </w:r>
      <w:proofErr w:type="spellStart"/>
      <w:r w:rsidRPr="0092152E">
        <w:rPr>
          <w:rFonts w:eastAsia="Lucida Sans Unicode" w:cs="Mangal"/>
          <w:kern w:val="1"/>
          <w:sz w:val="24"/>
          <w:szCs w:val="24"/>
          <w:lang w:bidi="hi-IN"/>
        </w:rPr>
        <w:t>п</w:t>
      </w:r>
      <w:proofErr w:type="spellEnd"/>
      <w:r>
        <w:rPr>
          <w:rFonts w:eastAsia="Lucida Sans Unicode" w:cs="Mangal"/>
          <w:kern w:val="1"/>
          <w:sz w:val="24"/>
          <w:szCs w:val="24"/>
          <w:lang w:bidi="hi-IN"/>
        </w:rPr>
        <w:t>)</w:t>
      </w:r>
    </w:p>
    <w:p w:rsidR="0092152E" w:rsidRPr="00656B8F" w:rsidRDefault="0092152E" w:rsidP="001C7CD4">
      <w:pPr>
        <w:jc w:val="center"/>
        <w:rPr>
          <w:b/>
          <w:sz w:val="28"/>
          <w:szCs w:val="28"/>
        </w:rPr>
      </w:pPr>
    </w:p>
    <w:p w:rsidR="00656B8F" w:rsidRDefault="00656B8F" w:rsidP="00FE1BEA">
      <w:pPr>
        <w:spacing w:line="360" w:lineRule="auto"/>
        <w:jc w:val="both"/>
        <w:rPr>
          <w:sz w:val="28"/>
          <w:szCs w:val="28"/>
          <w:lang w:eastAsia="ru-RU"/>
        </w:rPr>
      </w:pPr>
    </w:p>
    <w:p w:rsidR="008C2ED7" w:rsidRDefault="002D7001" w:rsidP="00FE1BEA">
      <w:pPr>
        <w:spacing w:line="360" w:lineRule="auto"/>
        <w:jc w:val="both"/>
        <w:rPr>
          <w:b/>
          <w:sz w:val="28"/>
          <w:szCs w:val="28"/>
        </w:rPr>
      </w:pPr>
      <w:r w:rsidRPr="00A04027">
        <w:rPr>
          <w:sz w:val="28"/>
          <w:szCs w:val="28"/>
          <w:lang w:eastAsia="ru-RU"/>
        </w:rPr>
        <w:t xml:space="preserve">         </w:t>
      </w:r>
      <w:r w:rsidRPr="002D7001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25.06.2002 № 73-ФЗ «Об объектах культурного </w:t>
      </w:r>
      <w:proofErr w:type="gramStart"/>
      <w:r w:rsidRPr="002D7001">
        <w:rPr>
          <w:color w:val="000000"/>
          <w:sz w:val="28"/>
          <w:szCs w:val="28"/>
        </w:rPr>
        <w:t xml:space="preserve">наследия (памятниках истории и культуры) народов Российской Федерации», Законом Ивановской области от 13.07.2007 № 105-ОЗ «Об объектах культурного наследия (памятниках истории и культуры) в </w:t>
      </w:r>
      <w:proofErr w:type="gramEnd"/>
      <w:r w:rsidRPr="002D7001">
        <w:rPr>
          <w:color w:val="000000"/>
          <w:sz w:val="28"/>
          <w:szCs w:val="28"/>
        </w:rPr>
        <w:t>Ивановской области»</w:t>
      </w:r>
      <w:r>
        <w:rPr>
          <w:color w:val="000000"/>
          <w:sz w:val="28"/>
          <w:szCs w:val="28"/>
        </w:rPr>
        <w:t xml:space="preserve">, </w:t>
      </w:r>
      <w:r w:rsidR="00A763F3">
        <w:rPr>
          <w:sz w:val="28"/>
          <w:szCs w:val="28"/>
        </w:rPr>
        <w:t xml:space="preserve">Уставом муниципального образования «Заволжский муниципальный район Ивановской области», постановлением администрации Заволжского муниципального района Ивановской области от 04.07.2011 № 596 «Об утверждении Порядка разработки и утверждения административных регламентов предоставления муниципальных услуг», в целях повышения качества и доступности предоставляемых муниципальных </w:t>
      </w:r>
      <w:r w:rsidR="00A763F3">
        <w:rPr>
          <w:sz w:val="28"/>
          <w:szCs w:val="28"/>
        </w:rPr>
        <w:lastRenderedPageBreak/>
        <w:t xml:space="preserve">услуг, администрация Заволжского муниципального района  </w:t>
      </w:r>
      <w:proofErr w:type="spellStart"/>
      <w:proofErr w:type="gramStart"/>
      <w:r w:rsidR="00A763F3">
        <w:rPr>
          <w:b/>
          <w:sz w:val="28"/>
          <w:szCs w:val="28"/>
        </w:rPr>
        <w:t>п</w:t>
      </w:r>
      <w:proofErr w:type="spellEnd"/>
      <w:proofErr w:type="gramEnd"/>
      <w:r w:rsidR="00A763F3">
        <w:rPr>
          <w:b/>
          <w:sz w:val="28"/>
          <w:szCs w:val="28"/>
        </w:rPr>
        <w:t xml:space="preserve"> о с т а </w:t>
      </w:r>
      <w:proofErr w:type="spellStart"/>
      <w:r w:rsidR="00A763F3">
        <w:rPr>
          <w:b/>
          <w:sz w:val="28"/>
          <w:szCs w:val="28"/>
        </w:rPr>
        <w:t>н</w:t>
      </w:r>
      <w:proofErr w:type="spellEnd"/>
      <w:r w:rsidR="00A763F3">
        <w:rPr>
          <w:b/>
          <w:sz w:val="28"/>
          <w:szCs w:val="28"/>
        </w:rPr>
        <w:t xml:space="preserve"> о в л я е т:</w:t>
      </w:r>
      <w:r w:rsidR="009219F7">
        <w:rPr>
          <w:b/>
          <w:sz w:val="28"/>
          <w:szCs w:val="28"/>
        </w:rPr>
        <w:t xml:space="preserve"> </w:t>
      </w:r>
    </w:p>
    <w:p w:rsidR="00FE1BEA" w:rsidRPr="00656B8F" w:rsidRDefault="009219F7" w:rsidP="00656B8F">
      <w:pPr>
        <w:spacing w:line="360" w:lineRule="auto"/>
        <w:ind w:firstLine="540"/>
        <w:jc w:val="both"/>
        <w:rPr>
          <w:sz w:val="28"/>
          <w:szCs w:val="28"/>
        </w:rPr>
      </w:pPr>
      <w:r w:rsidRPr="009219F7">
        <w:rPr>
          <w:sz w:val="28"/>
          <w:szCs w:val="28"/>
        </w:rPr>
        <w:t xml:space="preserve">1. Утвердить административный регламент предоставления муниципальной </w:t>
      </w:r>
      <w:r w:rsidRPr="00656B8F">
        <w:rPr>
          <w:sz w:val="28"/>
          <w:szCs w:val="28"/>
        </w:rPr>
        <w:t>услуги</w:t>
      </w:r>
      <w:r w:rsidRPr="00656B8F">
        <w:rPr>
          <w:bCs/>
          <w:color w:val="000000"/>
          <w:sz w:val="28"/>
          <w:szCs w:val="28"/>
        </w:rPr>
        <w:t xml:space="preserve"> </w:t>
      </w:r>
      <w:r w:rsidR="00656B8F" w:rsidRPr="00656B8F">
        <w:rPr>
          <w:bCs/>
          <w:kern w:val="36"/>
          <w:sz w:val="28"/>
          <w:szCs w:val="28"/>
          <w:lang w:eastAsia="ru-RU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</w:t>
      </w:r>
      <w:r w:rsidR="00656B8F" w:rsidRPr="00656B8F">
        <w:rPr>
          <w:sz w:val="28"/>
          <w:szCs w:val="28"/>
        </w:rPr>
        <w:t>территории Заволжского муниципального района» </w:t>
      </w:r>
      <w:r w:rsidRPr="00656B8F">
        <w:rPr>
          <w:sz w:val="28"/>
          <w:szCs w:val="28"/>
        </w:rPr>
        <w:t>согласно приложению к настоящему постановлению.</w:t>
      </w:r>
    </w:p>
    <w:p w:rsidR="009219F7" w:rsidRPr="009219F7" w:rsidRDefault="009219F7" w:rsidP="00FE1BEA">
      <w:pPr>
        <w:numPr>
          <w:ilvl w:val="1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9219F7">
        <w:rPr>
          <w:sz w:val="28"/>
          <w:szCs w:val="28"/>
        </w:rPr>
        <w:t xml:space="preserve">Настоящее постановление вступает в силу со дня официального опубликования в информационном бюллетене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</w:t>
      </w:r>
      <w:r w:rsidR="002A3B70">
        <w:rPr>
          <w:sz w:val="28"/>
          <w:szCs w:val="28"/>
        </w:rPr>
        <w:t xml:space="preserve">в сети </w:t>
      </w:r>
      <w:r w:rsidR="002A3B70" w:rsidRPr="002A3B70">
        <w:rPr>
          <w:sz w:val="28"/>
          <w:szCs w:val="28"/>
        </w:rPr>
        <w:t>И</w:t>
      </w:r>
      <w:r w:rsidR="002A3B70">
        <w:rPr>
          <w:sz w:val="28"/>
          <w:szCs w:val="28"/>
        </w:rPr>
        <w:t>нтернет</w:t>
      </w:r>
      <w:r w:rsidRPr="009219F7">
        <w:rPr>
          <w:sz w:val="28"/>
          <w:szCs w:val="28"/>
        </w:rPr>
        <w:t>.</w:t>
      </w:r>
    </w:p>
    <w:p w:rsidR="009219F7" w:rsidRDefault="009219F7" w:rsidP="009219F7">
      <w:pPr>
        <w:jc w:val="right"/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Глава </w:t>
      </w:r>
      <w:proofErr w:type="gramStart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Заволжского</w:t>
      </w:r>
      <w:proofErr w:type="gramEnd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 </w:t>
      </w:r>
    </w:p>
    <w:p w:rsidR="00FE1BEA" w:rsidRDefault="009219F7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муниципального района                                                               Д.Ю. Петров</w:t>
      </w:r>
    </w:p>
    <w:p w:rsidR="00FE1BEA" w:rsidRDefault="00FE1BEA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FE1BEA" w:rsidRDefault="00FE1BEA" w:rsidP="00FE1BEA">
      <w:pPr>
        <w:widowControl w:val="0"/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FE1BEA" w:rsidP="009219F7">
      <w:pPr>
        <w:rPr>
          <w:sz w:val="16"/>
          <w:szCs w:val="16"/>
        </w:rPr>
      </w:pPr>
      <w:r>
        <w:rPr>
          <w:sz w:val="16"/>
          <w:szCs w:val="16"/>
        </w:rPr>
        <w:t>Исп. Аношина М.А.</w:t>
      </w:r>
    </w:p>
    <w:p w:rsidR="00031D23" w:rsidRDefault="00031D23" w:rsidP="00031D23">
      <w:pPr>
        <w:rPr>
          <w:sz w:val="16"/>
          <w:szCs w:val="16"/>
        </w:rPr>
      </w:pPr>
      <w:r>
        <w:rPr>
          <w:sz w:val="16"/>
          <w:szCs w:val="16"/>
        </w:rPr>
        <w:t xml:space="preserve">6-00-47, </w:t>
      </w:r>
      <w:proofErr w:type="spellStart"/>
      <w:r>
        <w:rPr>
          <w:sz w:val="16"/>
          <w:szCs w:val="16"/>
        </w:rPr>
        <w:t>доб</w:t>
      </w:r>
      <w:proofErr w:type="spellEnd"/>
      <w:r>
        <w:rPr>
          <w:sz w:val="16"/>
          <w:szCs w:val="16"/>
        </w:rPr>
        <w:t>. 137</w:t>
      </w:r>
    </w:p>
    <w:p w:rsidR="004913FA" w:rsidRPr="004913FA" w:rsidRDefault="004913FA" w:rsidP="00031D23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lastRenderedPageBreak/>
        <w:t>Утверждено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 постановлением администрации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Заволжского муниципального района</w:t>
      </w:r>
    </w:p>
    <w:p w:rsid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От</w:t>
      </w:r>
      <w:r>
        <w:rPr>
          <w:sz w:val="28"/>
          <w:szCs w:val="28"/>
        </w:rPr>
        <w:t>__________________  № ________</w:t>
      </w:r>
      <w:r w:rsidRPr="004913FA">
        <w:rPr>
          <w:sz w:val="28"/>
          <w:szCs w:val="28"/>
        </w:rPr>
        <w:t xml:space="preserve"> -</w:t>
      </w:r>
      <w:r w:rsidR="00D62A83">
        <w:rPr>
          <w:sz w:val="28"/>
          <w:szCs w:val="28"/>
        </w:rPr>
        <w:t xml:space="preserve"> </w:t>
      </w:r>
      <w:proofErr w:type="spellStart"/>
      <w:r w:rsidRPr="004913FA">
        <w:rPr>
          <w:sz w:val="28"/>
          <w:szCs w:val="28"/>
        </w:rPr>
        <w:t>п</w:t>
      </w:r>
      <w:proofErr w:type="spellEnd"/>
    </w:p>
    <w:p w:rsidR="004913FA" w:rsidRPr="004913FA" w:rsidRDefault="004913FA" w:rsidP="004913FA">
      <w:pPr>
        <w:jc w:val="right"/>
        <w:rPr>
          <w:sz w:val="28"/>
          <w:szCs w:val="28"/>
        </w:rPr>
      </w:pPr>
    </w:p>
    <w:p w:rsidR="004913FA" w:rsidRPr="001C7CD4" w:rsidRDefault="004913FA" w:rsidP="001C7CD4">
      <w:pPr>
        <w:jc w:val="both"/>
        <w:rPr>
          <w:sz w:val="28"/>
          <w:szCs w:val="28"/>
        </w:rPr>
      </w:pPr>
    </w:p>
    <w:p w:rsidR="00C63A85" w:rsidRPr="003D5CA3" w:rsidRDefault="00C63A85" w:rsidP="00951C49">
      <w:pPr>
        <w:jc w:val="center"/>
        <w:rPr>
          <w:sz w:val="28"/>
          <w:szCs w:val="28"/>
        </w:rPr>
      </w:pPr>
      <w:r w:rsidRPr="003D5CA3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656B8F" w:rsidRPr="003D5CA3">
        <w:rPr>
          <w:bCs/>
          <w:kern w:val="36"/>
          <w:sz w:val="28"/>
          <w:szCs w:val="28"/>
          <w:lang w:eastAsia="ru-RU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</w:t>
      </w:r>
      <w:r w:rsidR="00656B8F" w:rsidRPr="003D5CA3">
        <w:rPr>
          <w:sz w:val="28"/>
          <w:szCs w:val="28"/>
        </w:rPr>
        <w:t>территории Заволжского муниципального района»</w:t>
      </w:r>
    </w:p>
    <w:p w:rsidR="00C63A85" w:rsidRPr="003D5CA3" w:rsidRDefault="00C63A85" w:rsidP="00951C49">
      <w:pPr>
        <w:jc w:val="both"/>
        <w:rPr>
          <w:sz w:val="28"/>
          <w:szCs w:val="28"/>
        </w:rPr>
      </w:pPr>
    </w:p>
    <w:p w:rsidR="00C63A85" w:rsidRPr="003D5CA3" w:rsidRDefault="00C63A85" w:rsidP="00951C49">
      <w:pPr>
        <w:jc w:val="center"/>
        <w:rPr>
          <w:sz w:val="28"/>
          <w:szCs w:val="28"/>
        </w:rPr>
      </w:pPr>
      <w:r w:rsidRPr="003D5CA3">
        <w:rPr>
          <w:sz w:val="28"/>
          <w:szCs w:val="28"/>
        </w:rPr>
        <w:t>1.Общие положения</w:t>
      </w:r>
    </w:p>
    <w:p w:rsidR="00C63A85" w:rsidRPr="003D5CA3" w:rsidRDefault="00C63A85" w:rsidP="00951C49">
      <w:pPr>
        <w:jc w:val="both"/>
        <w:rPr>
          <w:sz w:val="28"/>
          <w:szCs w:val="28"/>
        </w:rPr>
      </w:pPr>
    </w:p>
    <w:p w:rsidR="00C63A85" w:rsidRPr="003D5CA3" w:rsidRDefault="00C63A85" w:rsidP="00951C49">
      <w:pPr>
        <w:ind w:firstLine="708"/>
        <w:jc w:val="both"/>
        <w:rPr>
          <w:sz w:val="28"/>
          <w:szCs w:val="28"/>
        </w:rPr>
      </w:pPr>
      <w:r w:rsidRPr="003D5CA3">
        <w:rPr>
          <w:sz w:val="28"/>
          <w:szCs w:val="28"/>
        </w:rPr>
        <w:t>1.1. Предмет регулирования административного регламента.</w:t>
      </w:r>
      <w:r w:rsidRPr="003D5CA3">
        <w:rPr>
          <w:sz w:val="28"/>
          <w:szCs w:val="28"/>
        </w:rPr>
        <w:br/>
        <w:t xml:space="preserve">Административный регламент предоставления муниципальной услуги </w:t>
      </w:r>
      <w:r w:rsidR="00656B8F" w:rsidRPr="003D5CA3">
        <w:rPr>
          <w:bCs/>
          <w:kern w:val="36"/>
          <w:sz w:val="28"/>
          <w:szCs w:val="28"/>
          <w:lang w:eastAsia="ru-RU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</w:t>
      </w:r>
      <w:r w:rsidR="00656B8F" w:rsidRPr="003D5CA3">
        <w:rPr>
          <w:sz w:val="28"/>
          <w:szCs w:val="28"/>
        </w:rPr>
        <w:t>территории Заволжского муниципального района»</w:t>
      </w:r>
      <w:r w:rsidRPr="003D5CA3">
        <w:rPr>
          <w:sz w:val="28"/>
          <w:szCs w:val="28"/>
        </w:rPr>
        <w:t xml:space="preserve"> (далее по тексту – регламент, муниципальная услуга) устанавливает сроки и последовательность административных процедур и действий при предоставлении муниципальной услуги.</w:t>
      </w:r>
    </w:p>
    <w:p w:rsidR="00C63A85" w:rsidRPr="003D5CA3" w:rsidRDefault="00C63A85" w:rsidP="00951C49">
      <w:pPr>
        <w:ind w:firstLine="708"/>
        <w:jc w:val="both"/>
        <w:rPr>
          <w:sz w:val="28"/>
          <w:szCs w:val="28"/>
        </w:rPr>
      </w:pPr>
      <w:r w:rsidRPr="003D5CA3">
        <w:rPr>
          <w:sz w:val="28"/>
          <w:szCs w:val="28"/>
        </w:rPr>
        <w:t xml:space="preserve">1.2. </w:t>
      </w:r>
      <w:r w:rsidR="002A3B70" w:rsidRPr="003D5CA3">
        <w:rPr>
          <w:sz w:val="28"/>
          <w:szCs w:val="28"/>
        </w:rPr>
        <w:t>Получатель муниципальной услуги</w:t>
      </w:r>
      <w:r w:rsidRPr="003D5CA3">
        <w:rPr>
          <w:sz w:val="28"/>
          <w:szCs w:val="28"/>
        </w:rPr>
        <w:t>. Муниципальная услуга предоставляется по заявлению собственника (физического лица либо юридического лица) или иного законного владельца объекта культурного наследия местного (муниципального) значения либо их уполномоченных представителей (далее по тексту – заявитель).</w:t>
      </w:r>
    </w:p>
    <w:p w:rsidR="00C63A85" w:rsidRPr="003D5CA3" w:rsidRDefault="00C63A85" w:rsidP="00951C49">
      <w:pPr>
        <w:jc w:val="both"/>
        <w:rPr>
          <w:sz w:val="28"/>
          <w:szCs w:val="28"/>
        </w:rPr>
      </w:pPr>
    </w:p>
    <w:p w:rsidR="00C63A85" w:rsidRPr="003D5CA3" w:rsidRDefault="00C63A85" w:rsidP="00951C49">
      <w:pPr>
        <w:jc w:val="center"/>
        <w:rPr>
          <w:sz w:val="28"/>
          <w:szCs w:val="28"/>
        </w:rPr>
      </w:pPr>
      <w:r w:rsidRPr="003D5CA3">
        <w:rPr>
          <w:sz w:val="28"/>
          <w:szCs w:val="28"/>
        </w:rPr>
        <w:t>2. Стандарт предоставления муниципальной услуги</w:t>
      </w:r>
    </w:p>
    <w:p w:rsidR="00C63A85" w:rsidRPr="003D5CA3" w:rsidRDefault="00C63A85" w:rsidP="00951C49">
      <w:pPr>
        <w:jc w:val="both"/>
        <w:rPr>
          <w:sz w:val="28"/>
          <w:szCs w:val="28"/>
        </w:rPr>
      </w:pPr>
    </w:p>
    <w:p w:rsidR="00C63A85" w:rsidRPr="003D5CA3" w:rsidRDefault="00C63A85" w:rsidP="00951C49">
      <w:pPr>
        <w:ind w:firstLine="708"/>
        <w:jc w:val="both"/>
        <w:rPr>
          <w:sz w:val="28"/>
          <w:szCs w:val="28"/>
        </w:rPr>
      </w:pPr>
      <w:r w:rsidRPr="003D5CA3">
        <w:rPr>
          <w:sz w:val="28"/>
          <w:szCs w:val="28"/>
        </w:rPr>
        <w:t>2.1. Наи</w:t>
      </w:r>
      <w:r w:rsidR="00656B8F" w:rsidRPr="003D5CA3">
        <w:rPr>
          <w:sz w:val="28"/>
          <w:szCs w:val="28"/>
        </w:rPr>
        <w:t xml:space="preserve">менование муниципальной услуги. </w:t>
      </w:r>
      <w:r w:rsidR="00656B8F" w:rsidRPr="003D5CA3">
        <w:rPr>
          <w:bCs/>
          <w:kern w:val="36"/>
          <w:sz w:val="28"/>
          <w:szCs w:val="28"/>
          <w:lang w:eastAsia="ru-RU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</w:t>
      </w:r>
      <w:r w:rsidR="00656B8F" w:rsidRPr="003D5CA3">
        <w:rPr>
          <w:sz w:val="28"/>
          <w:szCs w:val="28"/>
        </w:rPr>
        <w:t>территории Заволжского муниципального района</w:t>
      </w:r>
      <w:r w:rsidRPr="003D5CA3">
        <w:rPr>
          <w:sz w:val="28"/>
          <w:szCs w:val="28"/>
        </w:rPr>
        <w:t>.</w:t>
      </w:r>
    </w:p>
    <w:p w:rsidR="00951C49" w:rsidRPr="003D5CA3" w:rsidRDefault="00951C49" w:rsidP="00951C49">
      <w:pPr>
        <w:ind w:firstLine="708"/>
        <w:jc w:val="both"/>
        <w:rPr>
          <w:sz w:val="28"/>
          <w:szCs w:val="28"/>
        </w:rPr>
      </w:pPr>
    </w:p>
    <w:p w:rsidR="00C63A85" w:rsidRPr="003D5CA3" w:rsidRDefault="00656B8F" w:rsidP="00951C49">
      <w:pPr>
        <w:ind w:firstLine="708"/>
        <w:jc w:val="both"/>
        <w:rPr>
          <w:sz w:val="28"/>
          <w:szCs w:val="28"/>
        </w:rPr>
      </w:pPr>
      <w:r w:rsidRPr="003D5CA3">
        <w:rPr>
          <w:sz w:val="28"/>
          <w:szCs w:val="28"/>
        </w:rPr>
        <w:t>2.2.</w:t>
      </w:r>
      <w:r w:rsidR="00C63A85" w:rsidRPr="003D5CA3">
        <w:rPr>
          <w:sz w:val="28"/>
          <w:szCs w:val="28"/>
        </w:rPr>
        <w:t>Наименование органа, предоставляющего муниципальную услугу.</w:t>
      </w:r>
      <w:r w:rsidR="00C63A85" w:rsidRPr="003D5CA3">
        <w:rPr>
          <w:sz w:val="28"/>
          <w:szCs w:val="28"/>
        </w:rPr>
        <w:br/>
        <w:t xml:space="preserve">Муниципальная услуга </w:t>
      </w:r>
      <w:r w:rsidR="009937A9" w:rsidRPr="003D5CA3">
        <w:rPr>
          <w:sz w:val="28"/>
          <w:szCs w:val="28"/>
        </w:rPr>
        <w:t xml:space="preserve">предоставляется администрацией Заволжского муниципального района Ивановской области, в лице </w:t>
      </w:r>
      <w:r w:rsidR="00C63A85" w:rsidRPr="003D5CA3">
        <w:rPr>
          <w:sz w:val="28"/>
          <w:szCs w:val="28"/>
        </w:rPr>
        <w:t>отдел</w:t>
      </w:r>
      <w:r w:rsidR="009937A9" w:rsidRPr="003D5CA3">
        <w:rPr>
          <w:sz w:val="28"/>
          <w:szCs w:val="28"/>
        </w:rPr>
        <w:t>а</w:t>
      </w:r>
      <w:r w:rsidR="00C63A85" w:rsidRPr="003D5CA3">
        <w:rPr>
          <w:sz w:val="28"/>
          <w:szCs w:val="28"/>
        </w:rPr>
        <w:t xml:space="preserve"> культур</w:t>
      </w:r>
      <w:r w:rsidR="009937A9" w:rsidRPr="003D5CA3">
        <w:rPr>
          <w:sz w:val="28"/>
          <w:szCs w:val="28"/>
        </w:rPr>
        <w:t>ы</w:t>
      </w:r>
      <w:r w:rsidR="00C63A85" w:rsidRPr="003D5CA3">
        <w:rPr>
          <w:sz w:val="28"/>
          <w:szCs w:val="28"/>
        </w:rPr>
        <w:t xml:space="preserve">, спорта, туризма и молодежной политики администрации Заволжского муниципального района </w:t>
      </w:r>
      <w:r w:rsidR="009937A9" w:rsidRPr="003D5CA3">
        <w:rPr>
          <w:sz w:val="28"/>
          <w:szCs w:val="28"/>
        </w:rPr>
        <w:t xml:space="preserve">Ивановской области </w:t>
      </w:r>
      <w:r w:rsidR="00C63A85" w:rsidRPr="003D5CA3">
        <w:rPr>
          <w:sz w:val="28"/>
          <w:szCs w:val="28"/>
        </w:rPr>
        <w:t xml:space="preserve">(далее – Отдел). Местонахождение Отдела и его почтовый адрес: 155410, </w:t>
      </w:r>
      <w:r w:rsidR="00767A57" w:rsidRPr="003D5CA3">
        <w:rPr>
          <w:sz w:val="28"/>
          <w:szCs w:val="28"/>
        </w:rPr>
        <w:t xml:space="preserve">Ивановская область, </w:t>
      </w:r>
      <w:proofErr w:type="gramStart"/>
      <w:r w:rsidR="00767A57" w:rsidRPr="003D5CA3">
        <w:rPr>
          <w:sz w:val="28"/>
          <w:szCs w:val="28"/>
        </w:rPr>
        <w:t>г</w:t>
      </w:r>
      <w:proofErr w:type="gramEnd"/>
      <w:r w:rsidR="00767A57" w:rsidRPr="003D5CA3">
        <w:rPr>
          <w:sz w:val="28"/>
          <w:szCs w:val="28"/>
        </w:rPr>
        <w:t xml:space="preserve">. </w:t>
      </w:r>
      <w:r w:rsidR="00C63A85" w:rsidRPr="003D5CA3">
        <w:rPr>
          <w:sz w:val="28"/>
          <w:szCs w:val="28"/>
        </w:rPr>
        <w:t>Заволжск, ул.</w:t>
      </w:r>
      <w:r w:rsidR="00584F72" w:rsidRPr="003D5CA3">
        <w:rPr>
          <w:sz w:val="28"/>
          <w:szCs w:val="28"/>
        </w:rPr>
        <w:t xml:space="preserve"> </w:t>
      </w:r>
      <w:r w:rsidR="00C63A85" w:rsidRPr="003D5CA3">
        <w:rPr>
          <w:sz w:val="28"/>
          <w:szCs w:val="28"/>
        </w:rPr>
        <w:t xml:space="preserve">Мира, дом 7; 1 этаж, кабинет № 4, контактные телефоны (телефоны для справок): 8 (49333) </w:t>
      </w:r>
      <w:r w:rsidR="002A3B70" w:rsidRPr="003D5CA3">
        <w:rPr>
          <w:sz w:val="28"/>
          <w:szCs w:val="28"/>
        </w:rPr>
        <w:t xml:space="preserve">6-00-47, </w:t>
      </w:r>
      <w:proofErr w:type="spellStart"/>
      <w:r w:rsidR="002A3B70" w:rsidRPr="003D5CA3">
        <w:rPr>
          <w:sz w:val="28"/>
          <w:szCs w:val="28"/>
        </w:rPr>
        <w:t>доб</w:t>
      </w:r>
      <w:proofErr w:type="spellEnd"/>
      <w:r w:rsidR="002A3B70" w:rsidRPr="003D5CA3">
        <w:rPr>
          <w:sz w:val="28"/>
          <w:szCs w:val="28"/>
        </w:rPr>
        <w:t>. 137</w:t>
      </w:r>
      <w:r w:rsidR="00C63A85" w:rsidRPr="003D5CA3">
        <w:rPr>
          <w:sz w:val="28"/>
          <w:szCs w:val="28"/>
        </w:rPr>
        <w:t xml:space="preserve">; адрес электронной почты: </w:t>
      </w:r>
      <w:proofErr w:type="spellStart"/>
      <w:r w:rsidR="001C26A9" w:rsidRPr="003D5CA3">
        <w:rPr>
          <w:color w:val="0070C0"/>
          <w:sz w:val="28"/>
          <w:szCs w:val="28"/>
          <w:u w:val="single"/>
          <w:lang w:val="en-US"/>
        </w:rPr>
        <w:t>zav</w:t>
      </w:r>
      <w:proofErr w:type="spellEnd"/>
      <w:r w:rsidR="001C26A9" w:rsidRPr="003D5CA3">
        <w:rPr>
          <w:color w:val="0070C0"/>
          <w:sz w:val="28"/>
          <w:szCs w:val="28"/>
          <w:u w:val="single"/>
        </w:rPr>
        <w:t>-</w:t>
      </w:r>
      <w:hyperlink r:id="rId9" w:history="1">
        <w:r w:rsidR="001C26A9" w:rsidRPr="003D5CA3">
          <w:rPr>
            <w:rStyle w:val="a9"/>
            <w:color w:val="0070C0"/>
            <w:sz w:val="28"/>
            <w:szCs w:val="28"/>
          </w:rPr>
          <w:t>o</w:t>
        </w:r>
        <w:r w:rsidR="001C26A9" w:rsidRPr="003D5CA3">
          <w:rPr>
            <w:rStyle w:val="a9"/>
            <w:color w:val="0070C0"/>
            <w:sz w:val="28"/>
            <w:szCs w:val="28"/>
            <w:lang w:val="en-US"/>
          </w:rPr>
          <w:t>kst</w:t>
        </w:r>
        <w:r w:rsidR="001C26A9" w:rsidRPr="003D5CA3">
          <w:rPr>
            <w:rStyle w:val="a9"/>
            <w:color w:val="0070C0"/>
            <w:sz w:val="28"/>
            <w:szCs w:val="28"/>
          </w:rPr>
          <w:t>m@yandex.ru</w:t>
        </w:r>
      </w:hyperlink>
    </w:p>
    <w:p w:rsidR="00C63A85" w:rsidRPr="003D5CA3" w:rsidRDefault="00C63A85" w:rsidP="00951C49">
      <w:pPr>
        <w:ind w:firstLine="708"/>
        <w:jc w:val="both"/>
        <w:rPr>
          <w:sz w:val="28"/>
          <w:szCs w:val="28"/>
        </w:rPr>
      </w:pPr>
      <w:r w:rsidRPr="003D5CA3">
        <w:rPr>
          <w:sz w:val="28"/>
          <w:szCs w:val="28"/>
        </w:rPr>
        <w:t xml:space="preserve">2.2.1.Режим работы: </w:t>
      </w:r>
    </w:p>
    <w:p w:rsidR="00C63A85" w:rsidRPr="003D5CA3" w:rsidRDefault="00C63A85" w:rsidP="00951C49">
      <w:pPr>
        <w:jc w:val="both"/>
        <w:rPr>
          <w:color w:val="000000"/>
          <w:sz w:val="28"/>
          <w:szCs w:val="28"/>
        </w:rPr>
      </w:pPr>
      <w:r w:rsidRPr="003D5CA3">
        <w:rPr>
          <w:color w:val="000000"/>
          <w:sz w:val="28"/>
          <w:szCs w:val="28"/>
        </w:rPr>
        <w:t> - с понедельника по четверг (включительно) -  с 08.00 до 17.00,</w:t>
      </w:r>
    </w:p>
    <w:p w:rsidR="00C63A85" w:rsidRPr="003D5CA3" w:rsidRDefault="00C63A85" w:rsidP="00951C49">
      <w:pPr>
        <w:jc w:val="both"/>
        <w:rPr>
          <w:color w:val="000000"/>
          <w:sz w:val="28"/>
          <w:szCs w:val="28"/>
        </w:rPr>
      </w:pPr>
      <w:r w:rsidRPr="003D5CA3">
        <w:rPr>
          <w:color w:val="000000"/>
          <w:sz w:val="28"/>
          <w:szCs w:val="28"/>
        </w:rPr>
        <w:lastRenderedPageBreak/>
        <w:t>- пятница – с 8.00 до 15.45;</w:t>
      </w:r>
    </w:p>
    <w:p w:rsidR="00C63A85" w:rsidRPr="003D5CA3" w:rsidRDefault="00C63A85" w:rsidP="00951C49">
      <w:pPr>
        <w:jc w:val="both"/>
        <w:rPr>
          <w:color w:val="000000"/>
          <w:sz w:val="28"/>
          <w:szCs w:val="28"/>
        </w:rPr>
      </w:pPr>
      <w:r w:rsidRPr="003D5CA3">
        <w:rPr>
          <w:color w:val="000000"/>
          <w:sz w:val="28"/>
          <w:szCs w:val="28"/>
        </w:rPr>
        <w:t>- предпраздничные дни – график приема сокращается на 1 час,</w:t>
      </w:r>
    </w:p>
    <w:p w:rsidR="00C63A85" w:rsidRPr="003D5CA3" w:rsidRDefault="00C63A85" w:rsidP="00951C49">
      <w:pPr>
        <w:jc w:val="both"/>
        <w:rPr>
          <w:color w:val="000000"/>
          <w:sz w:val="28"/>
          <w:szCs w:val="28"/>
        </w:rPr>
      </w:pPr>
      <w:r w:rsidRPr="003D5CA3">
        <w:rPr>
          <w:color w:val="000000"/>
          <w:sz w:val="28"/>
          <w:szCs w:val="28"/>
        </w:rPr>
        <w:t>- перерыв – с 12.00 до 12.45,</w:t>
      </w:r>
    </w:p>
    <w:p w:rsidR="00C63A85" w:rsidRPr="003D5CA3" w:rsidRDefault="00C63A85" w:rsidP="00951C49">
      <w:pPr>
        <w:jc w:val="both"/>
        <w:rPr>
          <w:color w:val="000000"/>
          <w:sz w:val="28"/>
          <w:szCs w:val="28"/>
        </w:rPr>
      </w:pPr>
      <w:r w:rsidRPr="003D5CA3">
        <w:rPr>
          <w:color w:val="000000"/>
          <w:sz w:val="28"/>
          <w:szCs w:val="28"/>
        </w:rPr>
        <w:t>- суббота, воскресенье – выходные дни.</w:t>
      </w:r>
    </w:p>
    <w:p w:rsidR="00951C49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Информацию о ходе рассмотрения запроса о предоставлении муниципальной услуги, поданного при личном обращении или почтовым обращением, заявитель может получить по телефону, на личном приеме, по электронной почте. Прием заявителей для предоставления муниципальной услуги осуществляется </w:t>
      </w:r>
      <w:r w:rsidR="002A3B70" w:rsidRPr="003D5CA3">
        <w:rPr>
          <w:color w:val="000000"/>
          <w:sz w:val="28"/>
          <w:szCs w:val="28"/>
          <w:lang w:eastAsia="ru-RU"/>
        </w:rPr>
        <w:t>специалистами</w:t>
      </w:r>
      <w:r w:rsidRPr="003D5CA3">
        <w:rPr>
          <w:color w:val="000000"/>
          <w:sz w:val="28"/>
          <w:szCs w:val="28"/>
          <w:lang w:eastAsia="ru-RU"/>
        </w:rPr>
        <w:t xml:space="preserve"> Отдела в кабинете № </w:t>
      </w:r>
      <w:r w:rsidR="009937A9" w:rsidRPr="003D5CA3">
        <w:rPr>
          <w:color w:val="000000"/>
          <w:sz w:val="28"/>
          <w:szCs w:val="28"/>
          <w:lang w:eastAsia="ru-RU"/>
        </w:rPr>
        <w:t>4.</w:t>
      </w:r>
    </w:p>
    <w:p w:rsidR="00951C49" w:rsidRPr="003D5CA3" w:rsidRDefault="00951C4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2.3.Результат предоставления муниципальной услуги. 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Результатом предоставления муниципальной услуги является: </w:t>
      </w:r>
    </w:p>
    <w:p w:rsidR="00656B8F" w:rsidRPr="003D5CA3" w:rsidRDefault="00656B8F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- выдача заявителю письма о согласовании проектной документации на проведение работ по сохранению объекта культурного наследия с согласованной проектной документацией, необходимой для проведения работ по сохранению объекта культурного наследия (далее по тексту - проектная документация на проведение работ по сохранению), </w:t>
      </w:r>
    </w:p>
    <w:p w:rsidR="00C63A85" w:rsidRPr="003D5CA3" w:rsidRDefault="001C26A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- </w:t>
      </w:r>
      <w:r w:rsidR="00656B8F" w:rsidRPr="003D5CA3">
        <w:rPr>
          <w:color w:val="000000"/>
          <w:sz w:val="28"/>
          <w:szCs w:val="28"/>
          <w:lang w:eastAsia="ru-RU"/>
        </w:rPr>
        <w:t>письм</w:t>
      </w:r>
      <w:r w:rsidRPr="003D5CA3">
        <w:rPr>
          <w:color w:val="000000"/>
          <w:sz w:val="28"/>
          <w:szCs w:val="28"/>
          <w:lang w:eastAsia="ru-RU"/>
        </w:rPr>
        <w:t>о</w:t>
      </w:r>
      <w:r w:rsidR="00656B8F" w:rsidRPr="003D5CA3">
        <w:rPr>
          <w:color w:val="000000"/>
          <w:sz w:val="28"/>
          <w:szCs w:val="28"/>
          <w:lang w:eastAsia="ru-RU"/>
        </w:rPr>
        <w:t xml:space="preserve"> об </w:t>
      </w:r>
      <w:r w:rsidRPr="003D5CA3">
        <w:rPr>
          <w:color w:val="000000"/>
          <w:sz w:val="28"/>
          <w:szCs w:val="28"/>
          <w:lang w:eastAsia="ru-RU"/>
        </w:rPr>
        <w:t xml:space="preserve">отказе </w:t>
      </w:r>
      <w:r w:rsidR="00656B8F" w:rsidRPr="003D5CA3">
        <w:rPr>
          <w:color w:val="000000"/>
          <w:sz w:val="28"/>
          <w:szCs w:val="28"/>
          <w:lang w:eastAsia="ru-RU"/>
        </w:rPr>
        <w:t>в согласовании проектной документации на проведение работ по сохранению.</w:t>
      </w:r>
    </w:p>
    <w:p w:rsidR="00951C49" w:rsidRPr="003D5CA3" w:rsidRDefault="00951C4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2.4.Срок предоставления муниципальной услуги. 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Муниципальная услуга предоставляется в срок не более </w:t>
      </w:r>
      <w:r w:rsidR="00656B8F" w:rsidRPr="003D5CA3">
        <w:rPr>
          <w:color w:val="000000"/>
          <w:sz w:val="28"/>
          <w:szCs w:val="28"/>
          <w:lang w:eastAsia="ru-RU"/>
        </w:rPr>
        <w:t>65</w:t>
      </w:r>
      <w:r w:rsidRPr="003D5CA3">
        <w:rPr>
          <w:color w:val="000000"/>
          <w:sz w:val="28"/>
          <w:szCs w:val="28"/>
          <w:lang w:eastAsia="ru-RU"/>
        </w:rPr>
        <w:t xml:space="preserve"> рабочих дней </w:t>
      </w:r>
      <w:proofErr w:type="gramStart"/>
      <w:r w:rsidRPr="003D5CA3">
        <w:rPr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3D5CA3">
        <w:rPr>
          <w:color w:val="000000"/>
          <w:sz w:val="28"/>
          <w:szCs w:val="28"/>
          <w:lang w:eastAsia="ru-RU"/>
        </w:rPr>
        <w:t xml:space="preserve"> </w:t>
      </w:r>
      <w:r w:rsidR="002A3B70" w:rsidRPr="003D5CA3">
        <w:rPr>
          <w:color w:val="000000"/>
          <w:sz w:val="28"/>
          <w:szCs w:val="28"/>
          <w:lang w:eastAsia="ru-RU"/>
        </w:rPr>
        <w:t>заявления о предоставлении муниципальной услуги</w:t>
      </w:r>
      <w:r w:rsidRPr="003D5CA3">
        <w:rPr>
          <w:color w:val="000000"/>
          <w:sz w:val="28"/>
          <w:szCs w:val="28"/>
          <w:lang w:eastAsia="ru-RU"/>
        </w:rPr>
        <w:t>, указанных в пункте 2.6 настоящего регламента</w:t>
      </w:r>
      <w:r w:rsidR="002A3B70" w:rsidRPr="003D5CA3">
        <w:rPr>
          <w:color w:val="000000"/>
          <w:sz w:val="28"/>
          <w:szCs w:val="28"/>
          <w:lang w:eastAsia="ru-RU"/>
        </w:rPr>
        <w:t>.</w:t>
      </w:r>
    </w:p>
    <w:p w:rsidR="00951C49" w:rsidRPr="003D5CA3" w:rsidRDefault="00951C4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услуги.</w:t>
      </w:r>
      <w:r w:rsidRPr="003D5CA3">
        <w:rPr>
          <w:color w:val="000000"/>
          <w:sz w:val="28"/>
          <w:szCs w:val="28"/>
          <w:lang w:eastAsia="ru-RU"/>
        </w:rPr>
        <w:br/>
        <w:t>Нормативные правовые акты, регулирующие предоставление муниципальной услуги: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Федеральный закон от 25.06.2002 № 73-ФЗ «Об объектах культурного наследия (памятниках истории и культуры</w:t>
      </w:r>
      <w:proofErr w:type="gramStart"/>
      <w:r w:rsidRPr="003D5CA3">
        <w:rPr>
          <w:color w:val="000000"/>
          <w:sz w:val="28"/>
          <w:szCs w:val="28"/>
          <w:lang w:eastAsia="ru-RU"/>
        </w:rPr>
        <w:t>)н</w:t>
      </w:r>
      <w:proofErr w:type="gramEnd"/>
      <w:r w:rsidRPr="003D5CA3">
        <w:rPr>
          <w:color w:val="000000"/>
          <w:sz w:val="28"/>
          <w:szCs w:val="28"/>
          <w:lang w:eastAsia="ru-RU"/>
        </w:rPr>
        <w:t>ародов Российской Федерации»;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Федеральный закон от 06.04.2011 № 63-ФЗ «Об электронной подписи»;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40438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- </w:t>
      </w:r>
      <w:r w:rsidR="00340438" w:rsidRPr="003D5CA3">
        <w:rPr>
          <w:color w:val="000000"/>
          <w:sz w:val="28"/>
          <w:szCs w:val="28"/>
          <w:lang w:eastAsia="ru-RU"/>
        </w:rPr>
        <w:t>постановление Правительства Российской Федерации от 15.07.2009 № 569 «Об утверждении Положения о государственной историко-культурной экспертизе»;</w:t>
      </w:r>
    </w:p>
    <w:p w:rsidR="00340438" w:rsidRPr="003D5CA3" w:rsidRDefault="00340438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приказ Министерства культуры Российской Федерации от 05.06.2015</w:t>
      </w:r>
      <w:r w:rsidRPr="003D5CA3">
        <w:rPr>
          <w:color w:val="000000"/>
          <w:sz w:val="28"/>
          <w:szCs w:val="28"/>
          <w:lang w:eastAsia="ru-RU"/>
        </w:rPr>
        <w:br/>
        <w:t xml:space="preserve">№ 1749 «Об утверждении порядка подготовки и согласования проектной </w:t>
      </w:r>
      <w:r w:rsidRPr="003D5CA3">
        <w:rPr>
          <w:color w:val="000000"/>
          <w:sz w:val="28"/>
          <w:szCs w:val="28"/>
          <w:lang w:eastAsia="ru-RU"/>
        </w:rPr>
        <w:lastRenderedPageBreak/>
        <w:t>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 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настоящий регламент.</w:t>
      </w:r>
    </w:p>
    <w:p w:rsidR="00951C49" w:rsidRPr="003D5CA3" w:rsidRDefault="00951C4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340438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2.6.1. </w:t>
      </w:r>
      <w:r w:rsidR="00340438" w:rsidRPr="003D5CA3">
        <w:rPr>
          <w:color w:val="000000"/>
          <w:sz w:val="28"/>
          <w:szCs w:val="28"/>
          <w:lang w:eastAsia="ru-RU"/>
        </w:rPr>
        <w:t>заявление о согласовании проектной документации на проведение работ по сохранению по форме согласно приложению № 1 к регламенту, подписанное руководителем юридического лица, физическим лицом либо их уполномоченными представителями, подлинник в 1 (одном) экземпляре;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2.6.2. </w:t>
      </w:r>
      <w:r w:rsidR="00340438" w:rsidRPr="003D5CA3">
        <w:rPr>
          <w:color w:val="000000"/>
          <w:sz w:val="28"/>
          <w:szCs w:val="28"/>
          <w:lang w:eastAsia="ru-RU"/>
        </w:rPr>
        <w:t>проектную документацию на проведение работ по сохранению,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340438" w:rsidRPr="003D5CA3" w:rsidRDefault="00340438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2.6.3. положительное заключение акта государственной историко-культурной экспертизы проектной документации на проведение работ по сохранению, подлинник в 2 (двух) экземплярах на бумажном носителе и электронном носителе в формате переносимого документа (PDF);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3D5CA3">
        <w:rPr>
          <w:color w:val="000000"/>
          <w:sz w:val="28"/>
          <w:szCs w:val="28"/>
          <w:lang w:eastAsia="ru-RU"/>
        </w:rPr>
        <w:t>2.6.</w:t>
      </w:r>
      <w:r w:rsidR="00340438" w:rsidRPr="003D5CA3">
        <w:rPr>
          <w:color w:val="000000"/>
          <w:sz w:val="28"/>
          <w:szCs w:val="28"/>
          <w:lang w:eastAsia="ru-RU"/>
        </w:rPr>
        <w:t>4</w:t>
      </w:r>
      <w:r w:rsidRPr="003D5CA3">
        <w:rPr>
          <w:color w:val="000000"/>
          <w:sz w:val="28"/>
          <w:szCs w:val="28"/>
          <w:lang w:eastAsia="ru-RU"/>
        </w:rPr>
        <w:t xml:space="preserve">. </w:t>
      </w:r>
      <w:r w:rsidR="00340438" w:rsidRPr="003D5CA3">
        <w:rPr>
          <w:color w:val="000000"/>
          <w:sz w:val="28"/>
          <w:szCs w:val="28"/>
          <w:lang w:eastAsia="ru-RU"/>
        </w:rPr>
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  <w:proofErr w:type="gramEnd"/>
    </w:p>
    <w:p w:rsidR="00340438" w:rsidRPr="003D5CA3" w:rsidRDefault="00340438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</w:t>
      </w:r>
      <w:r w:rsidR="00340438" w:rsidRPr="003D5CA3">
        <w:rPr>
          <w:color w:val="000000"/>
          <w:sz w:val="28"/>
          <w:szCs w:val="28"/>
          <w:lang w:eastAsia="ru-RU"/>
        </w:rPr>
        <w:t>7</w:t>
      </w:r>
      <w:r w:rsidRPr="003D5CA3">
        <w:rPr>
          <w:color w:val="000000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Pr="003D5CA3">
        <w:rPr>
          <w:color w:val="000000"/>
          <w:sz w:val="28"/>
          <w:szCs w:val="28"/>
          <w:lang w:eastAsia="ru-RU"/>
        </w:rPr>
        <w:br/>
        <w:t>Основания для отказа в приеме документов, необходимых для предоставления муниципальной услуги, отсутствуют.</w:t>
      </w:r>
    </w:p>
    <w:p w:rsidR="00951C49" w:rsidRPr="003D5CA3" w:rsidRDefault="00951C49" w:rsidP="00951C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4CD" w:rsidRPr="003D5CA3" w:rsidRDefault="004D14CD" w:rsidP="00951C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CA3">
        <w:rPr>
          <w:rFonts w:ascii="Times New Roman" w:hAnsi="Times New Roman" w:cs="Times New Roman"/>
          <w:sz w:val="28"/>
          <w:szCs w:val="28"/>
        </w:rPr>
        <w:t>2.</w:t>
      </w:r>
      <w:r w:rsidR="00340438" w:rsidRPr="003D5CA3">
        <w:rPr>
          <w:rFonts w:ascii="Times New Roman" w:hAnsi="Times New Roman" w:cs="Times New Roman"/>
          <w:sz w:val="28"/>
          <w:szCs w:val="28"/>
        </w:rPr>
        <w:t>8</w:t>
      </w:r>
      <w:r w:rsidRPr="003D5CA3">
        <w:rPr>
          <w:rFonts w:ascii="Times New Roman" w:hAnsi="Times New Roman" w:cs="Times New Roman"/>
          <w:sz w:val="28"/>
          <w:szCs w:val="28"/>
        </w:rPr>
        <w:t>. 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D14CD" w:rsidRPr="003D5CA3" w:rsidRDefault="004D14CD" w:rsidP="00951C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CA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4D14CD" w:rsidRPr="003D5CA3" w:rsidRDefault="004D14CD" w:rsidP="00951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CA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833D6E" w:rsidRPr="003D5CA3" w:rsidRDefault="004D14CD" w:rsidP="00951C49">
      <w:pPr>
        <w:autoSpaceDE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D5CA3">
        <w:rPr>
          <w:sz w:val="28"/>
          <w:szCs w:val="28"/>
        </w:rPr>
        <w:t>2.</w:t>
      </w:r>
      <w:r w:rsidR="00340438" w:rsidRPr="003D5CA3">
        <w:rPr>
          <w:sz w:val="28"/>
          <w:szCs w:val="28"/>
        </w:rPr>
        <w:t>8</w:t>
      </w:r>
      <w:r w:rsidRPr="003D5CA3">
        <w:rPr>
          <w:sz w:val="28"/>
          <w:szCs w:val="28"/>
        </w:rPr>
        <w:t xml:space="preserve">.1. </w:t>
      </w:r>
      <w:r w:rsidR="00833D6E" w:rsidRPr="003D5CA3">
        <w:rPr>
          <w:sz w:val="28"/>
          <w:szCs w:val="28"/>
        </w:rPr>
        <w:t>П</w:t>
      </w:r>
      <w:r w:rsidR="00833D6E" w:rsidRPr="003D5CA3">
        <w:rPr>
          <w:color w:val="000000"/>
          <w:sz w:val="28"/>
          <w:szCs w:val="28"/>
          <w:lang w:eastAsia="ru-RU"/>
        </w:rPr>
        <w:t>редставление неполного комплекта документов, перечисленных в пункте 2.6 регламента;</w:t>
      </w:r>
    </w:p>
    <w:p w:rsidR="00833D6E" w:rsidRPr="003D5CA3" w:rsidRDefault="00833D6E" w:rsidP="00951C49">
      <w:pPr>
        <w:autoSpaceDE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2.8.2 Наличие недостоверных сведений в документах, указанных в пункте 2.6 регламента;</w:t>
      </w:r>
    </w:p>
    <w:p w:rsidR="00833D6E" w:rsidRPr="003D5CA3" w:rsidRDefault="00833D6E" w:rsidP="00951C49">
      <w:pPr>
        <w:autoSpaceDE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lastRenderedPageBreak/>
        <w:t>2.8.3 Представленные документы подписаны лицом, не имеющим на то полномочий;</w:t>
      </w:r>
    </w:p>
    <w:p w:rsidR="00833D6E" w:rsidRPr="003D5CA3" w:rsidRDefault="00833D6E" w:rsidP="00951C49">
      <w:pPr>
        <w:autoSpaceDE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2.8.4. Заключение государственной историко-культурной экспертизы содержит отрицательные выводы по представленной документации;</w:t>
      </w:r>
    </w:p>
    <w:p w:rsidR="004D14CD" w:rsidRPr="003D5CA3" w:rsidRDefault="00833D6E" w:rsidP="00951C49">
      <w:pPr>
        <w:autoSpaceDE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2.8.5 Несогласие комитета Ивановской области по государственной охране объектов культурного наследия с заключением государственной историко-культурной экспертизы.</w:t>
      </w:r>
    </w:p>
    <w:p w:rsidR="00833D6E" w:rsidRPr="003D5CA3" w:rsidRDefault="00833D6E" w:rsidP="00951C49">
      <w:pPr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</w:t>
      </w:r>
      <w:r w:rsidR="00833D6E" w:rsidRPr="003D5CA3">
        <w:rPr>
          <w:color w:val="000000"/>
          <w:sz w:val="28"/>
          <w:szCs w:val="28"/>
          <w:lang w:eastAsia="ru-RU"/>
        </w:rPr>
        <w:t>9</w:t>
      </w:r>
      <w:r w:rsidRPr="003D5CA3">
        <w:rPr>
          <w:color w:val="000000"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</w:t>
      </w:r>
      <w:r w:rsidR="00833D6E" w:rsidRPr="003D5CA3">
        <w:rPr>
          <w:color w:val="000000"/>
          <w:sz w:val="28"/>
          <w:szCs w:val="28"/>
          <w:lang w:eastAsia="ru-RU"/>
        </w:rPr>
        <w:t>10</w:t>
      </w:r>
      <w:r w:rsidRPr="003D5CA3">
        <w:rPr>
          <w:color w:val="000000"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2.1</w:t>
      </w:r>
      <w:r w:rsidR="00833D6E" w:rsidRPr="003D5CA3">
        <w:rPr>
          <w:color w:val="000000"/>
          <w:sz w:val="28"/>
          <w:szCs w:val="28"/>
          <w:lang w:eastAsia="ru-RU"/>
        </w:rPr>
        <w:t>1</w:t>
      </w:r>
      <w:r w:rsidRPr="003D5CA3">
        <w:rPr>
          <w:color w:val="000000"/>
          <w:sz w:val="28"/>
          <w:szCs w:val="28"/>
          <w:lang w:eastAsia="ru-RU"/>
        </w:rPr>
        <w:t>. Срок регистрации запроса заявителя о предоставлении муниципальной услуги.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Заявление о предоставлении муниципальной услуги, поступивш</w:t>
      </w:r>
      <w:r w:rsidR="006B5759" w:rsidRPr="003D5CA3">
        <w:rPr>
          <w:color w:val="000000"/>
          <w:sz w:val="28"/>
          <w:szCs w:val="28"/>
          <w:lang w:eastAsia="ru-RU"/>
        </w:rPr>
        <w:t>е</w:t>
      </w:r>
      <w:r w:rsidRPr="003D5CA3">
        <w:rPr>
          <w:color w:val="000000"/>
          <w:sz w:val="28"/>
          <w:szCs w:val="28"/>
          <w:lang w:eastAsia="ru-RU"/>
        </w:rPr>
        <w:t xml:space="preserve">е в </w:t>
      </w:r>
      <w:r w:rsidR="006B5759" w:rsidRPr="003D5CA3">
        <w:rPr>
          <w:color w:val="000000"/>
          <w:sz w:val="28"/>
          <w:szCs w:val="28"/>
          <w:lang w:eastAsia="ru-RU"/>
        </w:rPr>
        <w:t xml:space="preserve">администрацию Заволжского муниципального района </w:t>
      </w:r>
      <w:r w:rsidRPr="003D5CA3">
        <w:rPr>
          <w:color w:val="000000"/>
          <w:sz w:val="28"/>
          <w:szCs w:val="28"/>
          <w:lang w:eastAsia="ru-RU"/>
        </w:rPr>
        <w:t xml:space="preserve"> до 1</w:t>
      </w:r>
      <w:r w:rsidR="004D14CD" w:rsidRPr="003D5CA3">
        <w:rPr>
          <w:color w:val="000000"/>
          <w:sz w:val="28"/>
          <w:szCs w:val="28"/>
          <w:lang w:eastAsia="ru-RU"/>
        </w:rPr>
        <w:t>5</w:t>
      </w:r>
      <w:r w:rsidRPr="003D5CA3">
        <w:rPr>
          <w:color w:val="000000"/>
          <w:sz w:val="28"/>
          <w:szCs w:val="28"/>
          <w:lang w:eastAsia="ru-RU"/>
        </w:rPr>
        <w:t xml:space="preserve">.00 </w:t>
      </w:r>
      <w:r w:rsidR="009F6DEF" w:rsidRPr="003D5CA3">
        <w:rPr>
          <w:color w:val="000000"/>
          <w:sz w:val="28"/>
          <w:szCs w:val="28"/>
          <w:lang w:eastAsia="ru-RU"/>
        </w:rPr>
        <w:t xml:space="preserve">ч. </w:t>
      </w:r>
      <w:r w:rsidRPr="003D5CA3">
        <w:rPr>
          <w:color w:val="000000"/>
          <w:sz w:val="28"/>
          <w:szCs w:val="28"/>
          <w:lang w:eastAsia="ru-RU"/>
        </w:rPr>
        <w:t>рабочего дня, регистрируется в день его поступления.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В случае поступления в </w:t>
      </w:r>
      <w:r w:rsidR="006B5759" w:rsidRPr="003D5CA3">
        <w:rPr>
          <w:color w:val="000000"/>
          <w:sz w:val="28"/>
          <w:szCs w:val="28"/>
          <w:lang w:eastAsia="ru-RU"/>
        </w:rPr>
        <w:t xml:space="preserve">администрацию Заволжского муниципального района </w:t>
      </w:r>
      <w:r w:rsidRPr="003D5CA3">
        <w:rPr>
          <w:color w:val="000000"/>
          <w:sz w:val="28"/>
          <w:szCs w:val="28"/>
          <w:lang w:eastAsia="ru-RU"/>
        </w:rPr>
        <w:t>заявления о предоставлении муниципальной услуги после 1</w:t>
      </w:r>
      <w:r w:rsidR="004D14CD" w:rsidRPr="003D5CA3">
        <w:rPr>
          <w:color w:val="000000"/>
          <w:sz w:val="28"/>
          <w:szCs w:val="28"/>
          <w:lang w:eastAsia="ru-RU"/>
        </w:rPr>
        <w:t>5</w:t>
      </w:r>
      <w:r w:rsidRPr="003D5CA3">
        <w:rPr>
          <w:color w:val="000000"/>
          <w:sz w:val="28"/>
          <w:szCs w:val="28"/>
          <w:lang w:eastAsia="ru-RU"/>
        </w:rPr>
        <w:t xml:space="preserve">.00 </w:t>
      </w:r>
      <w:r w:rsidR="009F6DEF" w:rsidRPr="003D5CA3">
        <w:rPr>
          <w:color w:val="000000"/>
          <w:sz w:val="28"/>
          <w:szCs w:val="28"/>
          <w:lang w:eastAsia="ru-RU"/>
        </w:rPr>
        <w:t xml:space="preserve">ч. </w:t>
      </w:r>
      <w:r w:rsidRPr="003D5CA3">
        <w:rPr>
          <w:color w:val="000000"/>
          <w:sz w:val="28"/>
          <w:szCs w:val="28"/>
          <w:lang w:eastAsia="ru-RU"/>
        </w:rPr>
        <w:t>рабочего дня днем поступления и регистрации заявления о предоставлении муниципальной услуги считается следующий рабочий день.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Заявление о предоставлении муниципальной услуги, поданное в последний рабочий день перед выходным днем, регистрируется рабочим днем, следующим после выходного дня.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2.1</w:t>
      </w:r>
      <w:r w:rsidR="00833D6E" w:rsidRPr="003D5CA3">
        <w:rPr>
          <w:color w:val="000000"/>
          <w:sz w:val="28"/>
          <w:szCs w:val="28"/>
          <w:lang w:eastAsia="ru-RU"/>
        </w:rPr>
        <w:t>2</w:t>
      </w:r>
      <w:r w:rsidRPr="003D5CA3">
        <w:rPr>
          <w:color w:val="000000"/>
          <w:sz w:val="28"/>
          <w:szCs w:val="28"/>
          <w:lang w:eastAsia="ru-RU"/>
        </w:rPr>
        <w:t xml:space="preserve">. </w:t>
      </w:r>
      <w:proofErr w:type="gramStart"/>
      <w:r w:rsidRPr="003D5CA3">
        <w:rPr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lastRenderedPageBreak/>
        <w:t>Все помещения должны быть оборудованы противопожарной системой и средствами пожаротушения, системой охраны.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3D5CA3">
        <w:rPr>
          <w:color w:val="000000"/>
          <w:sz w:val="28"/>
          <w:szCs w:val="28"/>
          <w:lang w:eastAsia="ru-RU"/>
        </w:rPr>
        <w:t>СанПиН</w:t>
      </w:r>
      <w:proofErr w:type="spellEnd"/>
      <w:r w:rsidRPr="003D5CA3">
        <w:rPr>
          <w:color w:val="000000"/>
          <w:sz w:val="28"/>
          <w:szCs w:val="28"/>
          <w:lang w:eastAsia="ru-RU"/>
        </w:rPr>
        <w:t xml:space="preserve"> 2.2.2/2.4.1340-03», утвержденным Главным государственным санитарным врачом Российской Федерации 30.05.2003.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Рабочие места </w:t>
      </w:r>
      <w:r w:rsidR="0021100A" w:rsidRPr="003D5CA3">
        <w:rPr>
          <w:color w:val="000000"/>
          <w:sz w:val="28"/>
          <w:szCs w:val="28"/>
          <w:lang w:eastAsia="ru-RU"/>
        </w:rPr>
        <w:t>специалистов</w:t>
      </w:r>
      <w:r w:rsidRPr="003D5CA3">
        <w:rPr>
          <w:color w:val="000000"/>
          <w:sz w:val="28"/>
          <w:szCs w:val="28"/>
          <w:lang w:eastAsia="ru-RU"/>
        </w:rPr>
        <w:t>, осуществляющих рассмотрение заявлений заявителей, должны быть удобно расположены для приема посетителей, оборудованы персональным компьютером с возможностью доступа в Интернет с присвоением электронного адреса к необходимым информационным базам данных и оргтехнике.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Зал ожидания, расположенный в коридоре перед кабинетом № 4  в которых предоставляется муниципальная услуга, должен быть оборудован местами для сидения заявителей.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Места для заполнения запросов расположены в коридоре перед кабинетом № 4, где предоставляется муниципальная услуга.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Места для заполнения запросов должны соответствовать комфортным условиям для заявителей, быть оборудованными столами, стульями, канцелярскими принадлежностями для написания письменных заявлений.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На информационных стендах, расположенных в непосредственной близости от кабинетов № 4, в которых предоставляется муниципальная услуга, размещается следующая информация: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 образцы заявлений для предоставления муниципальной услуги;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 перечень документов, необходимых для предоставления муниципальной услуги;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–текст настоящего регламента.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Инвалидам (включая инвалидов, использующих кресла-коляски и собак-проводников) обеспечиваются: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передвижения;</w:t>
      </w:r>
    </w:p>
    <w:p w:rsidR="00C63A85" w:rsidRPr="003D5CA3" w:rsidRDefault="006B575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4</w:t>
      </w:r>
      <w:r w:rsidR="00C63A85" w:rsidRPr="003D5CA3">
        <w:rPr>
          <w:color w:val="000000"/>
          <w:sz w:val="28"/>
          <w:szCs w:val="28"/>
          <w:lang w:eastAsia="ru-RU"/>
        </w:rPr>
        <w:t xml:space="preserve">) допуск </w:t>
      </w:r>
      <w:proofErr w:type="spellStart"/>
      <w:r w:rsidR="00C63A85" w:rsidRPr="003D5CA3">
        <w:rPr>
          <w:color w:val="000000"/>
          <w:sz w:val="28"/>
          <w:szCs w:val="28"/>
          <w:lang w:eastAsia="ru-RU"/>
        </w:rPr>
        <w:t>сурдопереводчика</w:t>
      </w:r>
      <w:proofErr w:type="spellEnd"/>
      <w:r w:rsidR="00C63A85" w:rsidRPr="003D5CA3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="00C63A85" w:rsidRPr="003D5CA3">
        <w:rPr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="00C63A85" w:rsidRPr="003D5CA3">
        <w:rPr>
          <w:color w:val="000000"/>
          <w:sz w:val="28"/>
          <w:szCs w:val="28"/>
          <w:lang w:eastAsia="ru-RU"/>
        </w:rPr>
        <w:t>;</w:t>
      </w:r>
    </w:p>
    <w:p w:rsidR="00C63A85" w:rsidRPr="003D5CA3" w:rsidRDefault="006B575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5</w:t>
      </w:r>
      <w:r w:rsidR="00C63A85" w:rsidRPr="003D5CA3">
        <w:rPr>
          <w:color w:val="000000"/>
          <w:sz w:val="28"/>
          <w:szCs w:val="28"/>
          <w:lang w:eastAsia="ru-RU"/>
        </w:rPr>
        <w:t>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63A85" w:rsidRPr="003D5CA3" w:rsidRDefault="006B5759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6</w:t>
      </w:r>
      <w:r w:rsidR="00C63A85" w:rsidRPr="003D5CA3">
        <w:rPr>
          <w:color w:val="000000"/>
          <w:sz w:val="28"/>
          <w:szCs w:val="28"/>
          <w:lang w:eastAsia="ru-RU"/>
        </w:rPr>
        <w:t>) оказание инвалидам помощи в преодолении барьеров, мешающих получению ими услуг наравне с другими лицами.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2.1</w:t>
      </w:r>
      <w:r w:rsidR="00833D6E" w:rsidRPr="003D5CA3">
        <w:rPr>
          <w:color w:val="000000"/>
          <w:sz w:val="28"/>
          <w:szCs w:val="28"/>
          <w:lang w:eastAsia="ru-RU"/>
        </w:rPr>
        <w:t>3</w:t>
      </w:r>
      <w:r w:rsidRPr="003D5CA3">
        <w:rPr>
          <w:color w:val="000000"/>
          <w:sz w:val="28"/>
          <w:szCs w:val="28"/>
          <w:lang w:eastAsia="ru-RU"/>
        </w:rPr>
        <w:t>. Показатели доступности и качества муниципальной услуги.</w:t>
      </w:r>
      <w:r w:rsidRPr="003D5CA3">
        <w:rPr>
          <w:color w:val="000000"/>
          <w:sz w:val="28"/>
          <w:szCs w:val="28"/>
          <w:lang w:eastAsia="ru-RU"/>
        </w:rPr>
        <w:br/>
        <w:t>Показателем доступности муниципальной услуги является: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 информированность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 возможность получения заявителем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Показатель качества муниципальной услуги включает в себя следующие составляющие: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 число поступивших обоснованных жалоб о ненадлежащем качестве предоставления муниципальной услуги;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 количество выявленных нарушений при предоставлении муниципальной услуги;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– количество обращений в суд заявителей о нарушениях при предоставлении муниципальной услуги.</w:t>
      </w:r>
    </w:p>
    <w:p w:rsidR="00951C49" w:rsidRPr="003D5CA3" w:rsidRDefault="00951C49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</w:rPr>
      </w:pPr>
      <w:r w:rsidRPr="003D5CA3">
        <w:rPr>
          <w:color w:val="000000"/>
          <w:sz w:val="28"/>
          <w:szCs w:val="28"/>
          <w:shd w:val="clear" w:color="auto" w:fill="FBFCFD"/>
        </w:rPr>
        <w:t>2.1</w:t>
      </w:r>
      <w:r w:rsidR="00833D6E" w:rsidRPr="003D5CA3">
        <w:rPr>
          <w:color w:val="000000"/>
          <w:sz w:val="28"/>
          <w:szCs w:val="28"/>
          <w:shd w:val="clear" w:color="auto" w:fill="FBFCFD"/>
        </w:rPr>
        <w:t>4</w:t>
      </w:r>
      <w:r w:rsidRPr="003D5CA3">
        <w:rPr>
          <w:color w:val="000000"/>
          <w:sz w:val="28"/>
          <w:szCs w:val="28"/>
          <w:shd w:val="clear" w:color="auto" w:fill="FBFCFD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</w:t>
      </w:r>
      <w:r w:rsidR="00833D6E" w:rsidRPr="003D5CA3">
        <w:rPr>
          <w:color w:val="000000"/>
          <w:sz w:val="28"/>
          <w:szCs w:val="28"/>
          <w:shd w:val="clear" w:color="auto" w:fill="FBFCFD"/>
        </w:rPr>
        <w:t>ьной услуги в электронной форме.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2.1</w:t>
      </w:r>
      <w:r w:rsidR="00833D6E" w:rsidRPr="003D5CA3">
        <w:rPr>
          <w:color w:val="000000"/>
          <w:sz w:val="28"/>
          <w:szCs w:val="28"/>
          <w:shd w:val="clear" w:color="auto" w:fill="FBFCFD"/>
        </w:rPr>
        <w:t>4</w:t>
      </w:r>
      <w:r w:rsidRPr="003D5CA3">
        <w:rPr>
          <w:color w:val="000000"/>
          <w:sz w:val="28"/>
          <w:szCs w:val="28"/>
          <w:shd w:val="clear" w:color="auto" w:fill="FBFCFD"/>
        </w:rPr>
        <w:t>.1. Информация о порядке предоставления муниципальной услуги, о местонахождении Отдела, графике работы и телефонах для справок является открытой и предоставляется: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 xml:space="preserve">- путем размещения на интернет-сайте администрации Заволжского муниципального района </w:t>
      </w:r>
      <w:hyperlink r:id="rId10" w:history="1">
        <w:r w:rsidRPr="003D5CA3">
          <w:rPr>
            <w:rStyle w:val="a9"/>
            <w:sz w:val="28"/>
            <w:szCs w:val="28"/>
            <w:shd w:val="clear" w:color="auto" w:fill="FBFCFD"/>
          </w:rPr>
          <w:t>http://zavrayadm.nubex.ru</w:t>
        </w:r>
      </w:hyperlink>
      <w:r w:rsidRPr="003D5CA3">
        <w:rPr>
          <w:color w:val="000000"/>
          <w:sz w:val="28"/>
          <w:szCs w:val="28"/>
          <w:shd w:val="clear" w:color="auto" w:fill="FBFCFD"/>
        </w:rPr>
        <w:t>;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- путем размещения на информационном стенде, расположенном в здании по месту нахождения органа, предоставляющего муниципальную услугу;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- путем использования средств телефонной связи;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- при личном обращении;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- по письменным обращениям.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</w:rPr>
      </w:pPr>
      <w:r w:rsidRPr="003D5CA3">
        <w:rPr>
          <w:color w:val="000000"/>
          <w:sz w:val="28"/>
          <w:szCs w:val="28"/>
          <w:shd w:val="clear" w:color="auto" w:fill="FBFCFD"/>
        </w:rPr>
        <w:t>2.1</w:t>
      </w:r>
      <w:r w:rsidR="00833D6E" w:rsidRPr="003D5CA3">
        <w:rPr>
          <w:color w:val="000000"/>
          <w:sz w:val="28"/>
          <w:szCs w:val="28"/>
          <w:shd w:val="clear" w:color="auto" w:fill="FBFCFD"/>
        </w:rPr>
        <w:t>4</w:t>
      </w:r>
      <w:r w:rsidRPr="003D5CA3">
        <w:rPr>
          <w:color w:val="000000"/>
          <w:sz w:val="28"/>
          <w:szCs w:val="28"/>
          <w:shd w:val="clear" w:color="auto" w:fill="FBFCFD"/>
        </w:rPr>
        <w:t>.2. Муниципальная услуга в многофункциональных центрах не оказывается.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2.1</w:t>
      </w:r>
      <w:r w:rsidR="00833D6E" w:rsidRPr="003D5CA3">
        <w:rPr>
          <w:color w:val="000000"/>
          <w:sz w:val="28"/>
          <w:szCs w:val="28"/>
          <w:shd w:val="clear" w:color="auto" w:fill="FBFCFD"/>
        </w:rPr>
        <w:t>4</w:t>
      </w:r>
      <w:r w:rsidRPr="003D5CA3">
        <w:rPr>
          <w:color w:val="000000"/>
          <w:sz w:val="28"/>
          <w:szCs w:val="28"/>
          <w:shd w:val="clear" w:color="auto" w:fill="FBFCFD"/>
        </w:rPr>
        <w:t>.3. Заявитель может воспользоваться размещенными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Заявитель также может подать заявление о получении муниципальной услуги с приложенными документами в электронном виде, через Порталы. 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 xml:space="preserve">- </w:t>
      </w:r>
      <w:r w:rsidR="005F5BF1" w:rsidRPr="003D5CA3">
        <w:rPr>
          <w:color w:val="000000"/>
          <w:sz w:val="28"/>
          <w:szCs w:val="28"/>
          <w:shd w:val="clear" w:color="auto" w:fill="FBFCFD"/>
        </w:rPr>
        <w:t xml:space="preserve"> </w:t>
      </w:r>
      <w:r w:rsidRPr="003D5CA3">
        <w:rPr>
          <w:color w:val="000000"/>
          <w:sz w:val="28"/>
          <w:szCs w:val="28"/>
          <w:shd w:val="clear" w:color="auto" w:fill="FBFCFD"/>
        </w:rPr>
        <w:t>заявление удостоверяется простой электронной подписью заявителя;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lastRenderedPageBreak/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усиленной квалифицированной электронной подписью нотариуса;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F54AE" w:rsidRPr="003D5CA3" w:rsidRDefault="004F54AE" w:rsidP="00951C49">
      <w:pPr>
        <w:ind w:firstLine="709"/>
        <w:jc w:val="both"/>
        <w:rPr>
          <w:color w:val="000000"/>
          <w:sz w:val="28"/>
          <w:szCs w:val="28"/>
          <w:shd w:val="clear" w:color="auto" w:fill="FBFCFD"/>
        </w:rPr>
      </w:pPr>
      <w:r w:rsidRPr="003D5CA3">
        <w:rPr>
          <w:color w:val="000000"/>
          <w:sz w:val="28"/>
          <w:szCs w:val="28"/>
          <w:shd w:val="clear" w:color="auto" w:fill="FBFCFD"/>
        </w:rPr>
        <w:t>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Порталах, в разделах «Мониторинг хода предоставления муниципальной услуги».</w:t>
      </w:r>
    </w:p>
    <w:p w:rsidR="004F54AE" w:rsidRPr="003D5CA3" w:rsidRDefault="004F54AE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</w:t>
      </w:r>
    </w:p>
    <w:p w:rsidR="00C63A85" w:rsidRPr="003D5CA3" w:rsidRDefault="00C63A85" w:rsidP="00951C49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в том числе особенности выполнения административных процедур</w:t>
      </w:r>
    </w:p>
    <w:p w:rsidR="00C63A85" w:rsidRPr="003D5CA3" w:rsidRDefault="00C63A85" w:rsidP="00951C49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в электронной форме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3.1. Состав административных процедур.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1) прием и регистрация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исполнение;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2) рассмотрение заявления и документов, указанных в пункте 2.6 настоящего регламента, и принятие решения о выдаче </w:t>
      </w:r>
      <w:r w:rsidR="00767A57" w:rsidRPr="003D5CA3">
        <w:rPr>
          <w:color w:val="000000"/>
          <w:sz w:val="28"/>
          <w:szCs w:val="28"/>
          <w:lang w:eastAsia="ru-RU"/>
        </w:rPr>
        <w:t>проектной документации на проведение работ по сохранению</w:t>
      </w:r>
      <w:r w:rsidRPr="003D5CA3">
        <w:rPr>
          <w:color w:val="000000"/>
          <w:sz w:val="28"/>
          <w:szCs w:val="28"/>
          <w:lang w:eastAsia="ru-RU"/>
        </w:rPr>
        <w:t>; </w:t>
      </w:r>
    </w:p>
    <w:p w:rsidR="00C63A85" w:rsidRPr="003D5CA3" w:rsidRDefault="00C63A85" w:rsidP="00767A57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3) направление или выдача заявителю </w:t>
      </w:r>
      <w:r w:rsidR="009F6DEF" w:rsidRPr="003D5CA3">
        <w:rPr>
          <w:color w:val="000000"/>
          <w:sz w:val="28"/>
          <w:szCs w:val="28"/>
          <w:lang w:eastAsia="ru-RU"/>
        </w:rPr>
        <w:t>письма о согласовании проектной документации на проведение работ по сохранению</w:t>
      </w:r>
      <w:r w:rsidR="00767A57" w:rsidRPr="003D5CA3">
        <w:rPr>
          <w:color w:val="000000"/>
          <w:sz w:val="28"/>
          <w:szCs w:val="28"/>
          <w:lang w:eastAsia="ru-RU"/>
        </w:rPr>
        <w:t>,</w:t>
      </w:r>
      <w:r w:rsidRPr="003D5CA3">
        <w:rPr>
          <w:color w:val="000000"/>
          <w:sz w:val="28"/>
          <w:szCs w:val="28"/>
          <w:lang w:eastAsia="ru-RU"/>
        </w:rPr>
        <w:t xml:space="preserve"> либо письма об отказе.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3.2. Последовательность выполнения административных процедур при приеме и регистрации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исполнение. 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3.2.1. Основанием для предоставления муниципальной услуги является поступление в </w:t>
      </w:r>
      <w:r w:rsidR="006B5759" w:rsidRPr="003D5CA3">
        <w:rPr>
          <w:color w:val="000000"/>
          <w:sz w:val="28"/>
          <w:szCs w:val="28"/>
          <w:lang w:eastAsia="ru-RU"/>
        </w:rPr>
        <w:t>администрацию Заволжского муниципального района</w:t>
      </w:r>
      <w:r w:rsidRPr="003D5CA3">
        <w:rPr>
          <w:color w:val="000000"/>
          <w:sz w:val="28"/>
          <w:szCs w:val="28"/>
          <w:lang w:eastAsia="ru-RU"/>
        </w:rPr>
        <w:t xml:space="preserve"> заявления о предоставлении муниципальной услуги с прилагаемыми документами, указанными в пункте 2.6 настоящего регламента.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3.2.2. Заявление о предоставлении муниципальной услуги с прилагаемыми документами, указанными в пункте 2.6 настоящего </w:t>
      </w:r>
      <w:r w:rsidRPr="003D5CA3">
        <w:rPr>
          <w:color w:val="000000"/>
          <w:sz w:val="28"/>
          <w:szCs w:val="28"/>
          <w:lang w:eastAsia="ru-RU"/>
        </w:rPr>
        <w:lastRenderedPageBreak/>
        <w:t>регламента, подлежит регистрации в порядке, указанном в пункте 2.1</w:t>
      </w:r>
      <w:r w:rsidR="00833D6E" w:rsidRPr="003D5CA3">
        <w:rPr>
          <w:color w:val="000000"/>
          <w:sz w:val="28"/>
          <w:szCs w:val="28"/>
          <w:lang w:eastAsia="ru-RU"/>
        </w:rPr>
        <w:t>1</w:t>
      </w:r>
      <w:r w:rsidRPr="003D5CA3">
        <w:rPr>
          <w:color w:val="000000"/>
          <w:sz w:val="28"/>
          <w:szCs w:val="28"/>
          <w:lang w:eastAsia="ru-RU"/>
        </w:rPr>
        <w:t xml:space="preserve"> настоящего регламента.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3.2.</w:t>
      </w:r>
      <w:r w:rsidR="006B5759" w:rsidRPr="003D5CA3">
        <w:rPr>
          <w:color w:val="000000"/>
          <w:sz w:val="28"/>
          <w:szCs w:val="28"/>
          <w:lang w:eastAsia="ru-RU"/>
        </w:rPr>
        <w:t>3</w:t>
      </w:r>
      <w:r w:rsidRPr="003D5CA3">
        <w:rPr>
          <w:color w:val="000000"/>
          <w:sz w:val="28"/>
          <w:szCs w:val="28"/>
          <w:lang w:eastAsia="ru-RU"/>
        </w:rPr>
        <w:t xml:space="preserve">. После регистрации заявление о предоставлении муниципальной услуги с прилагаемыми документами, указанными в пункте 2.6 настоящего регламента, передается на исполнение </w:t>
      </w:r>
      <w:r w:rsidR="009F6DEF" w:rsidRPr="003D5CA3">
        <w:rPr>
          <w:color w:val="000000"/>
          <w:sz w:val="28"/>
          <w:szCs w:val="28"/>
          <w:lang w:eastAsia="ru-RU"/>
        </w:rPr>
        <w:t>начальнику</w:t>
      </w:r>
      <w:r w:rsidRPr="003D5CA3">
        <w:rPr>
          <w:color w:val="000000"/>
          <w:sz w:val="28"/>
          <w:szCs w:val="28"/>
          <w:lang w:eastAsia="ru-RU"/>
        </w:rPr>
        <w:t xml:space="preserve"> Отдела, ответственному за предоставление муниципальной услуги.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3.2.</w:t>
      </w:r>
      <w:r w:rsidR="006B5759" w:rsidRPr="003D5CA3">
        <w:rPr>
          <w:color w:val="000000"/>
          <w:sz w:val="28"/>
          <w:szCs w:val="28"/>
          <w:lang w:eastAsia="ru-RU"/>
        </w:rPr>
        <w:t>4</w:t>
      </w:r>
      <w:r w:rsidRPr="003D5CA3">
        <w:rPr>
          <w:color w:val="000000"/>
          <w:sz w:val="28"/>
          <w:szCs w:val="28"/>
          <w:lang w:eastAsia="ru-RU"/>
        </w:rPr>
        <w:t>. Срок выполнения административной процедуры по приему и регистрации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 – один рабочий день.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5F5BF1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3.3. </w:t>
      </w:r>
      <w:r w:rsidR="0062419C" w:rsidRPr="003D5CA3">
        <w:rPr>
          <w:color w:val="000000"/>
          <w:sz w:val="28"/>
          <w:szCs w:val="28"/>
          <w:lang w:eastAsia="ru-RU"/>
        </w:rPr>
        <w:t>Последовательность выполнения административных действий при рассмотрении заявления и прилагаемых к нему документов, указанных в пункте 2.6 настоящего регламента, и направлении заключения акта государственной историко-культурной экспертизы проектной документации на проведение работ по сохранению на электронном носителе в формате переносимого документа (PDF) в комитет Ивановской области по государственной охране объектов культурного наследия.</w:t>
      </w:r>
    </w:p>
    <w:p w:rsidR="005F5BF1" w:rsidRPr="003D5CA3" w:rsidRDefault="0062419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3.3.1. </w:t>
      </w:r>
      <w:r w:rsidR="009F6DEF" w:rsidRPr="003D5CA3">
        <w:rPr>
          <w:color w:val="000000"/>
          <w:sz w:val="28"/>
          <w:szCs w:val="28"/>
          <w:lang w:eastAsia="ru-RU"/>
        </w:rPr>
        <w:t>Начальник</w:t>
      </w:r>
      <w:r w:rsidRPr="003D5CA3">
        <w:rPr>
          <w:color w:val="000000"/>
          <w:sz w:val="28"/>
          <w:szCs w:val="28"/>
          <w:lang w:eastAsia="ru-RU"/>
        </w:rPr>
        <w:t xml:space="preserve"> </w:t>
      </w:r>
      <w:r w:rsidR="005F5BF1" w:rsidRPr="003D5CA3">
        <w:rPr>
          <w:color w:val="000000"/>
          <w:sz w:val="28"/>
          <w:szCs w:val="28"/>
          <w:lang w:eastAsia="ru-RU"/>
        </w:rPr>
        <w:t>Отдела</w:t>
      </w:r>
      <w:r w:rsidR="009F6DEF" w:rsidRPr="003D5CA3">
        <w:rPr>
          <w:color w:val="000000"/>
          <w:sz w:val="28"/>
          <w:szCs w:val="28"/>
          <w:lang w:eastAsia="ru-RU"/>
        </w:rPr>
        <w:t>, ответственный</w:t>
      </w:r>
      <w:r w:rsidRPr="003D5CA3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после получения заявления с прилагаемыми к нему документами, указанными в пункте 2.6 настоящего регламента, осуществляет следующие административные действия:</w:t>
      </w:r>
    </w:p>
    <w:p w:rsidR="005F5BF1" w:rsidRPr="003D5CA3" w:rsidRDefault="005F5BF1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- </w:t>
      </w:r>
      <w:r w:rsidR="0062419C" w:rsidRPr="003D5CA3">
        <w:rPr>
          <w:color w:val="000000"/>
          <w:sz w:val="28"/>
          <w:szCs w:val="28"/>
          <w:lang w:eastAsia="ru-RU"/>
        </w:rPr>
        <w:t>проверяет наличие полного комплекта документов, необходимого в соответствии с пунктом 2.6 настоящего регламента, для предоставления муниципальной услуги;</w:t>
      </w:r>
    </w:p>
    <w:p w:rsidR="005F5BF1" w:rsidRPr="003D5CA3" w:rsidRDefault="005F5BF1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- </w:t>
      </w:r>
      <w:r w:rsidR="0062419C" w:rsidRPr="003D5CA3">
        <w:rPr>
          <w:color w:val="000000"/>
          <w:sz w:val="28"/>
          <w:szCs w:val="28"/>
          <w:lang w:eastAsia="ru-RU"/>
        </w:rPr>
        <w:t>проверяет правильность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исправлений;</w:t>
      </w:r>
    </w:p>
    <w:p w:rsidR="005F5BF1" w:rsidRPr="003D5CA3" w:rsidRDefault="005F5BF1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- </w:t>
      </w:r>
      <w:r w:rsidR="0062419C" w:rsidRPr="003D5CA3">
        <w:rPr>
          <w:color w:val="000000"/>
          <w:sz w:val="28"/>
          <w:szCs w:val="28"/>
          <w:lang w:eastAsia="ru-RU"/>
        </w:rPr>
        <w:t>проверяет соответствие сведений, указанных в заявлении, сведениям, представленным в комплекте документов;</w:t>
      </w:r>
    </w:p>
    <w:p w:rsidR="005F5BF1" w:rsidRPr="003D5CA3" w:rsidRDefault="005F5BF1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- </w:t>
      </w:r>
      <w:r w:rsidR="0062419C" w:rsidRPr="003D5CA3">
        <w:rPr>
          <w:color w:val="000000"/>
          <w:sz w:val="28"/>
          <w:szCs w:val="28"/>
          <w:lang w:eastAsia="ru-RU"/>
        </w:rPr>
        <w:t>не позднее трех рабочих дней после приема заявления и прилагаемых к нему документов, указанных в пункте 2.6 настоящего регламента, направляет в комитет Ивановской области по государственной охране объектов культурного наследия заключение акта государственной историко-культурной экспертизы проектной документации на проведение работ по сохранению на электронном носителе в формате переносимого документа (PDF).</w:t>
      </w:r>
    </w:p>
    <w:p w:rsidR="0062419C" w:rsidRPr="003D5CA3" w:rsidRDefault="0062419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3.3.2. </w:t>
      </w:r>
      <w:proofErr w:type="gramStart"/>
      <w:r w:rsidRPr="003D5CA3">
        <w:rPr>
          <w:color w:val="000000"/>
          <w:sz w:val="28"/>
          <w:szCs w:val="28"/>
          <w:lang w:eastAsia="ru-RU"/>
        </w:rPr>
        <w:t xml:space="preserve">После получения из комитета Ивановской области по государственной охране объектов культурного наследия уведомления о его позиции в отношении акта государственной историко-культурной экспертизы проектной документации на проведение работ по сохранению </w:t>
      </w:r>
      <w:r w:rsidR="009F6DEF" w:rsidRPr="003D5CA3">
        <w:rPr>
          <w:color w:val="000000"/>
          <w:sz w:val="28"/>
          <w:szCs w:val="28"/>
          <w:lang w:eastAsia="ru-RU"/>
        </w:rPr>
        <w:t>начальник</w:t>
      </w:r>
      <w:r w:rsidRPr="003D5CA3">
        <w:rPr>
          <w:color w:val="000000"/>
          <w:sz w:val="28"/>
          <w:szCs w:val="28"/>
          <w:lang w:eastAsia="ru-RU"/>
        </w:rPr>
        <w:t xml:space="preserve"> </w:t>
      </w:r>
      <w:r w:rsidR="005F5BF1" w:rsidRPr="003D5CA3">
        <w:rPr>
          <w:color w:val="000000"/>
          <w:sz w:val="28"/>
          <w:szCs w:val="28"/>
          <w:lang w:eastAsia="ru-RU"/>
        </w:rPr>
        <w:t>Отдела</w:t>
      </w:r>
      <w:r w:rsidR="009F6DEF" w:rsidRPr="003D5CA3">
        <w:rPr>
          <w:color w:val="000000"/>
          <w:sz w:val="28"/>
          <w:szCs w:val="28"/>
          <w:lang w:eastAsia="ru-RU"/>
        </w:rPr>
        <w:t>, ответственный</w:t>
      </w:r>
      <w:r w:rsidRPr="003D5CA3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готовит проект письма о согласовании проектной документации на проведение работ по сохранению на бланке </w:t>
      </w:r>
      <w:r w:rsidR="005F5BF1" w:rsidRPr="003D5CA3">
        <w:rPr>
          <w:color w:val="000000"/>
          <w:sz w:val="28"/>
          <w:szCs w:val="28"/>
          <w:lang w:eastAsia="ru-RU"/>
        </w:rPr>
        <w:t xml:space="preserve">администрации Заволжского </w:t>
      </w:r>
      <w:r w:rsidR="005F5BF1" w:rsidRPr="003D5CA3">
        <w:rPr>
          <w:color w:val="000000"/>
          <w:sz w:val="28"/>
          <w:szCs w:val="28"/>
          <w:lang w:eastAsia="ru-RU"/>
        </w:rPr>
        <w:lastRenderedPageBreak/>
        <w:t>муниципального района</w:t>
      </w:r>
      <w:r w:rsidRPr="003D5CA3">
        <w:rPr>
          <w:color w:val="000000"/>
          <w:sz w:val="28"/>
          <w:szCs w:val="28"/>
          <w:lang w:eastAsia="ru-RU"/>
        </w:rPr>
        <w:t xml:space="preserve"> по форме согласно приложению N 2</w:t>
      </w:r>
      <w:proofErr w:type="gramEnd"/>
      <w:r w:rsidRPr="003D5CA3">
        <w:rPr>
          <w:color w:val="000000"/>
          <w:sz w:val="28"/>
          <w:szCs w:val="28"/>
          <w:lang w:eastAsia="ru-RU"/>
        </w:rPr>
        <w:t xml:space="preserve"> к настоящему регламенту</w:t>
      </w:r>
      <w:r w:rsidR="009F6DEF" w:rsidRPr="003D5CA3">
        <w:rPr>
          <w:color w:val="000000"/>
          <w:sz w:val="28"/>
          <w:szCs w:val="28"/>
          <w:lang w:eastAsia="ru-RU"/>
        </w:rPr>
        <w:t>,</w:t>
      </w:r>
      <w:r w:rsidRPr="003D5CA3">
        <w:rPr>
          <w:color w:val="000000"/>
          <w:sz w:val="28"/>
          <w:szCs w:val="28"/>
          <w:lang w:eastAsia="ru-RU"/>
        </w:rPr>
        <w:t xml:space="preserve"> либо письмо об отказе.</w:t>
      </w:r>
    </w:p>
    <w:p w:rsidR="00212A4C" w:rsidRPr="003D5CA3" w:rsidRDefault="0062419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3.3.4. </w:t>
      </w:r>
      <w:proofErr w:type="gramStart"/>
      <w:r w:rsidRPr="003D5CA3">
        <w:rPr>
          <w:color w:val="000000"/>
          <w:sz w:val="28"/>
          <w:szCs w:val="28"/>
          <w:lang w:eastAsia="ru-RU"/>
        </w:rPr>
        <w:t>В случае отказа в согласовании проектной документации на проведение работ по сохранению при выявлении</w:t>
      </w:r>
      <w:proofErr w:type="gramEnd"/>
      <w:r w:rsidRPr="003D5CA3">
        <w:rPr>
          <w:color w:val="000000"/>
          <w:sz w:val="28"/>
          <w:szCs w:val="28"/>
          <w:lang w:eastAsia="ru-RU"/>
        </w:rPr>
        <w:t xml:space="preserve"> оснований, перечисленных в пункте 2.8 настоящего регламента, </w:t>
      </w:r>
      <w:r w:rsidR="0004555D" w:rsidRPr="003D5CA3">
        <w:rPr>
          <w:color w:val="000000"/>
          <w:sz w:val="28"/>
          <w:szCs w:val="28"/>
          <w:lang w:eastAsia="ru-RU"/>
        </w:rPr>
        <w:t>начальник</w:t>
      </w:r>
      <w:r w:rsidRPr="003D5CA3">
        <w:rPr>
          <w:color w:val="000000"/>
          <w:sz w:val="28"/>
          <w:szCs w:val="28"/>
          <w:lang w:eastAsia="ru-RU"/>
        </w:rPr>
        <w:t xml:space="preserve"> </w:t>
      </w:r>
      <w:r w:rsidR="00212A4C" w:rsidRPr="003D5CA3">
        <w:rPr>
          <w:color w:val="000000"/>
          <w:sz w:val="28"/>
          <w:szCs w:val="28"/>
          <w:lang w:eastAsia="ru-RU"/>
        </w:rPr>
        <w:t>Отдела</w:t>
      </w:r>
      <w:r w:rsidR="0004555D" w:rsidRPr="003D5CA3">
        <w:rPr>
          <w:color w:val="000000"/>
          <w:sz w:val="28"/>
          <w:szCs w:val="28"/>
          <w:lang w:eastAsia="ru-RU"/>
        </w:rPr>
        <w:t>, ответственный</w:t>
      </w:r>
      <w:r w:rsidRPr="003D5CA3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оформляет проект письма на бланке </w:t>
      </w:r>
      <w:r w:rsidR="00212A4C" w:rsidRPr="003D5CA3">
        <w:rPr>
          <w:color w:val="000000"/>
          <w:sz w:val="28"/>
          <w:szCs w:val="28"/>
          <w:lang w:eastAsia="ru-RU"/>
        </w:rPr>
        <w:t>администрации Заволжского муниципального района</w:t>
      </w:r>
      <w:r w:rsidRPr="003D5CA3">
        <w:rPr>
          <w:color w:val="000000"/>
          <w:sz w:val="28"/>
          <w:szCs w:val="28"/>
          <w:lang w:eastAsia="ru-RU"/>
        </w:rPr>
        <w:t>, в котором указывает следующие сведения:</w:t>
      </w:r>
    </w:p>
    <w:p w:rsidR="00212A4C" w:rsidRPr="003D5CA3" w:rsidRDefault="0062419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1) исходящий номер и дата заявления;</w:t>
      </w:r>
    </w:p>
    <w:p w:rsidR="00212A4C" w:rsidRPr="003D5CA3" w:rsidRDefault="0062419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2) наименование и организационно-правовая форма заявителя - юридического лица; фамилию, имя, отчество (последнее - при наличии), сведения о месте жительства заявителя - физического лица;</w:t>
      </w:r>
    </w:p>
    <w:p w:rsidR="00212A4C" w:rsidRPr="003D5CA3" w:rsidRDefault="0062419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3) основания для отказа в согласовании проектной документации на проведение работ по сохранению.</w:t>
      </w:r>
    </w:p>
    <w:p w:rsidR="00C63A85" w:rsidRPr="003D5CA3" w:rsidRDefault="0062419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3.3.5. </w:t>
      </w:r>
      <w:proofErr w:type="gramStart"/>
      <w:r w:rsidRPr="003D5CA3">
        <w:rPr>
          <w:color w:val="000000"/>
          <w:sz w:val="28"/>
          <w:szCs w:val="28"/>
          <w:lang w:eastAsia="ru-RU"/>
        </w:rPr>
        <w:t>Максимальный срок исполнения административной процедуры по рассмотрению заявления и прилагаемых к нему документов, указанных в пункте 2.6 настоящего регламента, направлению заключения акта государственной историко-культурной экспертизы проектной документации на проведение работ по сохранению на электронном носителе в формате переносимого документа (PDF) в комитет Ивановской области по государственной охране объектов культурного наследия - 62 рабочих дня.</w:t>
      </w:r>
      <w:proofErr w:type="gramEnd"/>
    </w:p>
    <w:p w:rsidR="00212A4C" w:rsidRPr="003D5CA3" w:rsidRDefault="00212A4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212A4C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3.4. Направление или выдача заявителю письма </w:t>
      </w:r>
      <w:r w:rsidR="00212A4C" w:rsidRPr="003D5CA3">
        <w:rPr>
          <w:sz w:val="28"/>
          <w:szCs w:val="28"/>
          <w:lang w:eastAsia="ru-RU"/>
        </w:rPr>
        <w:t>о согласовании проектной</w:t>
      </w:r>
      <w:r w:rsidR="00212A4C" w:rsidRPr="003D5CA3">
        <w:rPr>
          <w:color w:val="000000"/>
          <w:sz w:val="28"/>
          <w:szCs w:val="28"/>
          <w:lang w:eastAsia="ru-RU"/>
        </w:rPr>
        <w:t xml:space="preserve"> документации на проведение работ по сохранению либо письма об отказе в согласовании проектной документации на проведение работ по сохранению.</w:t>
      </w:r>
    </w:p>
    <w:p w:rsidR="00C63A85" w:rsidRPr="003D5CA3" w:rsidRDefault="00212A4C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3.4.1. Проект письма о согласовании проектной документации на проведение работ по сохранению либо об отказе в согласовании проектной документации на проведение работ по сохранению подписывается </w:t>
      </w:r>
      <w:r w:rsidR="004D2F61" w:rsidRPr="003D5CA3">
        <w:rPr>
          <w:color w:val="000000"/>
          <w:sz w:val="28"/>
          <w:szCs w:val="28"/>
          <w:lang w:eastAsia="ru-RU"/>
        </w:rPr>
        <w:t xml:space="preserve">Главой </w:t>
      </w:r>
      <w:r w:rsidR="00C63A85" w:rsidRPr="003D5CA3">
        <w:rPr>
          <w:color w:val="000000"/>
          <w:sz w:val="28"/>
          <w:szCs w:val="28"/>
          <w:lang w:eastAsia="ru-RU"/>
        </w:rPr>
        <w:t>Заволжского муниципального района.</w:t>
      </w:r>
    </w:p>
    <w:p w:rsidR="00390AE0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3.4.2. </w:t>
      </w:r>
      <w:r w:rsidR="00390AE0" w:rsidRPr="003D5CA3">
        <w:rPr>
          <w:color w:val="000000"/>
          <w:sz w:val="28"/>
          <w:szCs w:val="28"/>
          <w:lang w:eastAsia="ru-RU"/>
        </w:rPr>
        <w:t xml:space="preserve">После подписания письма о согласовании проектной документации на проведение работ по сохранению </w:t>
      </w:r>
      <w:r w:rsidR="0004555D" w:rsidRPr="003D5CA3">
        <w:rPr>
          <w:color w:val="000000"/>
          <w:sz w:val="28"/>
          <w:szCs w:val="28"/>
          <w:lang w:eastAsia="ru-RU"/>
        </w:rPr>
        <w:t>начальник Отдела</w:t>
      </w:r>
      <w:r w:rsidR="00390AE0" w:rsidRPr="003D5CA3">
        <w:rPr>
          <w:color w:val="000000"/>
          <w:sz w:val="28"/>
          <w:szCs w:val="28"/>
          <w:lang w:eastAsia="ru-RU"/>
        </w:rPr>
        <w:t>:</w:t>
      </w:r>
    </w:p>
    <w:p w:rsidR="00390AE0" w:rsidRPr="003D5CA3" w:rsidRDefault="00390AE0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регистрирует письмо о согласовании проектной документации на проведение работ по сохранению;</w:t>
      </w:r>
    </w:p>
    <w:p w:rsidR="00390AE0" w:rsidRPr="003D5CA3" w:rsidRDefault="00390AE0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делает одну копию письма о согласовании проектной документации на проведение работ по сохранению;</w:t>
      </w:r>
    </w:p>
    <w:p w:rsidR="00390AE0" w:rsidRPr="003D5CA3" w:rsidRDefault="00390AE0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проставляет на титульном листе проектной документации на проведение работ по сохранению штамп, в который вписывает номер и дату письма о согласовании проектной документации на проведение работ по сохранению.</w:t>
      </w:r>
    </w:p>
    <w:p w:rsidR="00390AE0" w:rsidRPr="003D5CA3" w:rsidRDefault="00390AE0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3.4.3. После подписания письма об отказе в согласовании проектной документации на проведение работ по сохранению </w:t>
      </w:r>
      <w:r w:rsidR="0004555D" w:rsidRPr="003D5CA3">
        <w:rPr>
          <w:color w:val="000000"/>
          <w:sz w:val="28"/>
          <w:szCs w:val="28"/>
          <w:lang w:eastAsia="ru-RU"/>
        </w:rPr>
        <w:t>начальник Отдела</w:t>
      </w:r>
      <w:r w:rsidRPr="003D5CA3">
        <w:rPr>
          <w:color w:val="000000"/>
          <w:sz w:val="28"/>
          <w:szCs w:val="28"/>
          <w:lang w:eastAsia="ru-RU"/>
        </w:rPr>
        <w:t>:</w:t>
      </w:r>
    </w:p>
    <w:p w:rsidR="00390AE0" w:rsidRPr="003D5CA3" w:rsidRDefault="00390AE0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- регистрирует письмо об отказе в согласовании проектной документации на проведение работ по сохранению;</w:t>
      </w:r>
    </w:p>
    <w:p w:rsidR="00390AE0" w:rsidRPr="003D5CA3" w:rsidRDefault="00390AE0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lastRenderedPageBreak/>
        <w:t>- делает одну копию письма об отказе в согласовании проектной документации на проведение работ по сохранению.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>3.4.</w:t>
      </w:r>
      <w:r w:rsidR="00390AE0" w:rsidRPr="003D5CA3">
        <w:rPr>
          <w:color w:val="000000"/>
          <w:sz w:val="28"/>
          <w:szCs w:val="28"/>
          <w:lang w:eastAsia="ru-RU"/>
        </w:rPr>
        <w:t>4</w:t>
      </w:r>
      <w:r w:rsidRPr="003D5CA3">
        <w:rPr>
          <w:color w:val="000000"/>
          <w:sz w:val="28"/>
          <w:szCs w:val="28"/>
          <w:lang w:eastAsia="ru-RU"/>
        </w:rPr>
        <w:t xml:space="preserve">. Два экземпляра </w:t>
      </w:r>
      <w:r w:rsidR="00390AE0" w:rsidRPr="003D5CA3">
        <w:rPr>
          <w:color w:val="000000"/>
          <w:sz w:val="28"/>
          <w:szCs w:val="28"/>
          <w:lang w:eastAsia="ru-RU"/>
        </w:rPr>
        <w:t>о согласовании проектной документации на проведение работ по сохранению</w:t>
      </w:r>
      <w:r w:rsidRPr="003D5CA3">
        <w:rPr>
          <w:color w:val="000000"/>
          <w:sz w:val="28"/>
          <w:szCs w:val="28"/>
          <w:lang w:eastAsia="ru-RU"/>
        </w:rPr>
        <w:t xml:space="preserve"> и письмо </w:t>
      </w:r>
      <w:r w:rsidR="00390AE0" w:rsidRPr="003D5CA3">
        <w:rPr>
          <w:color w:val="000000"/>
          <w:sz w:val="28"/>
          <w:szCs w:val="28"/>
          <w:lang w:eastAsia="ru-RU"/>
        </w:rPr>
        <w:t xml:space="preserve">о согласовании проектной документации на проведение работ по сохранению </w:t>
      </w:r>
      <w:r w:rsidRPr="003D5CA3">
        <w:rPr>
          <w:color w:val="000000"/>
          <w:sz w:val="28"/>
          <w:szCs w:val="28"/>
          <w:lang w:eastAsia="ru-RU"/>
        </w:rPr>
        <w:t xml:space="preserve">либо письмо об отказе направляются заявителю </w:t>
      </w:r>
      <w:r w:rsidR="0004555D" w:rsidRPr="003D5CA3">
        <w:rPr>
          <w:color w:val="000000"/>
          <w:sz w:val="28"/>
          <w:szCs w:val="28"/>
          <w:lang w:eastAsia="ru-RU"/>
        </w:rPr>
        <w:t>начальником Отдела</w:t>
      </w:r>
      <w:r w:rsidRPr="003D5CA3">
        <w:rPr>
          <w:color w:val="000000"/>
          <w:sz w:val="28"/>
          <w:szCs w:val="28"/>
          <w:lang w:eastAsia="ru-RU"/>
        </w:rPr>
        <w:t xml:space="preserve"> согласно способу, указанному заявителем в заявлении.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Два экземпляра </w:t>
      </w:r>
      <w:r w:rsidR="0004555D" w:rsidRPr="003D5CA3">
        <w:rPr>
          <w:color w:val="000000"/>
          <w:sz w:val="28"/>
          <w:szCs w:val="28"/>
          <w:lang w:eastAsia="ru-RU"/>
        </w:rPr>
        <w:t xml:space="preserve">письма </w:t>
      </w:r>
      <w:r w:rsidR="00390AE0" w:rsidRPr="003D5CA3">
        <w:rPr>
          <w:color w:val="000000"/>
          <w:sz w:val="28"/>
          <w:szCs w:val="28"/>
          <w:lang w:eastAsia="ru-RU"/>
        </w:rPr>
        <w:t>о согласовании проектной документации на проведение работ по сохранению</w:t>
      </w:r>
      <w:r w:rsidR="0004555D" w:rsidRPr="003D5CA3">
        <w:rPr>
          <w:color w:val="000000"/>
          <w:sz w:val="28"/>
          <w:szCs w:val="28"/>
          <w:lang w:eastAsia="ru-RU"/>
        </w:rPr>
        <w:t xml:space="preserve"> </w:t>
      </w:r>
      <w:r w:rsidRPr="003D5CA3">
        <w:rPr>
          <w:color w:val="000000"/>
          <w:sz w:val="28"/>
          <w:szCs w:val="28"/>
          <w:lang w:eastAsia="ru-RU"/>
        </w:rPr>
        <w:t>либо письмо об отказе направляются заявителю посредством почтовой связи заказным почтовым отправлением по указанному в заявлении почтовому адресу с уведомлением о вручении.</w:t>
      </w:r>
    </w:p>
    <w:p w:rsidR="00AA4F9F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Два экземпляра </w:t>
      </w:r>
      <w:r w:rsidR="00390AE0" w:rsidRPr="003D5CA3">
        <w:rPr>
          <w:color w:val="000000"/>
          <w:sz w:val="28"/>
          <w:szCs w:val="28"/>
          <w:lang w:eastAsia="ru-RU"/>
        </w:rPr>
        <w:t>о согласовании проектной документации на проведение работ по сохранению</w:t>
      </w:r>
      <w:r w:rsidRPr="003D5CA3">
        <w:rPr>
          <w:color w:val="000000"/>
          <w:sz w:val="28"/>
          <w:szCs w:val="28"/>
          <w:lang w:eastAsia="ru-RU"/>
        </w:rPr>
        <w:t xml:space="preserve"> либо письмо об отказе могут быть получены заявителем лично</w:t>
      </w:r>
      <w:r w:rsidR="0004555D" w:rsidRPr="003D5CA3">
        <w:rPr>
          <w:color w:val="000000"/>
          <w:sz w:val="28"/>
          <w:szCs w:val="28"/>
          <w:lang w:eastAsia="ru-RU"/>
        </w:rPr>
        <w:t>,</w:t>
      </w:r>
      <w:r w:rsidRPr="003D5CA3">
        <w:rPr>
          <w:color w:val="000000"/>
          <w:sz w:val="28"/>
          <w:szCs w:val="28"/>
          <w:lang w:eastAsia="ru-RU"/>
        </w:rPr>
        <w:t xml:space="preserve"> либо его представителем, чьи полномочия удостоверяются выданной ему доверенностью, через </w:t>
      </w:r>
      <w:r w:rsidR="0004555D" w:rsidRPr="003D5CA3">
        <w:rPr>
          <w:color w:val="000000"/>
          <w:sz w:val="28"/>
          <w:szCs w:val="28"/>
          <w:lang w:eastAsia="ru-RU"/>
        </w:rPr>
        <w:t>начальника</w:t>
      </w:r>
      <w:r w:rsidRPr="003D5CA3">
        <w:rPr>
          <w:color w:val="000000"/>
          <w:sz w:val="28"/>
          <w:szCs w:val="28"/>
          <w:lang w:eastAsia="ru-RU"/>
        </w:rPr>
        <w:t xml:space="preserve"> Отдела, ответственн</w:t>
      </w:r>
      <w:r w:rsidR="0064277D" w:rsidRPr="003D5CA3">
        <w:rPr>
          <w:color w:val="000000"/>
          <w:sz w:val="28"/>
          <w:szCs w:val="28"/>
          <w:lang w:eastAsia="ru-RU"/>
        </w:rPr>
        <w:t>ого</w:t>
      </w:r>
      <w:r w:rsidRPr="003D5CA3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в соответствии с режимом работы Отдела, установленным пунктом 2.2.1 настоящего регламента.</w:t>
      </w:r>
      <w:r w:rsidR="00AA4F9F" w:rsidRPr="003D5CA3">
        <w:rPr>
          <w:color w:val="000000"/>
          <w:sz w:val="28"/>
          <w:szCs w:val="28"/>
          <w:lang w:eastAsia="ru-RU"/>
        </w:rPr>
        <w:t xml:space="preserve"> Ф</w:t>
      </w:r>
      <w:r w:rsidRPr="003D5CA3">
        <w:rPr>
          <w:color w:val="000000"/>
          <w:sz w:val="28"/>
          <w:szCs w:val="28"/>
          <w:lang w:eastAsia="ru-RU"/>
        </w:rPr>
        <w:t xml:space="preserve">акт выдачи </w:t>
      </w:r>
      <w:r w:rsidR="00767A57" w:rsidRPr="003D5CA3">
        <w:rPr>
          <w:color w:val="000000"/>
          <w:sz w:val="28"/>
          <w:szCs w:val="28"/>
          <w:lang w:eastAsia="ru-RU"/>
        </w:rPr>
        <w:t>проектной документации на проведение работ по сохранению</w:t>
      </w:r>
      <w:r w:rsidRPr="003D5CA3">
        <w:rPr>
          <w:color w:val="000000"/>
          <w:sz w:val="28"/>
          <w:szCs w:val="28"/>
          <w:lang w:eastAsia="ru-RU"/>
        </w:rPr>
        <w:t xml:space="preserve"> регистрируется </w:t>
      </w:r>
      <w:r w:rsidR="00767A57" w:rsidRPr="003D5CA3">
        <w:rPr>
          <w:color w:val="000000"/>
          <w:sz w:val="28"/>
          <w:szCs w:val="28"/>
          <w:lang w:eastAsia="ru-RU"/>
        </w:rPr>
        <w:t>начальником</w:t>
      </w:r>
      <w:r w:rsidRPr="003D5CA3">
        <w:rPr>
          <w:color w:val="000000"/>
          <w:sz w:val="28"/>
          <w:szCs w:val="28"/>
          <w:lang w:eastAsia="ru-RU"/>
        </w:rPr>
        <w:t xml:space="preserve"> Отдела, ответственным за предоставление муниципальной услуги, в Журнале учета выдачи </w:t>
      </w:r>
      <w:r w:rsidR="00767A57" w:rsidRPr="003D5CA3">
        <w:rPr>
          <w:color w:val="000000"/>
          <w:sz w:val="28"/>
          <w:szCs w:val="28"/>
          <w:lang w:eastAsia="ru-RU"/>
        </w:rPr>
        <w:t>проектной документации на проведение работ по сохранению</w:t>
      </w:r>
      <w:r w:rsidR="00AA4F9F" w:rsidRPr="003D5CA3">
        <w:rPr>
          <w:color w:val="000000"/>
          <w:sz w:val="28"/>
          <w:szCs w:val="28"/>
          <w:lang w:eastAsia="ru-RU"/>
        </w:rPr>
        <w:t>.</w:t>
      </w:r>
      <w:r w:rsidRPr="003D5CA3">
        <w:rPr>
          <w:color w:val="000000"/>
          <w:sz w:val="28"/>
          <w:szCs w:val="28"/>
          <w:lang w:eastAsia="ru-RU"/>
        </w:rPr>
        <w:t xml:space="preserve"> </w:t>
      </w:r>
      <w:r w:rsidR="00AA4F9F" w:rsidRPr="003D5CA3">
        <w:rPr>
          <w:color w:val="000000"/>
          <w:sz w:val="28"/>
          <w:szCs w:val="28"/>
          <w:lang w:eastAsia="ru-RU"/>
        </w:rPr>
        <w:t>(Приложение №3)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3.4.4. Максимальный срок исполнения административной процедуры по направлению или выдаче заявителю </w:t>
      </w:r>
      <w:r w:rsidR="00390AE0" w:rsidRPr="003D5CA3">
        <w:rPr>
          <w:color w:val="000000"/>
          <w:sz w:val="28"/>
          <w:szCs w:val="28"/>
          <w:lang w:eastAsia="ru-RU"/>
        </w:rPr>
        <w:t xml:space="preserve">о согласовании проектной документации на проведение работ по сохранению </w:t>
      </w:r>
      <w:r w:rsidRPr="003D5CA3">
        <w:rPr>
          <w:color w:val="000000"/>
          <w:sz w:val="28"/>
          <w:szCs w:val="28"/>
          <w:lang w:eastAsia="ru-RU"/>
        </w:rPr>
        <w:t xml:space="preserve">и письма </w:t>
      </w:r>
      <w:r w:rsidR="00390AE0" w:rsidRPr="003D5CA3">
        <w:rPr>
          <w:color w:val="000000"/>
          <w:sz w:val="28"/>
          <w:szCs w:val="28"/>
          <w:lang w:eastAsia="ru-RU"/>
        </w:rPr>
        <w:t xml:space="preserve">о согласовании проектной документации на проведение работ по сохранению </w:t>
      </w:r>
      <w:r w:rsidRPr="003D5CA3">
        <w:rPr>
          <w:color w:val="000000"/>
          <w:sz w:val="28"/>
          <w:szCs w:val="28"/>
          <w:lang w:eastAsia="ru-RU"/>
        </w:rPr>
        <w:t>либо письма об отказе – два рабочих дня.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4.Формы </w:t>
      </w:r>
      <w:proofErr w:type="gramStart"/>
      <w:r w:rsidRPr="003D5CA3">
        <w:rPr>
          <w:color w:val="000000"/>
          <w:sz w:val="28"/>
          <w:szCs w:val="28"/>
          <w:lang w:eastAsia="ru-RU"/>
        </w:rPr>
        <w:t>контроля за</w:t>
      </w:r>
      <w:proofErr w:type="gramEnd"/>
      <w:r w:rsidRPr="003D5CA3">
        <w:rPr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4.1.Текущий </w:t>
      </w:r>
      <w:proofErr w:type="gramStart"/>
      <w:r w:rsidRPr="003D5CA3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3D5CA3">
        <w:rPr>
          <w:color w:val="000000"/>
          <w:sz w:val="28"/>
          <w:szCs w:val="28"/>
          <w:lang w:eastAsia="ru-RU"/>
        </w:rPr>
        <w:t xml:space="preserve"> соблюдением и исполнением </w:t>
      </w:r>
      <w:r w:rsidR="0004555D" w:rsidRPr="003D5CA3">
        <w:rPr>
          <w:color w:val="000000"/>
          <w:sz w:val="28"/>
          <w:szCs w:val="28"/>
          <w:lang w:eastAsia="ru-RU"/>
        </w:rPr>
        <w:t>административного регламента начальником Отдела, ответственного</w:t>
      </w:r>
      <w:r w:rsidRPr="003D5CA3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требований настоящего регламента осуществляется </w:t>
      </w:r>
      <w:r w:rsidR="0004555D" w:rsidRPr="003D5CA3">
        <w:rPr>
          <w:color w:val="000000"/>
          <w:sz w:val="28"/>
          <w:szCs w:val="28"/>
          <w:lang w:eastAsia="ru-RU"/>
        </w:rPr>
        <w:t>заместителем Главы администрации Заволжского муниципального района курирующего Отдел.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4.2. </w:t>
      </w:r>
      <w:r w:rsidR="0004555D" w:rsidRPr="003D5CA3">
        <w:rPr>
          <w:color w:val="000000"/>
          <w:sz w:val="28"/>
          <w:szCs w:val="28"/>
          <w:lang w:eastAsia="ru-RU"/>
        </w:rPr>
        <w:t>Начальник</w:t>
      </w:r>
      <w:r w:rsidR="00AA4F9F" w:rsidRPr="003D5CA3">
        <w:rPr>
          <w:color w:val="000000"/>
          <w:sz w:val="28"/>
          <w:szCs w:val="28"/>
          <w:lang w:eastAsia="ru-RU"/>
        </w:rPr>
        <w:t xml:space="preserve"> </w:t>
      </w:r>
      <w:r w:rsidR="0004555D" w:rsidRPr="003D5CA3">
        <w:rPr>
          <w:color w:val="000000"/>
          <w:sz w:val="28"/>
          <w:szCs w:val="28"/>
          <w:lang w:eastAsia="ru-RU"/>
        </w:rPr>
        <w:t>Отдела, ответственный</w:t>
      </w:r>
      <w:r w:rsidRPr="003D5CA3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несут персональную ответственность за полноту и правильность предоставляемой при консультировании информации, соблюдение установленного срока рассмотрения заявлений, правильность выполнения процедур, установленных настоящим регламентом.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4.3. </w:t>
      </w:r>
      <w:proofErr w:type="gramStart"/>
      <w:r w:rsidRPr="003D5CA3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3D5CA3">
        <w:rPr>
          <w:color w:val="000000"/>
          <w:sz w:val="28"/>
          <w:szCs w:val="28"/>
          <w:lang w:eastAsia="ru-RU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порядка регистрации и рассмотрения заявлений, подготовку ответов на обращения заявителей, содержащие жалобы на решения Отдела, действия (бездействие) </w:t>
      </w:r>
      <w:r w:rsidR="00AA4F9F" w:rsidRPr="003D5CA3">
        <w:rPr>
          <w:color w:val="000000"/>
          <w:sz w:val="28"/>
          <w:szCs w:val="28"/>
          <w:lang w:eastAsia="ru-RU"/>
        </w:rPr>
        <w:t>специалистов</w:t>
      </w:r>
      <w:r w:rsidRPr="003D5CA3">
        <w:rPr>
          <w:color w:val="000000"/>
          <w:sz w:val="28"/>
          <w:szCs w:val="28"/>
          <w:lang w:eastAsia="ru-RU"/>
        </w:rPr>
        <w:t xml:space="preserve"> Отдела, ответственных за предоставление муниципальной услуги.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lastRenderedPageBreak/>
        <w:t>4.4. По результатам проведенных проверок, в случае выявления нарушений прав заявителей при предоставлении муниципальной услуги осуществляется привлечение виновных лиц к административной, дисциплинарной и иной ответственности в соответствии с законодательством Российской Федерации.</w:t>
      </w:r>
    </w:p>
    <w:p w:rsidR="00C63A85" w:rsidRPr="003D5CA3" w:rsidRDefault="00C63A85" w:rsidP="00951C4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D5CA3">
        <w:rPr>
          <w:color w:val="000000"/>
          <w:sz w:val="28"/>
          <w:szCs w:val="28"/>
          <w:lang w:eastAsia="ru-RU"/>
        </w:rPr>
        <w:t xml:space="preserve">                      </w:t>
      </w:r>
    </w:p>
    <w:p w:rsidR="004B795F" w:rsidRPr="003D5CA3" w:rsidRDefault="00C63A85" w:rsidP="00951C49">
      <w:pPr>
        <w:jc w:val="center"/>
        <w:rPr>
          <w:sz w:val="28"/>
          <w:szCs w:val="28"/>
        </w:rPr>
      </w:pPr>
      <w:r w:rsidRPr="003D5CA3">
        <w:rPr>
          <w:sz w:val="28"/>
          <w:szCs w:val="28"/>
        </w:rPr>
        <w:t>5. Досудебный (внесудебный) порядок обжалования решений и</w:t>
      </w:r>
    </w:p>
    <w:p w:rsidR="004B795F" w:rsidRPr="003D5CA3" w:rsidRDefault="00C63A85" w:rsidP="00951C49">
      <w:pPr>
        <w:jc w:val="center"/>
        <w:rPr>
          <w:sz w:val="28"/>
          <w:szCs w:val="28"/>
        </w:rPr>
      </w:pPr>
      <w:r w:rsidRPr="003D5CA3">
        <w:rPr>
          <w:sz w:val="28"/>
          <w:szCs w:val="28"/>
        </w:rPr>
        <w:t>действий (бездействия) органа, предоставляющего муниципальную услугу,</w:t>
      </w:r>
    </w:p>
    <w:p w:rsidR="00C63A85" w:rsidRPr="003D5CA3" w:rsidRDefault="00C63A85" w:rsidP="00951C49">
      <w:pPr>
        <w:jc w:val="center"/>
        <w:rPr>
          <w:sz w:val="28"/>
          <w:szCs w:val="28"/>
        </w:rPr>
      </w:pPr>
      <w:r w:rsidRPr="003D5CA3">
        <w:rPr>
          <w:sz w:val="28"/>
          <w:szCs w:val="28"/>
        </w:rPr>
        <w:t>а также должностных лиц или муниципальных служащих</w:t>
      </w:r>
    </w:p>
    <w:p w:rsidR="00C63A85" w:rsidRPr="003D5CA3" w:rsidRDefault="00C63A85" w:rsidP="00951C49">
      <w:pPr>
        <w:jc w:val="both"/>
        <w:rPr>
          <w:sz w:val="28"/>
          <w:szCs w:val="28"/>
        </w:rPr>
      </w:pP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5.1. Заявитель имеет право на досудебное (внесудебное) обжалование решений и действий (бездействия) Отдела, </w:t>
      </w:r>
      <w:r w:rsidR="00767A57" w:rsidRPr="003D5CA3">
        <w:rPr>
          <w:rFonts w:eastAsia="Calibri"/>
          <w:sz w:val="28"/>
          <w:szCs w:val="28"/>
          <w:lang w:eastAsia="en-US"/>
        </w:rPr>
        <w:t>начальника Отдела, ответственного</w:t>
      </w:r>
      <w:r w:rsidRPr="003D5CA3">
        <w:rPr>
          <w:rFonts w:eastAsia="Calibri"/>
          <w:sz w:val="28"/>
          <w:szCs w:val="28"/>
          <w:lang w:eastAsia="en-US"/>
        </w:rPr>
        <w:t xml:space="preserve"> за предоставление муниципальной услуги.</w:t>
      </w:r>
      <w:bookmarkStart w:id="0" w:name="Par1"/>
      <w:bookmarkEnd w:id="0"/>
    </w:p>
    <w:p w:rsidR="0092152E" w:rsidRDefault="0092152E" w:rsidP="0092152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5.2. </w:t>
      </w:r>
      <w:r w:rsidRPr="00804B0F">
        <w:rPr>
          <w:color w:val="000000"/>
          <w:sz w:val="28"/>
          <w:szCs w:val="28"/>
          <w:shd w:val="clear" w:color="auto" w:fill="FFFFFF"/>
        </w:rPr>
        <w:t>Общие требования к порядку подачи и рассмотрения жалобы при предоставлении муниципальной услуги.</w:t>
      </w:r>
    </w:p>
    <w:p w:rsidR="0092152E" w:rsidRDefault="0092152E" w:rsidP="0092152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04B0F">
        <w:rPr>
          <w:color w:val="000000"/>
          <w:sz w:val="28"/>
          <w:szCs w:val="28"/>
          <w:shd w:val="clear" w:color="auto" w:fill="FFFFFF"/>
        </w:rPr>
        <w:t xml:space="preserve">Жалоба на решение и действия (бездействие)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804B0F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начальника Отдела</w:t>
      </w:r>
      <w:r w:rsidRPr="00804B0F">
        <w:rPr>
          <w:color w:val="000000"/>
          <w:sz w:val="28"/>
          <w:szCs w:val="28"/>
          <w:shd w:val="clear" w:color="auto" w:fill="FFFFFF"/>
        </w:rPr>
        <w:t>, ответственн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804B0F">
        <w:rPr>
          <w:color w:val="000000"/>
          <w:sz w:val="28"/>
          <w:szCs w:val="28"/>
          <w:shd w:val="clear" w:color="auto" w:fill="FFFFFF"/>
        </w:rPr>
        <w:t xml:space="preserve"> за предоставление муниципальной услуги (далее - жалоба), подается в письменной форме на бумажном носителе, в электронной форме в </w:t>
      </w:r>
      <w:r>
        <w:rPr>
          <w:color w:val="000000"/>
          <w:sz w:val="28"/>
          <w:szCs w:val="28"/>
          <w:shd w:val="clear" w:color="auto" w:fill="FFFFFF"/>
        </w:rPr>
        <w:t>администрацию Заволжского муниципального района</w:t>
      </w:r>
      <w:r w:rsidRPr="00804B0F">
        <w:rPr>
          <w:color w:val="000000"/>
          <w:sz w:val="28"/>
          <w:szCs w:val="28"/>
          <w:shd w:val="clear" w:color="auto" w:fill="FFFFFF"/>
        </w:rPr>
        <w:t xml:space="preserve">, на имя </w:t>
      </w:r>
      <w:r>
        <w:rPr>
          <w:color w:val="000000"/>
          <w:sz w:val="28"/>
          <w:szCs w:val="28"/>
          <w:shd w:val="clear" w:color="auto" w:fill="FFFFFF"/>
        </w:rPr>
        <w:t>Главы Заволжского муниципального района</w:t>
      </w:r>
      <w:r w:rsidRPr="00804B0F">
        <w:rPr>
          <w:color w:val="000000"/>
          <w:sz w:val="28"/>
          <w:szCs w:val="28"/>
          <w:shd w:val="clear" w:color="auto" w:fill="FFFFFF"/>
        </w:rPr>
        <w:t xml:space="preserve"> (адрес: 15</w:t>
      </w:r>
      <w:r>
        <w:rPr>
          <w:color w:val="000000"/>
          <w:sz w:val="28"/>
          <w:szCs w:val="28"/>
          <w:shd w:val="clear" w:color="auto" w:fill="FFFFFF"/>
        </w:rPr>
        <w:t>5412</w:t>
      </w:r>
      <w:r w:rsidRPr="00804B0F">
        <w:rPr>
          <w:color w:val="000000"/>
          <w:sz w:val="28"/>
          <w:szCs w:val="28"/>
          <w:shd w:val="clear" w:color="auto" w:fill="FFFFFF"/>
        </w:rPr>
        <w:t>, г</w:t>
      </w:r>
      <w:r>
        <w:rPr>
          <w:color w:val="000000"/>
          <w:sz w:val="28"/>
          <w:szCs w:val="28"/>
          <w:shd w:val="clear" w:color="auto" w:fill="FFFFFF"/>
        </w:rPr>
        <w:t>ород Заволжск, улица Мира, дом 7)</w:t>
      </w:r>
      <w:r w:rsidRPr="00804B0F">
        <w:rPr>
          <w:color w:val="000000"/>
          <w:sz w:val="28"/>
          <w:szCs w:val="28"/>
          <w:shd w:val="clear" w:color="auto" w:fill="FFFFFF"/>
        </w:rPr>
        <w:t>.</w:t>
      </w:r>
    </w:p>
    <w:p w:rsidR="00951C49" w:rsidRPr="003D5CA3" w:rsidRDefault="0092152E" w:rsidP="009215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4B0F">
        <w:rPr>
          <w:color w:val="000000"/>
          <w:sz w:val="28"/>
          <w:szCs w:val="28"/>
          <w:shd w:val="clear" w:color="auto" w:fill="FFFFFF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>
        <w:rPr>
          <w:color w:val="000000"/>
          <w:sz w:val="28"/>
          <w:szCs w:val="28"/>
          <w:shd w:val="clear" w:color="auto" w:fill="FFFFFF"/>
        </w:rPr>
        <w:t>администрации Заволжского муниципального района</w:t>
      </w:r>
      <w:r w:rsidRPr="00804B0F">
        <w:rPr>
          <w:color w:val="000000"/>
          <w:sz w:val="28"/>
          <w:szCs w:val="28"/>
          <w:shd w:val="clear" w:color="auto" w:fill="FFFFFF"/>
        </w:rPr>
        <w:t>, а также может быть принята при личном приеме заявителя в соответствии с графиком приема.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5.3. Обращение к Главе Заволжского муниципального района может быть осуществлено: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- в письменном виде по адресу: 155410, город Заволжск, улица Мира, дом 7;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- в электронной форме на сайт администрации Заволжского муниципального района (</w:t>
      </w:r>
      <w:hyperlink r:id="rId11" w:history="1">
        <w:r w:rsidRPr="003D5CA3">
          <w:rPr>
            <w:rStyle w:val="a9"/>
            <w:rFonts w:eastAsia="Calibri"/>
            <w:sz w:val="28"/>
            <w:szCs w:val="28"/>
            <w:lang w:eastAsia="en-US"/>
          </w:rPr>
          <w:t>http://zavrayadm.nubex.ru</w:t>
        </w:r>
      </w:hyperlink>
      <w:r w:rsidRPr="003D5CA3">
        <w:rPr>
          <w:rFonts w:eastAsia="Calibri"/>
          <w:sz w:val="28"/>
          <w:szCs w:val="28"/>
          <w:lang w:eastAsia="en-US"/>
        </w:rPr>
        <w:t xml:space="preserve">, раздел «Электронная приемная») 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- на личном приеме в соответствии с графиком: понедельник с 10-00 до 12-00; телефон для предварительной записи – </w:t>
      </w:r>
      <w:r w:rsidRPr="003D5CA3">
        <w:rPr>
          <w:rFonts w:eastAsia="Calibri"/>
          <w:sz w:val="28"/>
          <w:szCs w:val="28"/>
        </w:rPr>
        <w:t xml:space="preserve"> </w:t>
      </w:r>
      <w:r w:rsidRPr="003D5CA3">
        <w:rPr>
          <w:sz w:val="28"/>
          <w:szCs w:val="28"/>
        </w:rPr>
        <w:t>8(49333) 6-00-49</w:t>
      </w:r>
      <w:r w:rsidRPr="003D5CA3">
        <w:rPr>
          <w:rFonts w:eastAsia="Calibri"/>
          <w:sz w:val="28"/>
          <w:szCs w:val="28"/>
        </w:rPr>
        <w:t>.</w:t>
      </w:r>
    </w:p>
    <w:p w:rsidR="00951C49" w:rsidRPr="003D5CA3" w:rsidRDefault="00951C49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5.4. Заявитель может обратиться с жалобой на решение и действия (бездействие) Отдела, </w:t>
      </w:r>
      <w:r w:rsidR="00767A57" w:rsidRPr="003D5CA3">
        <w:rPr>
          <w:rFonts w:eastAsia="Calibri"/>
          <w:sz w:val="28"/>
          <w:szCs w:val="28"/>
          <w:lang w:eastAsia="en-US"/>
        </w:rPr>
        <w:t>начальника Отдела, ответственного</w:t>
      </w:r>
      <w:r w:rsidRPr="003D5CA3">
        <w:rPr>
          <w:rFonts w:eastAsia="Calibri"/>
          <w:sz w:val="28"/>
          <w:szCs w:val="28"/>
          <w:lang w:eastAsia="en-US"/>
        </w:rPr>
        <w:t xml:space="preserve"> за предоставление муниципальной услуги, в том числе в следующих случаях: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92152E" w:rsidRDefault="0092152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3) </w:t>
      </w:r>
      <w:r w:rsidRPr="0053345C">
        <w:rPr>
          <w:color w:val="000000"/>
          <w:sz w:val="28"/>
          <w:szCs w:val="28"/>
          <w:shd w:val="clear" w:color="auto" w:fill="FFFFFF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</w:t>
      </w:r>
      <w:r w:rsidRPr="0053345C">
        <w:rPr>
          <w:color w:val="000000"/>
          <w:sz w:val="28"/>
          <w:szCs w:val="28"/>
          <w:shd w:val="clear" w:color="auto" w:fill="FFFFFF"/>
        </w:rPr>
        <w:lastRenderedPageBreak/>
        <w:t>предусмотрено настоящим регламентом для предоставления муниципальной услуги;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 для предоставления муниципальной услуги, у заявителя;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регламентом;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D5CA3">
        <w:rPr>
          <w:rFonts w:eastAsia="Calibri"/>
          <w:sz w:val="28"/>
          <w:szCs w:val="28"/>
          <w:lang w:eastAsia="en-US"/>
        </w:rPr>
        <w:t xml:space="preserve">7) отказ Отдела, </w:t>
      </w:r>
      <w:r w:rsidR="00767A57" w:rsidRPr="003D5CA3">
        <w:rPr>
          <w:rFonts w:eastAsia="Calibri"/>
          <w:sz w:val="28"/>
          <w:szCs w:val="28"/>
          <w:lang w:eastAsia="en-US"/>
        </w:rPr>
        <w:t>начальника Отдела, ответственного</w:t>
      </w:r>
      <w:r w:rsidRPr="003D5CA3">
        <w:rPr>
          <w:rFonts w:eastAsia="Calibri"/>
          <w:sz w:val="28"/>
          <w:szCs w:val="28"/>
          <w:lang w:eastAsia="en-US"/>
        </w:rPr>
        <w:t xml:space="preserve">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D5CA3">
        <w:rPr>
          <w:rFonts w:eastAsia="Calibri"/>
          <w:sz w:val="28"/>
          <w:szCs w:val="28"/>
          <w:lang w:eastAsia="en-US"/>
        </w:rPr>
        <w:t xml:space="preserve"> Срок исправления допущенных опечаток и ошибок в выданных документах не должен превышать пяти дней;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D5CA3">
        <w:rPr>
          <w:rFonts w:eastAsia="Calibri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области, муниципальными правовыми актами.</w:t>
      </w:r>
      <w:proofErr w:type="gramEnd"/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муниципальных услуг, после первоначальной подачи заявления о предоставлении  муниципальной услуги;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D5CA3">
        <w:rPr>
          <w:rFonts w:eastAsia="Calibri"/>
          <w:sz w:val="28"/>
          <w:szCs w:val="28"/>
          <w:lang w:eastAsia="en-US"/>
        </w:rPr>
        <w:t xml:space="preserve">- выявление документально подтверждающего факта (признаков) ошибочного или противоправного действия (бездействия) должностного лица органа, предоставляющего муниципальную услугу муниципального служащего предусмотренной частью 1.1 статьи 16 настоящего Федерального закона, при первоначальном отказе в приеме документов, необходимых для </w:t>
      </w:r>
      <w:r w:rsidRPr="003D5CA3">
        <w:rPr>
          <w:rFonts w:eastAsia="Calibri"/>
          <w:sz w:val="28"/>
          <w:szCs w:val="28"/>
          <w:lang w:eastAsia="en-US"/>
        </w:rPr>
        <w:lastRenderedPageBreak/>
        <w:t>предоставления муниципальной услуги, о чем в письменном виде за подписью руководителя органа,  предоставляющего муниципальную услугу, руководителя при первоначальном отказе в приеме документов, необходимых для предоставления муниципальной</w:t>
      </w:r>
      <w:proofErr w:type="gramEnd"/>
      <w:r w:rsidRPr="003D5CA3">
        <w:rPr>
          <w:rFonts w:eastAsia="Calibri"/>
          <w:sz w:val="28"/>
          <w:szCs w:val="28"/>
          <w:lang w:eastAsia="en-US"/>
        </w:rPr>
        <w:t xml:space="preserve">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неудобства.</w:t>
      </w:r>
    </w:p>
    <w:p w:rsidR="00951C49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   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 5.5. Жалоба должна содержать: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D5CA3">
        <w:rPr>
          <w:rFonts w:eastAsia="Calibr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51C49" w:rsidRPr="003D5CA3" w:rsidRDefault="00951C49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5.6. </w:t>
      </w:r>
      <w:proofErr w:type="gramStart"/>
      <w:r w:rsidRPr="003D5CA3">
        <w:rPr>
          <w:rFonts w:eastAsia="Calibri"/>
          <w:sz w:val="28"/>
          <w:szCs w:val="28"/>
          <w:lang w:eastAsia="en-US"/>
        </w:rPr>
        <w:t>Жалоба, поступившая в администрацию Заволжского муниципального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</w:t>
      </w:r>
      <w:r w:rsidR="00264281" w:rsidRPr="003D5CA3">
        <w:rPr>
          <w:rFonts w:eastAsia="Calibri"/>
          <w:sz w:val="28"/>
          <w:szCs w:val="28"/>
          <w:lang w:eastAsia="en-US"/>
        </w:rPr>
        <w:t>я отказа Отдела, начальника Отдела, ответственного</w:t>
      </w:r>
      <w:r w:rsidRPr="003D5CA3">
        <w:rPr>
          <w:rFonts w:eastAsia="Calibri"/>
          <w:sz w:val="28"/>
          <w:szCs w:val="28"/>
          <w:lang w:eastAsia="en-US"/>
        </w:rPr>
        <w:t xml:space="preserve"> за предоставление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3D5CA3">
        <w:rPr>
          <w:rFonts w:eastAsia="Calibri"/>
          <w:sz w:val="28"/>
          <w:szCs w:val="28"/>
          <w:lang w:eastAsia="en-US"/>
        </w:rPr>
        <w:t xml:space="preserve"> течение пяти рабочих дней со дня ее регистрации.</w:t>
      </w:r>
      <w:bookmarkStart w:id="1" w:name="Par32"/>
      <w:bookmarkEnd w:id="1"/>
    </w:p>
    <w:p w:rsidR="00951C49" w:rsidRPr="003D5CA3" w:rsidRDefault="00951C49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92152E" w:rsidRDefault="0092152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</w:t>
      </w:r>
      <w:r>
        <w:rPr>
          <w:rFonts w:eastAsiaTheme="minorHAnsi"/>
          <w:sz w:val="28"/>
          <w:szCs w:val="28"/>
          <w:lang w:eastAsia="en-US"/>
        </w:rPr>
        <w:lastRenderedPageBreak/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951C49" w:rsidRPr="003D5CA3" w:rsidRDefault="00951C49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5.8. Не позднее дня, следующего за днем принятия решения, указанного в </w:t>
      </w:r>
      <w:hyperlink w:anchor="Par32" w:history="1">
        <w:r w:rsidRPr="003D5CA3">
          <w:rPr>
            <w:rFonts w:eastAsia="Calibri"/>
            <w:color w:val="0000FF"/>
            <w:sz w:val="28"/>
            <w:szCs w:val="28"/>
            <w:lang w:eastAsia="en-US"/>
          </w:rPr>
          <w:t>пункте 5.7</w:t>
        </w:r>
      </w:hyperlink>
      <w:r w:rsidRPr="003D5CA3">
        <w:rPr>
          <w:rFonts w:eastAsia="Calibri"/>
          <w:sz w:val="28"/>
          <w:szCs w:val="28"/>
          <w:lang w:eastAsia="en-US"/>
        </w:rPr>
        <w:t xml:space="preserve"> настоящего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51C49" w:rsidRPr="003D5CA3" w:rsidRDefault="00951C49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5.9.  В случае признания жалобы подлежащей удовлетворению в ответе заявителю, указанном в п. 5.8 Регламента, дается информация о действиях, осуществляемых органом, предоставляющим муниципальную услугу либо организацией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D5CA3">
        <w:rPr>
          <w:rFonts w:eastAsia="Calibri"/>
          <w:sz w:val="28"/>
          <w:szCs w:val="28"/>
          <w:lang w:eastAsia="en-US"/>
        </w:rPr>
        <w:t>неудобства</w:t>
      </w:r>
      <w:proofErr w:type="gramEnd"/>
      <w:r w:rsidRPr="003D5CA3">
        <w:rPr>
          <w:rFonts w:eastAsia="Calibr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951C49" w:rsidRPr="003D5CA3" w:rsidRDefault="00951C49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54AE" w:rsidRPr="003D5CA3" w:rsidRDefault="004F54AE" w:rsidP="00951C4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5CA3">
        <w:rPr>
          <w:rFonts w:eastAsia="Calibri"/>
          <w:sz w:val="28"/>
          <w:szCs w:val="28"/>
          <w:lang w:eastAsia="en-US"/>
        </w:rPr>
        <w:t xml:space="preserve">5.10. В случае признания </w:t>
      </w:r>
      <w:proofErr w:type="gramStart"/>
      <w:r w:rsidRPr="003D5CA3">
        <w:rPr>
          <w:rFonts w:eastAsia="Calibri"/>
          <w:sz w:val="28"/>
          <w:szCs w:val="28"/>
          <w:lang w:eastAsia="en-US"/>
        </w:rPr>
        <w:t>жалобы</w:t>
      </w:r>
      <w:proofErr w:type="gramEnd"/>
      <w:r w:rsidRPr="003D5CA3">
        <w:rPr>
          <w:rFonts w:eastAsia="Calibr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5.8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1C49" w:rsidRPr="003D5CA3" w:rsidRDefault="00951C49" w:rsidP="00951C4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75E45" w:rsidRPr="003D5CA3" w:rsidRDefault="004F54AE" w:rsidP="00951C49">
      <w:pPr>
        <w:ind w:firstLine="708"/>
        <w:jc w:val="both"/>
        <w:rPr>
          <w:sz w:val="28"/>
          <w:szCs w:val="28"/>
        </w:rPr>
      </w:pPr>
      <w:r w:rsidRPr="003D5CA3">
        <w:rPr>
          <w:rFonts w:eastAsia="Calibri"/>
          <w:sz w:val="28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 w:rsidRPr="003D5CA3">
        <w:rPr>
          <w:rFonts w:eastAsia="Calibr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3D5CA3">
        <w:rPr>
          <w:rFonts w:eastAsia="Calibri"/>
          <w:sz w:val="28"/>
          <w:szCs w:val="28"/>
          <w:lang w:eastAsia="en-US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="00951C49" w:rsidRPr="003D5CA3">
        <w:rPr>
          <w:rFonts w:eastAsia="Calibri"/>
          <w:sz w:val="28"/>
          <w:szCs w:val="28"/>
          <w:lang w:eastAsia="en-US"/>
        </w:rPr>
        <w:t>.</w:t>
      </w: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951C49" w:rsidRDefault="00951C49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655C42" w:rsidRPr="00655C42" w:rsidRDefault="00655C42" w:rsidP="00575E45">
      <w:pPr>
        <w:ind w:firstLine="708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Приложение № 1</w:t>
      </w:r>
    </w:p>
    <w:p w:rsidR="000453A2" w:rsidRPr="000453A2" w:rsidRDefault="000453A2" w:rsidP="000453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453A2" w:rsidRPr="000453A2" w:rsidRDefault="000453A2" w:rsidP="000453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453A2" w:rsidRPr="000453A2" w:rsidRDefault="000453A2" w:rsidP="000453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 «Согласование проектной документации</w:t>
      </w:r>
    </w:p>
    <w:p w:rsidR="000453A2" w:rsidRPr="000453A2" w:rsidRDefault="000453A2" w:rsidP="000453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 на проведение работ </w:t>
      </w:r>
    </w:p>
    <w:p w:rsidR="000453A2" w:rsidRPr="000453A2" w:rsidRDefault="000453A2" w:rsidP="000453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по сохранению объекта культурного наследия </w:t>
      </w:r>
    </w:p>
    <w:p w:rsidR="000453A2" w:rsidRPr="000453A2" w:rsidRDefault="000453A2" w:rsidP="000453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  <w:r w:rsidR="00655C42" w:rsidRPr="000453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5C42" w:rsidRPr="000453A2" w:rsidRDefault="00655C42" w:rsidP="000453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расположенного на </w:t>
      </w:r>
    </w:p>
    <w:p w:rsidR="00655C42" w:rsidRPr="000453A2" w:rsidRDefault="00655C42" w:rsidP="00655C42">
      <w:pPr>
        <w:autoSpaceDE w:val="0"/>
        <w:jc w:val="right"/>
        <w:rPr>
          <w:sz w:val="24"/>
          <w:szCs w:val="24"/>
        </w:rPr>
      </w:pPr>
      <w:r w:rsidRPr="000453A2">
        <w:rPr>
          <w:sz w:val="24"/>
          <w:szCs w:val="24"/>
        </w:rPr>
        <w:t xml:space="preserve">территории </w:t>
      </w:r>
      <w:proofErr w:type="gramStart"/>
      <w:r w:rsidRPr="000453A2">
        <w:rPr>
          <w:sz w:val="24"/>
          <w:szCs w:val="24"/>
        </w:rPr>
        <w:t>Заволжского</w:t>
      </w:r>
      <w:proofErr w:type="gramEnd"/>
      <w:r w:rsidRPr="000453A2">
        <w:rPr>
          <w:sz w:val="24"/>
          <w:szCs w:val="24"/>
        </w:rPr>
        <w:t xml:space="preserve"> </w:t>
      </w:r>
    </w:p>
    <w:p w:rsidR="00655C42" w:rsidRPr="000453A2" w:rsidRDefault="00655C42" w:rsidP="00655C42">
      <w:pPr>
        <w:autoSpaceDE w:val="0"/>
        <w:jc w:val="right"/>
        <w:rPr>
          <w:sz w:val="24"/>
          <w:szCs w:val="24"/>
        </w:rPr>
      </w:pPr>
      <w:r w:rsidRPr="000453A2">
        <w:rPr>
          <w:sz w:val="24"/>
          <w:szCs w:val="24"/>
        </w:rPr>
        <w:t>муниципального района»</w:t>
      </w:r>
    </w:p>
    <w:p w:rsidR="006A691E" w:rsidRDefault="00655C42" w:rsidP="00655C42">
      <w:pPr>
        <w:pStyle w:val="ConsPlusNonformat"/>
        <w:widowControl/>
        <w:ind w:left="21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70"/>
        <w:gridCol w:w="454"/>
        <w:gridCol w:w="255"/>
        <w:gridCol w:w="1474"/>
        <w:gridCol w:w="397"/>
        <w:gridCol w:w="397"/>
        <w:gridCol w:w="1517"/>
        <w:gridCol w:w="4253"/>
      </w:tblGrid>
      <w:tr w:rsidR="00655C42" w:rsidTr="0021100A">
        <w:trPr>
          <w:jc w:val="right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61E" w:rsidRPr="000453A2" w:rsidRDefault="0046061E" w:rsidP="000453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53A2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gramStart"/>
            <w:r w:rsidRPr="000453A2">
              <w:rPr>
                <w:rFonts w:ascii="Times New Roman" w:hAnsi="Times New Roman" w:cs="Times New Roman"/>
                <w:sz w:val="24"/>
                <w:szCs w:val="24"/>
              </w:rPr>
              <w:t>Заволжского</w:t>
            </w:r>
            <w:proofErr w:type="gramEnd"/>
            <w:r w:rsidRPr="00045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61E" w:rsidRPr="000453A2" w:rsidRDefault="000453A2" w:rsidP="000453A2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061E" w:rsidRPr="000453A2">
              <w:rPr>
                <w:sz w:val="24"/>
                <w:szCs w:val="24"/>
              </w:rPr>
              <w:t>муниципального района</w:t>
            </w:r>
          </w:p>
          <w:p w:rsidR="0046061E" w:rsidRPr="000453A2" w:rsidRDefault="0046061E" w:rsidP="000453A2">
            <w:pPr>
              <w:autoSpaceDE w:val="0"/>
              <w:rPr>
                <w:sz w:val="24"/>
                <w:szCs w:val="24"/>
              </w:rPr>
            </w:pPr>
          </w:p>
          <w:p w:rsidR="0046061E" w:rsidRPr="000453A2" w:rsidRDefault="0046061E" w:rsidP="000453A2">
            <w:pPr>
              <w:autoSpaceDE w:val="0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155410, Ивановская обл.</w:t>
            </w:r>
          </w:p>
          <w:p w:rsidR="0046061E" w:rsidRPr="000453A2" w:rsidRDefault="0046061E" w:rsidP="000453A2">
            <w:pPr>
              <w:autoSpaceDE w:val="0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г. Заволжск, ул. Мира,</w:t>
            </w:r>
          </w:p>
          <w:p w:rsidR="000453A2" w:rsidRPr="00655C42" w:rsidRDefault="0046061E" w:rsidP="000453A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53A2">
              <w:rPr>
                <w:rFonts w:ascii="Times New Roman" w:hAnsi="Times New Roman" w:cs="Times New Roman"/>
                <w:sz w:val="24"/>
                <w:szCs w:val="24"/>
              </w:rPr>
              <w:t>д.7</w:t>
            </w:r>
          </w:p>
        </w:tc>
      </w:tr>
    </w:tbl>
    <w:p w:rsidR="00655C42" w:rsidRDefault="00655C42" w:rsidP="00655C42">
      <w:pPr>
        <w:jc w:val="center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64"/>
        <w:gridCol w:w="2551"/>
        <w:gridCol w:w="4253"/>
      </w:tblGrid>
      <w:tr w:rsidR="00655C42" w:rsidTr="000453A2">
        <w:trPr>
          <w:trHeight w:val="80"/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655C42">
            <w:pPr>
              <w:rPr>
                <w:sz w:val="24"/>
                <w:szCs w:val="24"/>
              </w:rPr>
            </w:pPr>
          </w:p>
        </w:tc>
      </w:tr>
    </w:tbl>
    <w:p w:rsidR="000453A2" w:rsidRDefault="000453A2" w:rsidP="000453A2">
      <w:pPr>
        <w:spacing w:before="240"/>
        <w:ind w:left="5103"/>
      </w:pPr>
      <w:r>
        <w:t xml:space="preserve">от  </w:t>
      </w:r>
    </w:p>
    <w:p w:rsidR="000453A2" w:rsidRDefault="000453A2" w:rsidP="000453A2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</w:t>
      </w:r>
      <w:r>
        <w:rPr>
          <w:sz w:val="18"/>
          <w:szCs w:val="18"/>
        </w:rPr>
        <w:br/>
        <w:t>его организационно-правовой формы или</w:t>
      </w:r>
      <w:r>
        <w:rPr>
          <w:sz w:val="18"/>
          <w:szCs w:val="18"/>
        </w:rPr>
        <w:br/>
        <w:t>фамилия, имя, отчество – для физического лица)</w:t>
      </w:r>
    </w:p>
    <w:p w:rsidR="000453A2" w:rsidRDefault="000453A2" w:rsidP="000453A2">
      <w:pPr>
        <w:spacing w:before="240" w:after="120"/>
        <w:ind w:left="5103"/>
        <w:jc w:val="center"/>
      </w:pPr>
      <w:r>
        <w:t>Адрес (местонахождение) заявителя:</w:t>
      </w:r>
    </w:p>
    <w:p w:rsidR="000453A2" w:rsidRDefault="000453A2" w:rsidP="000453A2">
      <w:pPr>
        <w:ind w:left="5103"/>
        <w:jc w:val="center"/>
      </w:pPr>
    </w:p>
    <w:p w:rsidR="000453A2" w:rsidRDefault="000453A2" w:rsidP="000453A2">
      <w:pPr>
        <w:pBdr>
          <w:top w:val="single" w:sz="4" w:space="1" w:color="auto"/>
        </w:pBdr>
        <w:spacing w:after="12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(улица, дом, корпус, строение)</w:t>
      </w:r>
    </w:p>
    <w:p w:rsidR="000453A2" w:rsidRDefault="000453A2" w:rsidP="000453A2">
      <w:pPr>
        <w:ind w:left="5103"/>
        <w:jc w:val="center"/>
      </w:pPr>
    </w:p>
    <w:p w:rsidR="000453A2" w:rsidRDefault="000453A2" w:rsidP="000453A2">
      <w:pPr>
        <w:pBdr>
          <w:top w:val="single" w:sz="4" w:space="1" w:color="auto"/>
        </w:pBdr>
        <w:spacing w:after="12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(почтовый индекс, город)</w:t>
      </w:r>
    </w:p>
    <w:p w:rsidR="000453A2" w:rsidRDefault="000453A2" w:rsidP="000453A2">
      <w:pPr>
        <w:ind w:left="5103"/>
        <w:jc w:val="center"/>
      </w:pPr>
    </w:p>
    <w:p w:rsidR="000453A2" w:rsidRDefault="000453A2" w:rsidP="000453A2">
      <w:pPr>
        <w:pBdr>
          <w:top w:val="single" w:sz="4" w:space="1" w:color="auto"/>
        </w:pBdr>
        <w:spacing w:after="12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(адрес электронной почты </w:t>
      </w:r>
      <w:r>
        <w:rPr>
          <w:rStyle w:val="ae"/>
          <w:sz w:val="18"/>
          <w:szCs w:val="18"/>
        </w:rPr>
        <w:footnoteReference w:id="1"/>
      </w:r>
      <w:r>
        <w:rPr>
          <w:sz w:val="18"/>
          <w:szCs w:val="18"/>
        </w:rPr>
        <w:t>)</w:t>
      </w:r>
    </w:p>
    <w:p w:rsidR="000453A2" w:rsidRDefault="000453A2" w:rsidP="000453A2">
      <w:pPr>
        <w:ind w:left="5103"/>
        <w:jc w:val="center"/>
      </w:pPr>
    </w:p>
    <w:p w:rsidR="000453A2" w:rsidRDefault="000453A2" w:rsidP="000453A2">
      <w:pPr>
        <w:pBdr>
          <w:top w:val="single" w:sz="4" w:space="1" w:color="auto"/>
        </w:pBdr>
        <w:spacing w:after="36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(контактный телефон)</w:t>
      </w:r>
    </w:p>
    <w:p w:rsidR="000453A2" w:rsidRPr="000453A2" w:rsidRDefault="000453A2" w:rsidP="000453A2">
      <w:pPr>
        <w:spacing w:after="120"/>
        <w:jc w:val="center"/>
        <w:rPr>
          <w:b/>
          <w:bCs/>
          <w:sz w:val="24"/>
          <w:szCs w:val="24"/>
        </w:rPr>
      </w:pPr>
      <w:r w:rsidRPr="000453A2">
        <w:rPr>
          <w:b/>
          <w:bCs/>
          <w:sz w:val="24"/>
          <w:szCs w:val="24"/>
        </w:rPr>
        <w:t xml:space="preserve">ЗАЯВЛЕНИЕ </w:t>
      </w:r>
      <w:r w:rsidRPr="000453A2">
        <w:rPr>
          <w:rStyle w:val="ae"/>
          <w:b/>
          <w:sz w:val="24"/>
          <w:szCs w:val="24"/>
        </w:rPr>
        <w:footnoteReference w:id="2"/>
      </w:r>
    </w:p>
    <w:p w:rsidR="000453A2" w:rsidRPr="000453A2" w:rsidRDefault="000453A2" w:rsidP="000453A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3A2">
        <w:rPr>
          <w:rFonts w:ascii="Times New Roman" w:hAnsi="Times New Roman" w:cs="Times New Roman"/>
          <w:b/>
          <w:bCs/>
          <w:sz w:val="24"/>
          <w:szCs w:val="24"/>
        </w:rPr>
        <w:t xml:space="preserve">О СОГЛАСОВАНИИ ПРОЕКТНОЙ ДОКУМЕНТАЦИИ НА ПРОВЕДЕНИЕ РАБОТ ПО СОХРАНЕНИЮ ОБЪЕКТА КУЛЬТУРНОГО НАСЛЕДИЯ </w:t>
      </w:r>
      <w:r w:rsidRPr="000453A2">
        <w:rPr>
          <w:rFonts w:ascii="Times New Roman" w:hAnsi="Times New Roman" w:cs="Times New Roman"/>
          <w:b/>
          <w:sz w:val="24"/>
          <w:szCs w:val="24"/>
        </w:rPr>
        <w:t xml:space="preserve">МЕСТНОГО (МУНИЦИПАЛЬНОГО) ЗНАЧЕНИЯ, РАСПОЛОЖЕННОГО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</w:t>
      </w:r>
    </w:p>
    <w:p w:rsidR="000453A2" w:rsidRPr="000453A2" w:rsidRDefault="000453A2" w:rsidP="000453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ind w:firstLine="540"/>
        <w:rPr>
          <w:rFonts w:ascii="Times New Roman" w:hAnsi="Times New Roman" w:cs="Times New Roman"/>
          <w:spacing w:val="2"/>
          <w:sz w:val="24"/>
          <w:szCs w:val="24"/>
        </w:rPr>
      </w:pPr>
      <w:r w:rsidRPr="000453A2">
        <w:rPr>
          <w:rFonts w:ascii="Times New Roman" w:hAnsi="Times New Roman" w:cs="Times New Roman"/>
          <w:spacing w:val="2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 w:rsidRPr="000453A2">
        <w:rPr>
          <w:rFonts w:ascii="Times New Roman" w:hAnsi="Times New Roman" w:cs="Times New Roman"/>
          <w:sz w:val="24"/>
          <w:szCs w:val="24"/>
        </w:rPr>
        <w:t xml:space="preserve">местного (муниципального) значения, расположенного на территории </w:t>
      </w:r>
      <w:r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  <w:r w:rsidRPr="000453A2">
        <w:rPr>
          <w:rFonts w:ascii="Times New Roman" w:hAnsi="Times New Roman" w:cs="Times New Roman"/>
          <w:spacing w:val="2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539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24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lastRenderedPageBreak/>
        <w:t>(наименование и категория историко-культурного значения объекта культурного наследия)</w:t>
      </w:r>
    </w:p>
    <w:p w:rsidR="000453A2" w:rsidRPr="000453A2" w:rsidRDefault="000453A2" w:rsidP="000453A2">
      <w:pPr>
        <w:keepNext/>
        <w:spacing w:after="180"/>
        <w:rPr>
          <w:sz w:val="24"/>
          <w:szCs w:val="24"/>
        </w:rPr>
      </w:pPr>
      <w:r w:rsidRPr="000453A2">
        <w:rPr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454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6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 область)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454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6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(город, индекс)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6067"/>
        <w:gridCol w:w="454"/>
        <w:gridCol w:w="680"/>
        <w:gridCol w:w="1332"/>
        <w:gridCol w:w="680"/>
      </w:tblGrid>
      <w:tr w:rsidR="000453A2" w:rsidRPr="000453A2" w:rsidTr="00CB2EF7"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улица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right="113"/>
              <w:jc w:val="right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before="120" w:after="180"/>
        <w:ind w:firstLine="567"/>
        <w:jc w:val="both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 w:rsidRPr="000453A2">
        <w:rPr>
          <w:sz w:val="24"/>
          <w:szCs w:val="24"/>
        </w:rPr>
        <w:t xml:space="preserve">местного (муниципального) значения, расположенного на территории </w:t>
      </w:r>
      <w:r>
        <w:rPr>
          <w:sz w:val="24"/>
          <w:szCs w:val="24"/>
        </w:rPr>
        <w:t>Заволжского муниципального района</w:t>
      </w:r>
      <w:r w:rsidRPr="000453A2">
        <w:rPr>
          <w:spacing w:val="2"/>
          <w:sz w:val="24"/>
          <w:szCs w:val="24"/>
        </w:rPr>
        <w:t xml:space="preserve"> разработана: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454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6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(наименование проектной документации)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1247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20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(состав проектной документации)</w:t>
      </w:r>
    </w:p>
    <w:p w:rsidR="000453A2" w:rsidRPr="000453A2" w:rsidRDefault="000453A2" w:rsidP="000453A2">
      <w:pPr>
        <w:spacing w:after="80"/>
        <w:rPr>
          <w:sz w:val="24"/>
          <w:szCs w:val="24"/>
        </w:rPr>
      </w:pPr>
      <w:r w:rsidRPr="000453A2">
        <w:rPr>
          <w:sz w:val="24"/>
          <w:szCs w:val="24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454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20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(наименование, организационно-правовая форма юридического лица (фамилия, имя, отчество – для физического лица))</w:t>
      </w:r>
    </w:p>
    <w:p w:rsidR="000453A2" w:rsidRPr="000453A2" w:rsidRDefault="000453A2" w:rsidP="000453A2">
      <w:pPr>
        <w:spacing w:after="80"/>
        <w:rPr>
          <w:sz w:val="24"/>
          <w:szCs w:val="24"/>
        </w:rPr>
      </w:pPr>
      <w:r w:rsidRPr="000453A2">
        <w:rPr>
          <w:sz w:val="24"/>
          <w:szCs w:val="24"/>
        </w:rPr>
        <w:t>Адрес места нахождения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454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6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(республика, область, район, город федерального значения, автономная область, край)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453A2" w:rsidRPr="000453A2" w:rsidTr="00CB2EF7">
        <w:trPr>
          <w:trHeight w:val="454"/>
        </w:trPr>
        <w:tc>
          <w:tcPr>
            <w:tcW w:w="9979" w:type="dxa"/>
            <w:vAlign w:val="center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60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4678"/>
        <w:gridCol w:w="454"/>
        <w:gridCol w:w="680"/>
        <w:gridCol w:w="1191"/>
        <w:gridCol w:w="567"/>
        <w:gridCol w:w="1077"/>
        <w:gridCol w:w="567"/>
      </w:tblGrid>
      <w:tr w:rsidR="000453A2" w:rsidRPr="000453A2" w:rsidTr="00CB2EF7"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улица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офис/кв.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4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289"/>
        <w:gridCol w:w="3119"/>
      </w:tblGrid>
      <w:tr w:rsidR="000453A2" w:rsidRPr="000453A2" w:rsidTr="00CB2EF7">
        <w:trPr>
          <w:cantSplit/>
          <w:trHeight w:val="510"/>
        </w:trPr>
        <w:tc>
          <w:tcPr>
            <w:tcW w:w="3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ind w:right="57"/>
              <w:jc w:val="both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ind w:left="57" w:right="5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  <w:tr w:rsidR="000453A2" w:rsidRPr="000453A2" w:rsidTr="00CB2EF7">
        <w:trPr>
          <w:cantSplit/>
          <w:trHeight w:val="737"/>
        </w:trPr>
        <w:tc>
          <w:tcPr>
            <w:tcW w:w="3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spacing w:before="80" w:after="240"/>
              <w:ind w:left="57" w:right="5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spacing w:before="80"/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4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289"/>
        <w:gridCol w:w="3119"/>
      </w:tblGrid>
      <w:tr w:rsidR="000453A2" w:rsidRPr="000453A2" w:rsidTr="00CB2EF7">
        <w:trPr>
          <w:cantSplit/>
          <w:trHeight w:val="510"/>
        </w:trPr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53A2" w:rsidRPr="000453A2" w:rsidRDefault="000453A2" w:rsidP="00CB2EF7">
            <w:pPr>
              <w:ind w:right="57"/>
              <w:jc w:val="both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 xml:space="preserve">Сведения о Задании на </w:t>
            </w:r>
            <w:r w:rsidRPr="000453A2">
              <w:rPr>
                <w:sz w:val="24"/>
                <w:szCs w:val="24"/>
              </w:rPr>
              <w:lastRenderedPageBreak/>
              <w:t>проведение работ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ind w:left="57" w:right="5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lastRenderedPageBreak/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  <w:tr w:rsidR="000453A2" w:rsidRPr="000453A2" w:rsidTr="00CB2EF7">
        <w:trPr>
          <w:cantSplit/>
          <w:trHeight w:val="510"/>
        </w:trPr>
        <w:tc>
          <w:tcPr>
            <w:tcW w:w="357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453A2" w:rsidRPr="000453A2" w:rsidRDefault="000453A2" w:rsidP="00CB2EF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spacing w:after="240"/>
              <w:ind w:left="57" w:right="5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4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6407"/>
      </w:tblGrid>
      <w:tr w:rsidR="000453A2" w:rsidRPr="000453A2" w:rsidTr="00CB2EF7">
        <w:trPr>
          <w:cantSplit/>
          <w:trHeight w:val="51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right="57"/>
              <w:jc w:val="both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407" w:type="dxa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spacing w:after="120"/>
        <w:ind w:left="3544"/>
        <w:jc w:val="center"/>
        <w:rPr>
          <w:sz w:val="24"/>
          <w:szCs w:val="24"/>
        </w:rPr>
      </w:pPr>
      <w:r w:rsidRPr="000453A2">
        <w:rPr>
          <w:sz w:val="24"/>
          <w:szCs w:val="24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5500"/>
      </w:tblGrid>
      <w:tr w:rsidR="000453A2" w:rsidRPr="000453A2" w:rsidTr="00CB2EF7">
        <w:trPr>
          <w:cantSplit/>
          <w:trHeight w:val="51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right="5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Контактный телефон: (включая код города)</w:t>
            </w:r>
          </w:p>
        </w:tc>
        <w:tc>
          <w:tcPr>
            <w:tcW w:w="5500" w:type="dxa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3A2" w:rsidRPr="000453A2" w:rsidRDefault="000453A2" w:rsidP="000453A2">
      <w:pPr>
        <w:keepNext/>
        <w:spacing w:before="240" w:after="180"/>
        <w:ind w:firstLine="567"/>
        <w:rPr>
          <w:sz w:val="24"/>
          <w:szCs w:val="24"/>
        </w:rPr>
      </w:pPr>
      <w:r w:rsidRPr="000453A2">
        <w:rPr>
          <w:sz w:val="24"/>
          <w:szCs w:val="24"/>
        </w:rPr>
        <w:t>Прошу принятое решение (нужное отметить – “</w:t>
      </w:r>
      <w:r w:rsidRPr="000453A2">
        <w:rPr>
          <w:sz w:val="24"/>
          <w:szCs w:val="24"/>
          <w:lang w:val="en-US"/>
        </w:rPr>
        <w:t>V</w:t>
      </w:r>
      <w:r w:rsidRPr="000453A2">
        <w:rPr>
          <w:sz w:val="24"/>
          <w:szCs w:val="24"/>
        </w:rPr>
        <w:t>”):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0453A2" w:rsidRPr="000453A2" w:rsidTr="00CB2EF7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left="56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 xml:space="preserve">выдать лично на руки </w:t>
            </w:r>
            <w:r w:rsidRPr="000453A2">
              <w:rPr>
                <w:rStyle w:val="ae"/>
                <w:sz w:val="24"/>
                <w:szCs w:val="24"/>
              </w:rPr>
              <w:footnoteReference w:id="3"/>
            </w:r>
          </w:p>
        </w:tc>
      </w:tr>
    </w:tbl>
    <w:p w:rsidR="000453A2" w:rsidRPr="000453A2" w:rsidRDefault="000453A2" w:rsidP="000453A2">
      <w:pPr>
        <w:spacing w:after="300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0453A2" w:rsidRPr="000453A2" w:rsidTr="00CB2EF7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left="56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направить по почте</w:t>
            </w:r>
          </w:p>
        </w:tc>
      </w:tr>
    </w:tbl>
    <w:p w:rsidR="000453A2" w:rsidRPr="000453A2" w:rsidRDefault="000453A2" w:rsidP="000453A2">
      <w:pPr>
        <w:spacing w:after="300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0453A2" w:rsidRPr="000453A2" w:rsidTr="00CB2EF7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left="56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:rsidR="000453A2" w:rsidRPr="000453A2" w:rsidRDefault="000453A2" w:rsidP="000453A2">
      <w:pPr>
        <w:spacing w:before="240" w:after="180"/>
        <w:ind w:left="567"/>
        <w:rPr>
          <w:b/>
          <w:bCs/>
          <w:sz w:val="24"/>
          <w:szCs w:val="24"/>
        </w:rPr>
      </w:pPr>
      <w:r w:rsidRPr="000453A2">
        <w:rPr>
          <w:b/>
          <w:bCs/>
          <w:sz w:val="24"/>
          <w:szCs w:val="24"/>
        </w:rPr>
        <w:t>Приложение:</w:t>
      </w:r>
      <w:r w:rsidRPr="000453A2">
        <w:rPr>
          <w:rStyle w:val="ae"/>
          <w:b/>
          <w:bCs/>
          <w:sz w:val="24"/>
          <w:szCs w:val="24"/>
        </w:rPr>
        <w:footnoteReference w:id="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796"/>
        <w:gridCol w:w="1134"/>
        <w:gridCol w:w="454"/>
        <w:gridCol w:w="397"/>
      </w:tblGrid>
      <w:tr w:rsidR="000453A2" w:rsidRPr="000453A2" w:rsidTr="00CB2EF7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left="57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right="74"/>
              <w:jc w:val="right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в 2 экз.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left="57"/>
              <w:rPr>
                <w:sz w:val="24"/>
                <w:szCs w:val="24"/>
              </w:rPr>
            </w:pPr>
            <w:proofErr w:type="gramStart"/>
            <w:r w:rsidRPr="000453A2">
              <w:rPr>
                <w:sz w:val="24"/>
                <w:szCs w:val="24"/>
              </w:rPr>
              <w:t>л</w:t>
            </w:r>
            <w:proofErr w:type="gramEnd"/>
            <w:r w:rsidRPr="000453A2">
              <w:rPr>
                <w:sz w:val="24"/>
                <w:szCs w:val="24"/>
              </w:rPr>
              <w:t>.</w:t>
            </w:r>
          </w:p>
        </w:tc>
      </w:tr>
    </w:tbl>
    <w:p w:rsidR="000453A2" w:rsidRPr="000453A2" w:rsidRDefault="000453A2" w:rsidP="000453A2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399"/>
        <w:gridCol w:w="1531"/>
        <w:gridCol w:w="454"/>
        <w:gridCol w:w="397"/>
      </w:tblGrid>
      <w:tr w:rsidR="000453A2" w:rsidRPr="000453A2" w:rsidTr="00CB2EF7">
        <w:trPr>
          <w:trHeight w:hRule="exact"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ind w:left="57"/>
              <w:jc w:val="both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spacing w:before="240"/>
              <w:ind w:right="74"/>
              <w:jc w:val="right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в 2 экз.</w:t>
            </w:r>
            <w:r w:rsidRPr="000453A2">
              <w:rPr>
                <w:sz w:val="24"/>
                <w:szCs w:val="24"/>
                <w:lang w:val="en-US"/>
              </w:rPr>
              <w:br/>
            </w:r>
            <w:r w:rsidRPr="000453A2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3A2" w:rsidRPr="000453A2" w:rsidRDefault="000453A2" w:rsidP="00CB2EF7">
            <w:pPr>
              <w:spacing w:before="48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spacing w:before="480"/>
              <w:ind w:left="57"/>
              <w:rPr>
                <w:sz w:val="24"/>
                <w:szCs w:val="24"/>
              </w:rPr>
            </w:pPr>
            <w:proofErr w:type="gramStart"/>
            <w:r w:rsidRPr="000453A2">
              <w:rPr>
                <w:sz w:val="24"/>
                <w:szCs w:val="24"/>
              </w:rPr>
              <w:t>л</w:t>
            </w:r>
            <w:proofErr w:type="gramEnd"/>
            <w:r w:rsidRPr="000453A2">
              <w:rPr>
                <w:sz w:val="24"/>
                <w:szCs w:val="24"/>
              </w:rPr>
              <w:t>.</w:t>
            </w:r>
          </w:p>
        </w:tc>
      </w:tr>
    </w:tbl>
    <w:p w:rsidR="000453A2" w:rsidRPr="000453A2" w:rsidRDefault="000453A2" w:rsidP="000453A2">
      <w:pPr>
        <w:spacing w:after="8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284"/>
        <w:gridCol w:w="1814"/>
        <w:gridCol w:w="1418"/>
        <w:gridCol w:w="3232"/>
      </w:tblGrid>
      <w:tr w:rsidR="000453A2" w:rsidRPr="000453A2" w:rsidTr="00CB2EF7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3A2" w:rsidRPr="000453A2" w:rsidRDefault="000453A2" w:rsidP="00CB2EF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  <w:tr w:rsidR="000453A2" w:rsidRPr="000453A2" w:rsidTr="00CB2EF7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3A2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(Ф.И.О. полностью)</w:t>
            </w:r>
          </w:p>
        </w:tc>
      </w:tr>
    </w:tbl>
    <w:p w:rsidR="000453A2" w:rsidRPr="000453A2" w:rsidRDefault="000453A2" w:rsidP="000453A2">
      <w:pPr>
        <w:rPr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rPr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ind w:left="5103"/>
        <w:jc w:val="right"/>
        <w:rPr>
          <w:sz w:val="24"/>
          <w:szCs w:val="24"/>
        </w:rPr>
      </w:pPr>
      <w:r w:rsidRPr="000453A2">
        <w:rPr>
          <w:sz w:val="24"/>
          <w:szCs w:val="24"/>
        </w:rPr>
        <w:t xml:space="preserve">Приложение № 2 </w:t>
      </w:r>
    </w:p>
    <w:p w:rsidR="000453A2" w:rsidRPr="000453A2" w:rsidRDefault="000453A2" w:rsidP="000453A2">
      <w:pPr>
        <w:ind w:left="5103"/>
        <w:jc w:val="right"/>
        <w:rPr>
          <w:sz w:val="24"/>
          <w:szCs w:val="24"/>
        </w:rPr>
      </w:pPr>
      <w:r w:rsidRPr="000453A2">
        <w:rPr>
          <w:sz w:val="24"/>
          <w:szCs w:val="24"/>
        </w:rPr>
        <w:t xml:space="preserve">к Административному регламенту </w:t>
      </w:r>
    </w:p>
    <w:p w:rsidR="000453A2" w:rsidRPr="000453A2" w:rsidRDefault="000453A2" w:rsidP="000453A2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0453A2" w:rsidRPr="000453A2" w:rsidRDefault="000453A2" w:rsidP="000453A2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«Согласование проектной документации </w:t>
      </w:r>
    </w:p>
    <w:p w:rsidR="000453A2" w:rsidRPr="000453A2" w:rsidRDefault="000453A2" w:rsidP="000453A2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на проведение работ</w:t>
      </w:r>
    </w:p>
    <w:p w:rsidR="000453A2" w:rsidRPr="000453A2" w:rsidRDefault="000453A2" w:rsidP="000453A2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 по сохранению объекта культурного наследия </w:t>
      </w:r>
    </w:p>
    <w:p w:rsidR="000453A2" w:rsidRPr="000453A2" w:rsidRDefault="000453A2" w:rsidP="000453A2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местного (муниципального) значения, </w:t>
      </w:r>
    </w:p>
    <w:p w:rsidR="000453A2" w:rsidRPr="000453A2" w:rsidRDefault="000453A2" w:rsidP="000453A2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53A2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453A2"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0453A2" w:rsidRPr="000453A2" w:rsidRDefault="000453A2" w:rsidP="000453A2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Заволжского муниципального района»</w:t>
      </w:r>
    </w:p>
    <w:p w:rsidR="000453A2" w:rsidRPr="000453A2" w:rsidRDefault="000453A2" w:rsidP="000453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spacing w:after="240"/>
        <w:jc w:val="center"/>
        <w:rPr>
          <w:b/>
          <w:bCs/>
          <w:sz w:val="24"/>
          <w:szCs w:val="24"/>
        </w:rPr>
      </w:pPr>
      <w:r w:rsidRPr="000453A2">
        <w:rPr>
          <w:b/>
          <w:bCs/>
          <w:sz w:val="24"/>
          <w:szCs w:val="24"/>
        </w:rPr>
        <w:t>СОГЛАСОВАНИЕ</w:t>
      </w:r>
      <w:r w:rsidRPr="000453A2">
        <w:rPr>
          <w:rStyle w:val="ae"/>
          <w:b/>
          <w:bCs/>
          <w:sz w:val="24"/>
          <w:szCs w:val="24"/>
        </w:rPr>
        <w:footnoteReference w:id="5"/>
      </w:r>
      <w:r w:rsidRPr="000453A2">
        <w:rPr>
          <w:b/>
          <w:bCs/>
          <w:sz w:val="24"/>
          <w:szCs w:val="24"/>
        </w:rPr>
        <w:br/>
        <w:t>проектной документации на проведение работ по сохранению объекта</w:t>
      </w:r>
      <w:r w:rsidRPr="000453A2">
        <w:rPr>
          <w:b/>
          <w:bCs/>
          <w:sz w:val="24"/>
          <w:szCs w:val="24"/>
        </w:rPr>
        <w:br/>
        <w:t>культурного наследия местного (муниципального) значения, расположенн</w:t>
      </w:r>
      <w:r>
        <w:rPr>
          <w:b/>
          <w:bCs/>
          <w:sz w:val="24"/>
          <w:szCs w:val="24"/>
        </w:rPr>
        <w:t>ого на территории Заволжского муниципального района</w:t>
      </w:r>
    </w:p>
    <w:p w:rsidR="000453A2" w:rsidRPr="000453A2" w:rsidRDefault="000453A2" w:rsidP="000453A2">
      <w:pPr>
        <w:ind w:firstLine="567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 xml:space="preserve">Проектной документации  </w:t>
      </w:r>
    </w:p>
    <w:p w:rsidR="000453A2" w:rsidRPr="000453A2" w:rsidRDefault="000453A2" w:rsidP="000453A2">
      <w:pPr>
        <w:pBdr>
          <w:top w:val="single" w:sz="4" w:space="1" w:color="auto"/>
        </w:pBdr>
        <w:ind w:left="3583"/>
        <w:rPr>
          <w:spacing w:val="2"/>
          <w:sz w:val="24"/>
          <w:szCs w:val="24"/>
        </w:rPr>
      </w:pPr>
    </w:p>
    <w:p w:rsidR="000453A2" w:rsidRPr="000453A2" w:rsidRDefault="000453A2" w:rsidP="000453A2">
      <w:pPr>
        <w:tabs>
          <w:tab w:val="right" w:pos="9923"/>
        </w:tabs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ab/>
        <w:t>,</w:t>
      </w:r>
    </w:p>
    <w:p w:rsidR="000453A2" w:rsidRPr="000453A2" w:rsidRDefault="000453A2" w:rsidP="000453A2">
      <w:pPr>
        <w:pBdr>
          <w:top w:val="single" w:sz="4" w:space="1" w:color="auto"/>
        </w:pBdr>
        <w:spacing w:after="200"/>
        <w:ind w:right="113"/>
        <w:jc w:val="center"/>
        <w:rPr>
          <w:i/>
          <w:iCs/>
          <w:spacing w:val="2"/>
          <w:sz w:val="24"/>
          <w:szCs w:val="24"/>
        </w:rPr>
      </w:pPr>
      <w:r w:rsidRPr="000453A2">
        <w:rPr>
          <w:i/>
          <w:iCs/>
          <w:spacing w:val="2"/>
          <w:sz w:val="24"/>
          <w:szCs w:val="24"/>
        </w:rPr>
        <w:t xml:space="preserve">(наименование представленной на согласование проектной </w:t>
      </w:r>
      <w:proofErr w:type="gramStart"/>
      <w:r w:rsidRPr="000453A2">
        <w:rPr>
          <w:i/>
          <w:iCs/>
          <w:spacing w:val="2"/>
          <w:sz w:val="24"/>
          <w:szCs w:val="24"/>
        </w:rPr>
        <w:t>документации</w:t>
      </w:r>
      <w:proofErr w:type="gramEnd"/>
      <w:r w:rsidRPr="000453A2">
        <w:rPr>
          <w:i/>
          <w:iCs/>
          <w:spacing w:val="2"/>
          <w:sz w:val="24"/>
          <w:szCs w:val="24"/>
        </w:rPr>
        <w:t xml:space="preserve"> на проведение работ по сохранению)</w:t>
      </w:r>
    </w:p>
    <w:p w:rsidR="000453A2" w:rsidRPr="000453A2" w:rsidRDefault="000453A2" w:rsidP="000453A2">
      <w:pPr>
        <w:ind w:left="567"/>
        <w:rPr>
          <w:spacing w:val="2"/>
          <w:sz w:val="24"/>
          <w:szCs w:val="24"/>
        </w:rPr>
      </w:pPr>
      <w:proofErr w:type="gramStart"/>
      <w:r w:rsidRPr="000453A2">
        <w:rPr>
          <w:spacing w:val="2"/>
          <w:sz w:val="24"/>
          <w:szCs w:val="24"/>
        </w:rPr>
        <w:t>представленной на согласование в следующем составе:</w:t>
      </w:r>
      <w:proofErr w:type="gramEnd"/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spacing w:after="240"/>
        <w:jc w:val="center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>(указывается состав проектной документации, в котором она согласовывается)</w:t>
      </w:r>
    </w:p>
    <w:p w:rsidR="000453A2" w:rsidRPr="000453A2" w:rsidRDefault="000453A2" w:rsidP="000453A2">
      <w:pPr>
        <w:ind w:firstLine="567"/>
        <w:jc w:val="both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 xml:space="preserve">Наименование, категория историко-культурного значения и адрес места расположения объекта культурного наследия: </w:t>
      </w:r>
    </w:p>
    <w:p w:rsidR="000453A2" w:rsidRPr="000453A2" w:rsidRDefault="000453A2" w:rsidP="000453A2">
      <w:pPr>
        <w:ind w:firstLine="567"/>
        <w:jc w:val="both"/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spacing w:after="120"/>
        <w:rPr>
          <w:spacing w:val="2"/>
          <w:sz w:val="24"/>
          <w:szCs w:val="24"/>
        </w:rPr>
      </w:pPr>
    </w:p>
    <w:p w:rsidR="000453A2" w:rsidRPr="000453A2" w:rsidRDefault="000453A2" w:rsidP="000453A2">
      <w:pPr>
        <w:ind w:firstLine="567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 xml:space="preserve">Заказчик разработки проектной документации:  </w:t>
      </w:r>
    </w:p>
    <w:p w:rsidR="000453A2" w:rsidRPr="000453A2" w:rsidRDefault="000453A2" w:rsidP="000453A2">
      <w:pPr>
        <w:pBdr>
          <w:top w:val="single" w:sz="4" w:space="1" w:color="auto"/>
        </w:pBdr>
        <w:ind w:left="5993"/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spacing w:after="80"/>
        <w:jc w:val="center"/>
        <w:rPr>
          <w:i/>
          <w:iCs/>
          <w:spacing w:val="2"/>
          <w:sz w:val="24"/>
          <w:szCs w:val="24"/>
        </w:rPr>
      </w:pPr>
      <w:proofErr w:type="gramStart"/>
      <w:r w:rsidRPr="000453A2">
        <w:rPr>
          <w:i/>
          <w:iCs/>
          <w:spacing w:val="2"/>
          <w:sz w:val="24"/>
          <w:szCs w:val="24"/>
        </w:rPr>
        <w:t>(указывается организационно-правовая форма, наименование, место нахо</w:t>
      </w:r>
      <w:r w:rsidR="00264281">
        <w:rPr>
          <w:i/>
          <w:iCs/>
          <w:spacing w:val="2"/>
          <w:sz w:val="24"/>
          <w:szCs w:val="24"/>
        </w:rPr>
        <w:t xml:space="preserve">ждения – для юридического лица, </w:t>
      </w:r>
      <w:r w:rsidRPr="000453A2">
        <w:rPr>
          <w:i/>
          <w:iCs/>
          <w:spacing w:val="2"/>
          <w:sz w:val="24"/>
          <w:szCs w:val="24"/>
        </w:rPr>
        <w:t>фамилия, имя, отчество (последнее – при наличии), сведения о месте жительства заявителя – для физического лица)</w:t>
      </w:r>
      <w:proofErr w:type="gramEnd"/>
    </w:p>
    <w:p w:rsidR="000453A2" w:rsidRPr="000453A2" w:rsidRDefault="000453A2" w:rsidP="000453A2">
      <w:pPr>
        <w:ind w:firstLine="567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 xml:space="preserve">Проектная организация  </w:t>
      </w:r>
    </w:p>
    <w:p w:rsidR="000453A2" w:rsidRPr="000453A2" w:rsidRDefault="000453A2" w:rsidP="000453A2">
      <w:pPr>
        <w:pBdr>
          <w:top w:val="single" w:sz="4" w:space="1" w:color="auto"/>
        </w:pBdr>
        <w:ind w:left="3328"/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24"/>
          <w:szCs w:val="24"/>
        </w:rPr>
      </w:pPr>
      <w:r w:rsidRPr="000453A2">
        <w:rPr>
          <w:i/>
          <w:iCs/>
          <w:spacing w:val="2"/>
          <w:sz w:val="24"/>
          <w:szCs w:val="24"/>
        </w:rPr>
        <w:lastRenderedPageBreak/>
        <w:t>(указывается организационно-правовая форма, наименование, место нахождения, ре</w:t>
      </w:r>
      <w:r w:rsidR="00264281">
        <w:rPr>
          <w:i/>
          <w:iCs/>
          <w:spacing w:val="2"/>
          <w:sz w:val="24"/>
          <w:szCs w:val="24"/>
        </w:rPr>
        <w:t xml:space="preserve">квизиты лицензии на проведение </w:t>
      </w:r>
      <w:r w:rsidRPr="000453A2">
        <w:rPr>
          <w:i/>
          <w:iCs/>
          <w:spacing w:val="2"/>
          <w:sz w:val="24"/>
          <w:szCs w:val="24"/>
        </w:rPr>
        <w:t>работ по сохранению объекта культурного наследия, должность, Ф.И.О. научного руководителя и автора проекта)</w:t>
      </w:r>
    </w:p>
    <w:p w:rsidR="000453A2" w:rsidRPr="000453A2" w:rsidRDefault="000453A2" w:rsidP="000453A2">
      <w:pPr>
        <w:ind w:firstLine="567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 xml:space="preserve">Проектная документация разработана на основании:  </w:t>
      </w:r>
    </w:p>
    <w:p w:rsidR="000453A2" w:rsidRPr="000453A2" w:rsidRDefault="000453A2" w:rsidP="000453A2">
      <w:pPr>
        <w:pBdr>
          <w:top w:val="single" w:sz="4" w:space="1" w:color="auto"/>
        </w:pBdr>
        <w:ind w:left="6617"/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24"/>
          <w:szCs w:val="24"/>
        </w:rPr>
      </w:pPr>
      <w:r w:rsidRPr="000453A2">
        <w:rPr>
          <w:i/>
          <w:iCs/>
          <w:spacing w:val="2"/>
          <w:sz w:val="24"/>
          <w:szCs w:val="24"/>
        </w:rPr>
        <w:t>(указываются основания для разработки проектной документации)</w:t>
      </w:r>
    </w:p>
    <w:p w:rsidR="000453A2" w:rsidRPr="000453A2" w:rsidRDefault="000453A2" w:rsidP="000453A2">
      <w:pPr>
        <w:ind w:firstLine="567"/>
        <w:rPr>
          <w:spacing w:val="2"/>
          <w:sz w:val="24"/>
          <w:szCs w:val="24"/>
        </w:rPr>
      </w:pPr>
      <w:r w:rsidRPr="000453A2">
        <w:rPr>
          <w:spacing w:val="2"/>
          <w:sz w:val="24"/>
          <w:szCs w:val="24"/>
        </w:rPr>
        <w:t xml:space="preserve">Основания для согласования проектной документации:  </w:t>
      </w:r>
    </w:p>
    <w:p w:rsidR="000453A2" w:rsidRPr="000453A2" w:rsidRDefault="000453A2" w:rsidP="000453A2">
      <w:pPr>
        <w:pBdr>
          <w:top w:val="single" w:sz="4" w:space="1" w:color="auto"/>
        </w:pBdr>
        <w:ind w:left="6934"/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rPr>
          <w:spacing w:val="2"/>
          <w:sz w:val="24"/>
          <w:szCs w:val="24"/>
        </w:rPr>
      </w:pPr>
    </w:p>
    <w:p w:rsidR="000453A2" w:rsidRPr="000453A2" w:rsidRDefault="000453A2" w:rsidP="000453A2">
      <w:pPr>
        <w:rPr>
          <w:spacing w:val="2"/>
          <w:sz w:val="24"/>
          <w:szCs w:val="24"/>
        </w:rPr>
      </w:pPr>
    </w:p>
    <w:p w:rsidR="000453A2" w:rsidRPr="000453A2" w:rsidRDefault="000453A2" w:rsidP="000453A2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24"/>
          <w:szCs w:val="24"/>
        </w:rPr>
      </w:pPr>
      <w:r w:rsidRPr="000453A2">
        <w:rPr>
          <w:i/>
          <w:iCs/>
          <w:spacing w:val="2"/>
          <w:sz w:val="24"/>
          <w:szCs w:val="24"/>
        </w:rPr>
        <w:t>(с указанием   соответствия требованиям Федерального закона от 25.06.2002 № 73-ФЗ “Об объектах культурного наследия (памятниках истории и культуры) народов Российской Федерации”)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175"/>
        <w:gridCol w:w="3402"/>
      </w:tblGrid>
      <w:tr w:rsidR="000453A2" w:rsidRPr="000453A2" w:rsidTr="00CB2EF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</w:p>
        </w:tc>
      </w:tr>
      <w:tr w:rsidR="000453A2" w:rsidRPr="000453A2" w:rsidTr="00CB2E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подпись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53A2" w:rsidRPr="000453A2" w:rsidRDefault="000453A2" w:rsidP="00CB2EF7">
            <w:pPr>
              <w:jc w:val="center"/>
              <w:rPr>
                <w:sz w:val="24"/>
                <w:szCs w:val="24"/>
              </w:rPr>
            </w:pPr>
            <w:r w:rsidRPr="000453A2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0453A2" w:rsidRPr="000453A2" w:rsidRDefault="000453A2" w:rsidP="000453A2">
      <w:pPr>
        <w:rPr>
          <w:sz w:val="24"/>
          <w:szCs w:val="24"/>
        </w:rPr>
      </w:pPr>
    </w:p>
    <w:p w:rsidR="000453A2" w:rsidRPr="000453A2" w:rsidRDefault="000453A2" w:rsidP="00045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0453A2">
      <w:pPr>
        <w:rPr>
          <w:sz w:val="24"/>
          <w:szCs w:val="24"/>
        </w:rPr>
      </w:pPr>
    </w:p>
    <w:p w:rsidR="000453A2" w:rsidRDefault="000453A2" w:rsidP="000453A2"/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P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Default="000453A2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Default="000453A2" w:rsidP="000453A2"/>
    <w:p w:rsidR="000453A2" w:rsidRPr="000453A2" w:rsidRDefault="000453A2" w:rsidP="000453A2"/>
    <w:p w:rsidR="00264281" w:rsidRDefault="00264281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50C4" w:rsidRPr="000453A2" w:rsidRDefault="00AF50C4" w:rsidP="00AF5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Приложение №</w:t>
      </w:r>
      <w:r w:rsidR="0064277D" w:rsidRPr="000453A2">
        <w:rPr>
          <w:rFonts w:ascii="Times New Roman" w:hAnsi="Times New Roman" w:cs="Times New Roman"/>
          <w:sz w:val="24"/>
          <w:szCs w:val="24"/>
        </w:rPr>
        <w:t xml:space="preserve"> 3</w:t>
      </w:r>
      <w:r w:rsidRPr="00045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0C4" w:rsidRPr="00655C42" w:rsidRDefault="00AF50C4" w:rsidP="00AF50C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AF50C4" w:rsidRPr="00655C42" w:rsidRDefault="00AF50C4" w:rsidP="00AF50C4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264281" w:rsidRPr="000453A2" w:rsidRDefault="00264281" w:rsidP="00264281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«Согласование проектной документации </w:t>
      </w:r>
    </w:p>
    <w:p w:rsidR="00264281" w:rsidRPr="000453A2" w:rsidRDefault="00264281" w:rsidP="00264281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на проведение работ</w:t>
      </w:r>
    </w:p>
    <w:p w:rsidR="00264281" w:rsidRPr="000453A2" w:rsidRDefault="00264281" w:rsidP="00264281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 по сохранению объекта культурного наследия </w:t>
      </w:r>
    </w:p>
    <w:p w:rsidR="00264281" w:rsidRPr="000453A2" w:rsidRDefault="00264281" w:rsidP="00264281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 xml:space="preserve">местного (муниципального) значения, </w:t>
      </w:r>
    </w:p>
    <w:p w:rsidR="00264281" w:rsidRPr="000453A2" w:rsidRDefault="00264281" w:rsidP="00264281">
      <w:pPr>
        <w:pStyle w:val="ConsPlusNormal"/>
        <w:ind w:left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53A2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453A2"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4D2F61" w:rsidRDefault="00264281" w:rsidP="002642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0453A2">
        <w:rPr>
          <w:sz w:val="24"/>
          <w:szCs w:val="24"/>
        </w:rPr>
        <w:t>Заволжского муниципального района»</w:t>
      </w:r>
    </w:p>
    <w:p w:rsidR="004D2F61" w:rsidRPr="00B82F65" w:rsidRDefault="004D2F61" w:rsidP="004D2F61">
      <w:pPr>
        <w:rPr>
          <w:szCs w:val="24"/>
        </w:rPr>
      </w:pPr>
    </w:p>
    <w:p w:rsidR="00C63A85" w:rsidRPr="004913FA" w:rsidRDefault="00C63A85" w:rsidP="00C63A8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63A85" w:rsidRPr="004913FA" w:rsidRDefault="00C63A85" w:rsidP="00C63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3A85" w:rsidRPr="00C95DAE" w:rsidRDefault="00C63A85" w:rsidP="00C63A85">
      <w:pPr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>Журнал</w:t>
      </w:r>
    </w:p>
    <w:p w:rsidR="00C63A85" w:rsidRPr="00264281" w:rsidRDefault="00C63A85" w:rsidP="00264281">
      <w:pPr>
        <w:ind w:left="-567"/>
        <w:jc w:val="center"/>
        <w:rPr>
          <w:bCs/>
          <w:sz w:val="28"/>
          <w:szCs w:val="28"/>
        </w:rPr>
      </w:pPr>
      <w:r w:rsidRPr="00264281">
        <w:rPr>
          <w:bCs/>
          <w:sz w:val="28"/>
          <w:szCs w:val="28"/>
        </w:rPr>
        <w:t xml:space="preserve">учета </w:t>
      </w:r>
      <w:r w:rsidR="00264281" w:rsidRPr="00264281">
        <w:rPr>
          <w:bCs/>
          <w:sz w:val="28"/>
          <w:szCs w:val="28"/>
        </w:rPr>
        <w:t>выдачи согласованной проектной документации</w:t>
      </w:r>
    </w:p>
    <w:tbl>
      <w:tblPr>
        <w:tblW w:w="9924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4"/>
        <w:gridCol w:w="2268"/>
        <w:gridCol w:w="1843"/>
        <w:gridCol w:w="2039"/>
        <w:gridCol w:w="1134"/>
        <w:gridCol w:w="1276"/>
      </w:tblGrid>
      <w:tr w:rsidR="00C63A85" w:rsidRPr="00C95DAE" w:rsidTr="0021100A">
        <w:tc>
          <w:tcPr>
            <w:tcW w:w="136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задания</w:t>
            </w:r>
          </w:p>
        </w:tc>
        <w:tc>
          <w:tcPr>
            <w:tcW w:w="2268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Заявитель</w:t>
            </w:r>
          </w:p>
        </w:tc>
        <w:tc>
          <w:tcPr>
            <w:tcW w:w="1843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Дата выдачи задания</w:t>
            </w:r>
          </w:p>
        </w:tc>
        <w:tc>
          <w:tcPr>
            <w:tcW w:w="2039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Фамилия и инициалы заявителя/</w:t>
            </w:r>
            <w:r w:rsidRPr="00C95DAE">
              <w:rPr>
                <w:bCs/>
                <w:sz w:val="28"/>
                <w:szCs w:val="28"/>
              </w:rPr>
              <w:br/>
              <w:t>представителя заявителя</w:t>
            </w:r>
          </w:p>
        </w:tc>
        <w:tc>
          <w:tcPr>
            <w:tcW w:w="113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доверен</w:t>
            </w:r>
            <w:r w:rsidRPr="00C95DAE">
              <w:rPr>
                <w:bCs/>
                <w:sz w:val="28"/>
                <w:szCs w:val="28"/>
              </w:rPr>
              <w:softHyphen/>
              <w:t>ности</w:t>
            </w:r>
          </w:p>
        </w:tc>
        <w:tc>
          <w:tcPr>
            <w:tcW w:w="1276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Расписка в получе</w:t>
            </w:r>
            <w:r w:rsidRPr="00C95DAE">
              <w:rPr>
                <w:bCs/>
                <w:sz w:val="28"/>
                <w:szCs w:val="28"/>
              </w:rPr>
              <w:softHyphen/>
              <w:t>нии</w:t>
            </w:r>
          </w:p>
        </w:tc>
      </w:tr>
      <w:tr w:rsidR="00C63A85" w:rsidRPr="00C95DAE" w:rsidTr="0021100A">
        <w:tc>
          <w:tcPr>
            <w:tcW w:w="136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6</w:t>
            </w:r>
          </w:p>
        </w:tc>
      </w:tr>
      <w:tr w:rsidR="00C63A85" w:rsidRPr="00C95DAE" w:rsidTr="0021100A">
        <w:trPr>
          <w:trHeight w:val="482"/>
        </w:trPr>
        <w:tc>
          <w:tcPr>
            <w:tcW w:w="1364" w:type="dxa"/>
          </w:tcPr>
          <w:p w:rsidR="00C63A85" w:rsidRPr="00C95DAE" w:rsidRDefault="00C63A85" w:rsidP="00211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3A85" w:rsidRPr="00C95DAE" w:rsidRDefault="00C63A85" w:rsidP="002110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A85" w:rsidRPr="00C95DAE" w:rsidRDefault="00C63A85" w:rsidP="0021100A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C63A85" w:rsidRPr="00C95DAE" w:rsidRDefault="00C63A85" w:rsidP="0021100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3A85" w:rsidRPr="00C95DAE" w:rsidRDefault="00C63A85" w:rsidP="00211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3A85" w:rsidRPr="00C95DAE" w:rsidRDefault="00C63A85" w:rsidP="002110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7806" w:rsidRDefault="005D7806" w:rsidP="005D7806">
      <w:pPr>
        <w:ind w:firstLine="708"/>
        <w:rPr>
          <w:b/>
          <w:sz w:val="24"/>
          <w:szCs w:val="24"/>
        </w:rPr>
      </w:pPr>
    </w:p>
    <w:sectPr w:rsidR="005D7806" w:rsidSect="008C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A6" w:rsidRDefault="001E2CA6" w:rsidP="00655C42">
      <w:r>
        <w:separator/>
      </w:r>
    </w:p>
  </w:endnote>
  <w:endnote w:type="continuationSeparator" w:id="0">
    <w:p w:rsidR="001E2CA6" w:rsidRDefault="001E2CA6" w:rsidP="0065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A6" w:rsidRDefault="001E2CA6" w:rsidP="00655C42">
      <w:r>
        <w:separator/>
      </w:r>
    </w:p>
  </w:footnote>
  <w:footnote w:type="continuationSeparator" w:id="0">
    <w:p w:rsidR="001E2CA6" w:rsidRDefault="001E2CA6" w:rsidP="00655C42">
      <w:r>
        <w:continuationSeparator/>
      </w:r>
    </w:p>
  </w:footnote>
  <w:footnote w:id="1">
    <w:p w:rsidR="000453A2" w:rsidRDefault="000453A2" w:rsidP="000453A2">
      <w:pPr>
        <w:pStyle w:val="ac"/>
        <w:ind w:firstLine="567"/>
        <w:jc w:val="both"/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> При наличии.</w:t>
      </w:r>
    </w:p>
  </w:footnote>
  <w:footnote w:id="2">
    <w:p w:rsidR="000453A2" w:rsidRDefault="000453A2" w:rsidP="000453A2">
      <w:pPr>
        <w:pStyle w:val="ac"/>
        <w:ind w:firstLine="567"/>
        <w:jc w:val="both"/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3">
    <w:p w:rsidR="000453A2" w:rsidRDefault="000453A2" w:rsidP="000453A2">
      <w:pPr>
        <w:pStyle w:val="ac"/>
        <w:ind w:firstLine="567"/>
        <w:jc w:val="both"/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4">
    <w:p w:rsidR="000453A2" w:rsidRDefault="000453A2" w:rsidP="000453A2">
      <w:pPr>
        <w:pStyle w:val="ac"/>
        <w:ind w:firstLine="567"/>
        <w:jc w:val="both"/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5">
    <w:p w:rsidR="000453A2" w:rsidRDefault="000453A2" w:rsidP="000453A2">
      <w:pPr>
        <w:pStyle w:val="ac"/>
        <w:ind w:firstLine="567"/>
        <w:jc w:val="both"/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> Оформляется на официальном бланке Комитета и подписывается уполномоченным должностным лицом.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BB6A47"/>
    <w:multiLevelType w:val="multilevel"/>
    <w:tmpl w:val="CA8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001"/>
    <w:rsid w:val="00031D23"/>
    <w:rsid w:val="000453A2"/>
    <w:rsid w:val="0004555D"/>
    <w:rsid w:val="000509AE"/>
    <w:rsid w:val="00074FF8"/>
    <w:rsid w:val="000A042C"/>
    <w:rsid w:val="00121261"/>
    <w:rsid w:val="001B2AA1"/>
    <w:rsid w:val="001C26A9"/>
    <w:rsid w:val="001C7CD4"/>
    <w:rsid w:val="001D2E0E"/>
    <w:rsid w:val="001D67B2"/>
    <w:rsid w:val="001E2CA6"/>
    <w:rsid w:val="0021100A"/>
    <w:rsid w:val="00212A4C"/>
    <w:rsid w:val="002314C1"/>
    <w:rsid w:val="002412CC"/>
    <w:rsid w:val="00243DB4"/>
    <w:rsid w:val="00264281"/>
    <w:rsid w:val="002666FC"/>
    <w:rsid w:val="00292C1A"/>
    <w:rsid w:val="002A3B70"/>
    <w:rsid w:val="002D7001"/>
    <w:rsid w:val="002E3A58"/>
    <w:rsid w:val="002E6050"/>
    <w:rsid w:val="003171E0"/>
    <w:rsid w:val="00320485"/>
    <w:rsid w:val="00340438"/>
    <w:rsid w:val="00390AE0"/>
    <w:rsid w:val="003A7D3A"/>
    <w:rsid w:val="003D5CA3"/>
    <w:rsid w:val="0040047E"/>
    <w:rsid w:val="00412C9C"/>
    <w:rsid w:val="00442A19"/>
    <w:rsid w:val="004457D1"/>
    <w:rsid w:val="0046061E"/>
    <w:rsid w:val="004913FA"/>
    <w:rsid w:val="00491BF0"/>
    <w:rsid w:val="004B795F"/>
    <w:rsid w:val="004C5688"/>
    <w:rsid w:val="004D14CD"/>
    <w:rsid w:val="004D2F61"/>
    <w:rsid w:val="004D6D41"/>
    <w:rsid w:val="004F54AE"/>
    <w:rsid w:val="004F59AD"/>
    <w:rsid w:val="004F63FE"/>
    <w:rsid w:val="00524CB3"/>
    <w:rsid w:val="00542B39"/>
    <w:rsid w:val="005530E8"/>
    <w:rsid w:val="0056464F"/>
    <w:rsid w:val="00575E45"/>
    <w:rsid w:val="00584F72"/>
    <w:rsid w:val="005D7806"/>
    <w:rsid w:val="005F5BF1"/>
    <w:rsid w:val="0062419C"/>
    <w:rsid w:val="0063188E"/>
    <w:rsid w:val="0064277D"/>
    <w:rsid w:val="0065018D"/>
    <w:rsid w:val="00655C42"/>
    <w:rsid w:val="00656B8F"/>
    <w:rsid w:val="00683EE9"/>
    <w:rsid w:val="006A482C"/>
    <w:rsid w:val="006A691E"/>
    <w:rsid w:val="006B5759"/>
    <w:rsid w:val="006B605A"/>
    <w:rsid w:val="006D1EBC"/>
    <w:rsid w:val="006E7994"/>
    <w:rsid w:val="00704548"/>
    <w:rsid w:val="00714507"/>
    <w:rsid w:val="00767A57"/>
    <w:rsid w:val="007A1FFA"/>
    <w:rsid w:val="008037B5"/>
    <w:rsid w:val="00833D6E"/>
    <w:rsid w:val="00873A2D"/>
    <w:rsid w:val="008C2ED7"/>
    <w:rsid w:val="008E63F7"/>
    <w:rsid w:val="0090105A"/>
    <w:rsid w:val="0092152E"/>
    <w:rsid w:val="009219F7"/>
    <w:rsid w:val="00950456"/>
    <w:rsid w:val="00951C49"/>
    <w:rsid w:val="00967631"/>
    <w:rsid w:val="00970BB7"/>
    <w:rsid w:val="00992949"/>
    <w:rsid w:val="009937A9"/>
    <w:rsid w:val="009F6DEF"/>
    <w:rsid w:val="00A25C49"/>
    <w:rsid w:val="00A763F3"/>
    <w:rsid w:val="00A768AD"/>
    <w:rsid w:val="00A968D0"/>
    <w:rsid w:val="00AA4F9F"/>
    <w:rsid w:val="00AB6C75"/>
    <w:rsid w:val="00AF50C4"/>
    <w:rsid w:val="00B850C4"/>
    <w:rsid w:val="00B86DD4"/>
    <w:rsid w:val="00BC7E28"/>
    <w:rsid w:val="00BE775B"/>
    <w:rsid w:val="00BF53B8"/>
    <w:rsid w:val="00C63A85"/>
    <w:rsid w:val="00C82223"/>
    <w:rsid w:val="00CF74F4"/>
    <w:rsid w:val="00D04550"/>
    <w:rsid w:val="00D4564D"/>
    <w:rsid w:val="00D62A83"/>
    <w:rsid w:val="00D7183A"/>
    <w:rsid w:val="00D9567A"/>
    <w:rsid w:val="00DB4DA0"/>
    <w:rsid w:val="00DD7BC0"/>
    <w:rsid w:val="00E25720"/>
    <w:rsid w:val="00E74D57"/>
    <w:rsid w:val="00EA6BF5"/>
    <w:rsid w:val="00EB01D4"/>
    <w:rsid w:val="00F031D5"/>
    <w:rsid w:val="00F85971"/>
    <w:rsid w:val="00FA182F"/>
    <w:rsid w:val="00FA1F00"/>
    <w:rsid w:val="00FD5B1D"/>
    <w:rsid w:val="00FE0517"/>
    <w:rsid w:val="00FE1BEA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6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50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7001"/>
    <w:pPr>
      <w:spacing w:after="120"/>
    </w:pPr>
  </w:style>
  <w:style w:type="character" w:customStyle="1" w:styleId="a4">
    <w:name w:val="Основной текст Знак"/>
    <w:basedOn w:val="a0"/>
    <w:link w:val="a3"/>
    <w:rsid w:val="002D70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D70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00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7">
    <w:name w:val="Цветовое выделение для Текст"/>
    <w:rsid w:val="009219F7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next w:val="a"/>
    <w:uiPriority w:val="99"/>
    <w:rsid w:val="009219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E1B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B6C7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50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a">
    <w:name w:val="Strong"/>
    <w:basedOn w:val="a0"/>
    <w:uiPriority w:val="67"/>
    <w:qFormat/>
    <w:rsid w:val="004913FA"/>
    <w:rPr>
      <w:b/>
      <w:bCs/>
    </w:rPr>
  </w:style>
  <w:style w:type="paragraph" w:styleId="ab">
    <w:name w:val="Normal (Web)"/>
    <w:basedOn w:val="a"/>
    <w:uiPriority w:val="99"/>
    <w:semiHidden/>
    <w:unhideWhenUsed/>
    <w:rsid w:val="004913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">
    <w:name w:val="paragraph"/>
    <w:basedOn w:val="a"/>
    <w:rsid w:val="004D14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4D14CD"/>
  </w:style>
  <w:style w:type="character" w:customStyle="1" w:styleId="eop">
    <w:name w:val="eop"/>
    <w:basedOn w:val="a0"/>
    <w:rsid w:val="004D14CD"/>
  </w:style>
  <w:style w:type="paragraph" w:customStyle="1" w:styleId="ConsPlusNonformat">
    <w:name w:val="ConsPlusNonformat"/>
    <w:uiPriority w:val="99"/>
    <w:rsid w:val="00655C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c">
    <w:name w:val="footnote text"/>
    <w:basedOn w:val="a"/>
    <w:link w:val="ad"/>
    <w:uiPriority w:val="99"/>
    <w:rsid w:val="00655C42"/>
    <w:pPr>
      <w:suppressAutoHyphens w:val="0"/>
      <w:autoSpaceDE w:val="0"/>
      <w:autoSpaceDN w:val="0"/>
    </w:pPr>
    <w:rPr>
      <w:rFonts w:eastAsiaTheme="minorEastAsia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55C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5C42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2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C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vrayadm.nub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vrayadm.nub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st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4019B-9F26-403D-9EBF-3B9A1314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6072</Words>
  <Characters>34611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kultura</cp:lastModifiedBy>
  <cp:revision>2</cp:revision>
  <cp:lastPrinted>2018-09-06T06:35:00Z</cp:lastPrinted>
  <dcterms:created xsi:type="dcterms:W3CDTF">2020-11-25T12:06:00Z</dcterms:created>
  <dcterms:modified xsi:type="dcterms:W3CDTF">2020-11-25T12:06:00Z</dcterms:modified>
</cp:coreProperties>
</file>